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06E06" w14:textId="77777777" w:rsidR="00A2187C" w:rsidRDefault="00A2187C" w:rsidP="00A2187C">
      <w:pPr>
        <w:rPr>
          <w:b/>
          <w:i/>
        </w:rPr>
      </w:pPr>
      <w:bookmarkStart w:id="0" w:name="_Hlk181266737"/>
    </w:p>
    <w:p w14:paraId="2812AE6D" w14:textId="77777777" w:rsidR="00A2187C" w:rsidRDefault="00A2187C" w:rsidP="00A2187C">
      <w:r>
        <w:t>4.3.4 Validity Testing Results</w:t>
      </w:r>
    </w:p>
    <w:p w14:paraId="110B1762" w14:textId="2AD13303" w:rsidR="00A2187C" w:rsidRDefault="00A2187C" w:rsidP="00A2187C">
      <w:r>
        <w:t>Provide the statistical results from validity testing for each level and type of validity testing conducted.</w:t>
      </w:r>
    </w:p>
    <w:p w14:paraId="02DF698C" w14:textId="77777777" w:rsidR="00A2187C" w:rsidRPr="00A2187C" w:rsidRDefault="00A2187C" w:rsidP="00A2187C"/>
    <w:p w14:paraId="2BED3CAB" w14:textId="05D9D69E" w:rsidR="00A2187C" w:rsidRPr="00A2187C" w:rsidRDefault="00A2187C" w:rsidP="00A2187C">
      <w:pPr>
        <w:rPr>
          <w:b/>
          <w:i/>
        </w:rPr>
      </w:pPr>
      <w:r w:rsidRPr="00A2187C">
        <w:rPr>
          <w:b/>
          <w:i/>
        </w:rPr>
        <w:t xml:space="preserve">Validity Testing for the Questionnaire Format used in the CoreQ: AL Resident Satisfaction Questionnaire </w:t>
      </w:r>
    </w:p>
    <w:p w14:paraId="473D2BF6" w14:textId="77777777" w:rsidR="00A2187C" w:rsidRPr="00A2187C" w:rsidRDefault="00A2187C" w:rsidP="00A2187C">
      <w:r w:rsidRPr="00A2187C">
        <w:t xml:space="preserve">A. The face validity of the Domains used in the CoreQ: AL Resident Satisfaction Questionnaire was evaluated via a literature review (described in 2b2.2).  Specifically, the research team examined the surveys and reports to identify the different domains that were included. The research team scored the domains by simply counting if an instrument included the domain.  Table 2b1.3.a gives the domains that were found throughout the search, as their respective score.  An example is the domain food, this was used in 11 out of the 12 surveys.  An interpretation of this finding would be that items addressing food are extremely important in satisfaction surveys in AL.  These domains were used in developing the pilot CoreQ: AL Resident Satisfaction questionnaire items. </w:t>
      </w:r>
    </w:p>
    <w:p w14:paraId="08AF90F7" w14:textId="49F654E3" w:rsidR="00A2187C" w:rsidRPr="00A2187C" w:rsidRDefault="00A2187C" w:rsidP="00A2187C">
      <w:r>
        <w:t>T</w:t>
      </w:r>
      <w:r w:rsidRPr="00A2187C">
        <w:t xml:space="preserve">able 2b1.3.a: Survey Domain Score out of 12  </w:t>
      </w:r>
    </w:p>
    <w:tbl>
      <w:tblPr>
        <w:tblW w:w="0" w:type="auto"/>
        <w:jc w:val="cente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Look w:val="0000" w:firstRow="0" w:lastRow="0" w:firstColumn="0" w:lastColumn="0" w:noHBand="0" w:noVBand="0"/>
      </w:tblPr>
      <w:tblGrid>
        <w:gridCol w:w="2908"/>
        <w:gridCol w:w="1684"/>
        <w:gridCol w:w="272"/>
        <w:gridCol w:w="2281"/>
        <w:gridCol w:w="1832"/>
      </w:tblGrid>
      <w:tr w:rsidR="00A2187C" w:rsidRPr="00A2187C" w14:paraId="0535D85E" w14:textId="77777777" w:rsidTr="00F16ADE">
        <w:trPr>
          <w:trHeight w:val="20"/>
          <w:jc w:val="center"/>
        </w:trPr>
        <w:tc>
          <w:tcPr>
            <w:tcW w:w="2908" w:type="dxa"/>
            <w:shd w:val="clear" w:color="auto" w:fill="auto"/>
            <w:noWrap/>
            <w:vAlign w:val="bottom"/>
          </w:tcPr>
          <w:p w14:paraId="5259130B" w14:textId="77777777" w:rsidR="00A2187C" w:rsidRPr="00A2187C" w:rsidRDefault="00A2187C" w:rsidP="00A2187C">
            <w:r w:rsidRPr="00A2187C">
              <w:t>Domain</w:t>
            </w:r>
          </w:p>
        </w:tc>
        <w:tc>
          <w:tcPr>
            <w:tcW w:w="1684" w:type="dxa"/>
            <w:shd w:val="clear" w:color="auto" w:fill="auto"/>
            <w:noWrap/>
            <w:vAlign w:val="bottom"/>
          </w:tcPr>
          <w:p w14:paraId="3E3C797E" w14:textId="77777777" w:rsidR="00A2187C" w:rsidRPr="00A2187C" w:rsidRDefault="00A2187C" w:rsidP="00A2187C">
            <w:r w:rsidRPr="00A2187C">
              <w:t>Score out of 12</w:t>
            </w:r>
          </w:p>
        </w:tc>
        <w:tc>
          <w:tcPr>
            <w:tcW w:w="272" w:type="dxa"/>
            <w:shd w:val="clear" w:color="auto" w:fill="auto"/>
            <w:noWrap/>
            <w:vAlign w:val="bottom"/>
          </w:tcPr>
          <w:p w14:paraId="310DB137" w14:textId="77777777" w:rsidR="00A2187C" w:rsidRPr="00A2187C" w:rsidRDefault="00A2187C" w:rsidP="00A2187C"/>
        </w:tc>
        <w:tc>
          <w:tcPr>
            <w:tcW w:w="2281" w:type="dxa"/>
            <w:shd w:val="clear" w:color="auto" w:fill="auto"/>
            <w:noWrap/>
            <w:vAlign w:val="bottom"/>
          </w:tcPr>
          <w:p w14:paraId="755447AB" w14:textId="77777777" w:rsidR="00A2187C" w:rsidRPr="00A2187C" w:rsidRDefault="00A2187C" w:rsidP="00A2187C">
            <w:r w:rsidRPr="00A2187C">
              <w:t>Domain</w:t>
            </w:r>
          </w:p>
        </w:tc>
        <w:tc>
          <w:tcPr>
            <w:tcW w:w="1832" w:type="dxa"/>
            <w:shd w:val="clear" w:color="auto" w:fill="auto"/>
            <w:noWrap/>
            <w:vAlign w:val="bottom"/>
          </w:tcPr>
          <w:p w14:paraId="3D4E7045" w14:textId="77777777" w:rsidR="00A2187C" w:rsidRPr="00A2187C" w:rsidRDefault="00A2187C" w:rsidP="00A2187C">
            <w:r w:rsidRPr="00A2187C">
              <w:t>Score out of 12</w:t>
            </w:r>
          </w:p>
        </w:tc>
      </w:tr>
      <w:tr w:rsidR="00A2187C" w:rsidRPr="00A2187C" w14:paraId="4FAFA789" w14:textId="77777777" w:rsidTr="00F16ADE">
        <w:trPr>
          <w:trHeight w:val="20"/>
          <w:jc w:val="center"/>
        </w:trPr>
        <w:tc>
          <w:tcPr>
            <w:tcW w:w="2908" w:type="dxa"/>
            <w:shd w:val="clear" w:color="auto" w:fill="auto"/>
            <w:noWrap/>
          </w:tcPr>
          <w:p w14:paraId="7DBA44B1" w14:textId="77777777" w:rsidR="00A2187C" w:rsidRPr="00A2187C" w:rsidRDefault="00A2187C" w:rsidP="00A2187C">
            <w:r w:rsidRPr="00A2187C">
              <w:t>Food</w:t>
            </w:r>
          </w:p>
        </w:tc>
        <w:tc>
          <w:tcPr>
            <w:tcW w:w="1684" w:type="dxa"/>
            <w:shd w:val="clear" w:color="auto" w:fill="auto"/>
            <w:noWrap/>
            <w:vAlign w:val="center"/>
          </w:tcPr>
          <w:p w14:paraId="6DEA437E" w14:textId="77777777" w:rsidR="00A2187C" w:rsidRPr="00A2187C" w:rsidRDefault="00A2187C" w:rsidP="00A2187C">
            <w:r w:rsidRPr="00A2187C">
              <w:t>11</w:t>
            </w:r>
          </w:p>
        </w:tc>
        <w:tc>
          <w:tcPr>
            <w:tcW w:w="272" w:type="dxa"/>
            <w:shd w:val="clear" w:color="auto" w:fill="auto"/>
            <w:noWrap/>
            <w:vAlign w:val="center"/>
          </w:tcPr>
          <w:p w14:paraId="4F2C2917" w14:textId="77777777" w:rsidR="00A2187C" w:rsidRPr="00A2187C" w:rsidRDefault="00A2187C" w:rsidP="00A2187C"/>
        </w:tc>
        <w:tc>
          <w:tcPr>
            <w:tcW w:w="2281" w:type="dxa"/>
            <w:shd w:val="clear" w:color="auto" w:fill="auto"/>
            <w:noWrap/>
          </w:tcPr>
          <w:p w14:paraId="6C313BFB" w14:textId="77777777" w:rsidR="00A2187C" w:rsidRPr="00A2187C" w:rsidRDefault="00A2187C" w:rsidP="00A2187C">
            <w:r w:rsidRPr="00A2187C">
              <w:t>Spiritual</w:t>
            </w:r>
          </w:p>
        </w:tc>
        <w:tc>
          <w:tcPr>
            <w:tcW w:w="1832" w:type="dxa"/>
            <w:shd w:val="clear" w:color="auto" w:fill="auto"/>
            <w:noWrap/>
            <w:vAlign w:val="center"/>
          </w:tcPr>
          <w:p w14:paraId="37D70A37" w14:textId="77777777" w:rsidR="00A2187C" w:rsidRPr="00A2187C" w:rsidRDefault="00A2187C" w:rsidP="00A2187C">
            <w:r w:rsidRPr="00A2187C">
              <w:t>4</w:t>
            </w:r>
          </w:p>
        </w:tc>
      </w:tr>
      <w:tr w:rsidR="00A2187C" w:rsidRPr="00A2187C" w14:paraId="4D49A811" w14:textId="77777777" w:rsidTr="00F16ADE">
        <w:trPr>
          <w:trHeight w:val="368"/>
          <w:jc w:val="center"/>
        </w:trPr>
        <w:tc>
          <w:tcPr>
            <w:tcW w:w="2908" w:type="dxa"/>
            <w:shd w:val="clear" w:color="auto" w:fill="auto"/>
            <w:noWrap/>
          </w:tcPr>
          <w:p w14:paraId="20BB1E85" w14:textId="77777777" w:rsidR="00A2187C" w:rsidRPr="00A2187C" w:rsidRDefault="00A2187C" w:rsidP="00A2187C">
            <w:r w:rsidRPr="00A2187C">
              <w:t>Activities</w:t>
            </w:r>
          </w:p>
        </w:tc>
        <w:tc>
          <w:tcPr>
            <w:tcW w:w="1684" w:type="dxa"/>
            <w:shd w:val="clear" w:color="auto" w:fill="auto"/>
            <w:noWrap/>
            <w:vAlign w:val="center"/>
          </w:tcPr>
          <w:p w14:paraId="458E8F6F" w14:textId="77777777" w:rsidR="00A2187C" w:rsidRPr="00A2187C" w:rsidRDefault="00A2187C" w:rsidP="00A2187C">
            <w:r w:rsidRPr="00A2187C">
              <w:t>10</w:t>
            </w:r>
          </w:p>
        </w:tc>
        <w:tc>
          <w:tcPr>
            <w:tcW w:w="272" w:type="dxa"/>
            <w:shd w:val="clear" w:color="auto" w:fill="auto"/>
            <w:noWrap/>
            <w:vAlign w:val="center"/>
          </w:tcPr>
          <w:p w14:paraId="09217B3B" w14:textId="77777777" w:rsidR="00A2187C" w:rsidRPr="00A2187C" w:rsidRDefault="00A2187C" w:rsidP="00A2187C"/>
        </w:tc>
        <w:tc>
          <w:tcPr>
            <w:tcW w:w="2281" w:type="dxa"/>
            <w:shd w:val="clear" w:color="auto" w:fill="auto"/>
            <w:noWrap/>
          </w:tcPr>
          <w:p w14:paraId="64813B1B" w14:textId="77777777" w:rsidR="00A2187C" w:rsidRPr="00A2187C" w:rsidRDefault="00A2187C" w:rsidP="00A2187C">
            <w:r w:rsidRPr="00A2187C">
              <w:t>Confidence in Caregivers</w:t>
            </w:r>
          </w:p>
        </w:tc>
        <w:tc>
          <w:tcPr>
            <w:tcW w:w="1832" w:type="dxa"/>
            <w:shd w:val="clear" w:color="auto" w:fill="auto"/>
            <w:noWrap/>
            <w:vAlign w:val="center"/>
          </w:tcPr>
          <w:p w14:paraId="4CC56F3F" w14:textId="77777777" w:rsidR="00A2187C" w:rsidRPr="00A2187C" w:rsidRDefault="00A2187C" w:rsidP="00A2187C">
            <w:r w:rsidRPr="00A2187C">
              <w:t>3</w:t>
            </w:r>
          </w:p>
        </w:tc>
      </w:tr>
      <w:tr w:rsidR="00A2187C" w:rsidRPr="00A2187C" w14:paraId="0AFC24BA" w14:textId="77777777" w:rsidTr="00F16ADE">
        <w:trPr>
          <w:trHeight w:val="20"/>
          <w:jc w:val="center"/>
        </w:trPr>
        <w:tc>
          <w:tcPr>
            <w:tcW w:w="2908" w:type="dxa"/>
            <w:shd w:val="clear" w:color="auto" w:fill="auto"/>
            <w:noWrap/>
          </w:tcPr>
          <w:p w14:paraId="1DC16866" w14:textId="77777777" w:rsidR="00A2187C" w:rsidRPr="00A2187C" w:rsidRDefault="00A2187C" w:rsidP="00A2187C">
            <w:r w:rsidRPr="00A2187C">
              <w:t>Administration</w:t>
            </w:r>
          </w:p>
        </w:tc>
        <w:tc>
          <w:tcPr>
            <w:tcW w:w="1684" w:type="dxa"/>
            <w:shd w:val="clear" w:color="auto" w:fill="auto"/>
            <w:noWrap/>
            <w:vAlign w:val="center"/>
          </w:tcPr>
          <w:p w14:paraId="1FCECAD4" w14:textId="77777777" w:rsidR="00A2187C" w:rsidRPr="00A2187C" w:rsidRDefault="00A2187C" w:rsidP="00A2187C">
            <w:r w:rsidRPr="00A2187C">
              <w:t>10</w:t>
            </w:r>
          </w:p>
        </w:tc>
        <w:tc>
          <w:tcPr>
            <w:tcW w:w="272" w:type="dxa"/>
            <w:shd w:val="clear" w:color="auto" w:fill="auto"/>
            <w:noWrap/>
            <w:vAlign w:val="center"/>
          </w:tcPr>
          <w:p w14:paraId="5B47DC37" w14:textId="77777777" w:rsidR="00A2187C" w:rsidRPr="00A2187C" w:rsidRDefault="00A2187C" w:rsidP="00A2187C"/>
        </w:tc>
        <w:tc>
          <w:tcPr>
            <w:tcW w:w="2281" w:type="dxa"/>
            <w:shd w:val="clear" w:color="auto" w:fill="auto"/>
            <w:noWrap/>
          </w:tcPr>
          <w:p w14:paraId="6ED80278" w14:textId="77777777" w:rsidR="00A2187C" w:rsidRPr="00A2187C" w:rsidRDefault="00A2187C" w:rsidP="00A2187C">
            <w:r w:rsidRPr="00A2187C">
              <w:t>Language and Communication</w:t>
            </w:r>
          </w:p>
        </w:tc>
        <w:tc>
          <w:tcPr>
            <w:tcW w:w="1832" w:type="dxa"/>
            <w:shd w:val="clear" w:color="auto" w:fill="auto"/>
            <w:noWrap/>
            <w:vAlign w:val="center"/>
          </w:tcPr>
          <w:p w14:paraId="6FE3A349" w14:textId="77777777" w:rsidR="00A2187C" w:rsidRPr="00A2187C" w:rsidRDefault="00A2187C" w:rsidP="00A2187C">
            <w:r w:rsidRPr="00A2187C">
              <w:t>3</w:t>
            </w:r>
          </w:p>
        </w:tc>
      </w:tr>
      <w:tr w:rsidR="00A2187C" w:rsidRPr="00A2187C" w14:paraId="3AFE760A" w14:textId="77777777" w:rsidTr="00F16ADE">
        <w:trPr>
          <w:trHeight w:val="20"/>
          <w:jc w:val="center"/>
        </w:trPr>
        <w:tc>
          <w:tcPr>
            <w:tcW w:w="2908" w:type="dxa"/>
            <w:shd w:val="clear" w:color="auto" w:fill="auto"/>
            <w:noWrap/>
          </w:tcPr>
          <w:p w14:paraId="0619BB21" w14:textId="77777777" w:rsidR="00A2187C" w:rsidRPr="00A2187C" w:rsidRDefault="00A2187C" w:rsidP="00A2187C">
            <w:r w:rsidRPr="00A2187C">
              <w:t>Clinical Care</w:t>
            </w:r>
          </w:p>
        </w:tc>
        <w:tc>
          <w:tcPr>
            <w:tcW w:w="1684" w:type="dxa"/>
            <w:shd w:val="clear" w:color="auto" w:fill="auto"/>
            <w:noWrap/>
            <w:vAlign w:val="center"/>
          </w:tcPr>
          <w:p w14:paraId="242CA660" w14:textId="77777777" w:rsidR="00A2187C" w:rsidRPr="00A2187C" w:rsidRDefault="00A2187C" w:rsidP="00A2187C">
            <w:r w:rsidRPr="00A2187C">
              <w:t>10</w:t>
            </w:r>
          </w:p>
        </w:tc>
        <w:tc>
          <w:tcPr>
            <w:tcW w:w="272" w:type="dxa"/>
            <w:shd w:val="clear" w:color="auto" w:fill="auto"/>
            <w:noWrap/>
            <w:vAlign w:val="center"/>
          </w:tcPr>
          <w:p w14:paraId="5FF76BFE" w14:textId="77777777" w:rsidR="00A2187C" w:rsidRPr="00A2187C" w:rsidRDefault="00A2187C" w:rsidP="00A2187C"/>
        </w:tc>
        <w:tc>
          <w:tcPr>
            <w:tcW w:w="2281" w:type="dxa"/>
            <w:shd w:val="clear" w:color="auto" w:fill="auto"/>
            <w:noWrap/>
          </w:tcPr>
          <w:p w14:paraId="31F6D52D" w14:textId="77777777" w:rsidR="00A2187C" w:rsidRPr="00A2187C" w:rsidRDefault="00A2187C" w:rsidP="00A2187C">
            <w:r w:rsidRPr="00A2187C">
              <w:t>Personal Suite</w:t>
            </w:r>
          </w:p>
        </w:tc>
        <w:tc>
          <w:tcPr>
            <w:tcW w:w="1832" w:type="dxa"/>
            <w:shd w:val="clear" w:color="auto" w:fill="auto"/>
            <w:noWrap/>
            <w:vAlign w:val="center"/>
          </w:tcPr>
          <w:p w14:paraId="655CFA62" w14:textId="77777777" w:rsidR="00A2187C" w:rsidRPr="00A2187C" w:rsidRDefault="00A2187C" w:rsidP="00A2187C">
            <w:r w:rsidRPr="00A2187C">
              <w:t>3</w:t>
            </w:r>
          </w:p>
        </w:tc>
      </w:tr>
      <w:tr w:rsidR="00A2187C" w:rsidRPr="00A2187C" w14:paraId="5476FCDA" w14:textId="77777777" w:rsidTr="00F16ADE">
        <w:trPr>
          <w:trHeight w:val="20"/>
          <w:jc w:val="center"/>
        </w:trPr>
        <w:tc>
          <w:tcPr>
            <w:tcW w:w="2908" w:type="dxa"/>
            <w:shd w:val="clear" w:color="auto" w:fill="auto"/>
            <w:noWrap/>
          </w:tcPr>
          <w:p w14:paraId="4F0341D0" w14:textId="77777777" w:rsidR="00A2187C" w:rsidRPr="00A2187C" w:rsidRDefault="00A2187C" w:rsidP="00A2187C">
            <w:r w:rsidRPr="00A2187C">
              <w:t>Staff Interaction</w:t>
            </w:r>
          </w:p>
        </w:tc>
        <w:tc>
          <w:tcPr>
            <w:tcW w:w="1684" w:type="dxa"/>
            <w:shd w:val="clear" w:color="auto" w:fill="auto"/>
            <w:noWrap/>
            <w:vAlign w:val="center"/>
          </w:tcPr>
          <w:p w14:paraId="4B009CC8" w14:textId="77777777" w:rsidR="00A2187C" w:rsidRPr="00A2187C" w:rsidRDefault="00A2187C" w:rsidP="00A2187C">
            <w:r w:rsidRPr="00A2187C">
              <w:t>10</w:t>
            </w:r>
          </w:p>
        </w:tc>
        <w:tc>
          <w:tcPr>
            <w:tcW w:w="272" w:type="dxa"/>
            <w:shd w:val="clear" w:color="auto" w:fill="auto"/>
            <w:noWrap/>
            <w:vAlign w:val="center"/>
          </w:tcPr>
          <w:p w14:paraId="718B84C9" w14:textId="77777777" w:rsidR="00A2187C" w:rsidRPr="00A2187C" w:rsidRDefault="00A2187C" w:rsidP="00A2187C"/>
        </w:tc>
        <w:tc>
          <w:tcPr>
            <w:tcW w:w="2281" w:type="dxa"/>
            <w:shd w:val="clear" w:color="auto" w:fill="auto"/>
            <w:noWrap/>
          </w:tcPr>
          <w:p w14:paraId="107214F3" w14:textId="77777777" w:rsidR="00A2187C" w:rsidRPr="00A2187C" w:rsidRDefault="00A2187C" w:rsidP="00A2187C">
            <w:r w:rsidRPr="00A2187C">
              <w:t>Therapy</w:t>
            </w:r>
          </w:p>
        </w:tc>
        <w:tc>
          <w:tcPr>
            <w:tcW w:w="1832" w:type="dxa"/>
            <w:shd w:val="clear" w:color="auto" w:fill="auto"/>
            <w:noWrap/>
            <w:vAlign w:val="center"/>
          </w:tcPr>
          <w:p w14:paraId="039A608F" w14:textId="77777777" w:rsidR="00A2187C" w:rsidRPr="00A2187C" w:rsidRDefault="00A2187C" w:rsidP="00A2187C">
            <w:r w:rsidRPr="00A2187C">
              <w:t>3</w:t>
            </w:r>
          </w:p>
        </w:tc>
      </w:tr>
      <w:tr w:rsidR="00A2187C" w:rsidRPr="00A2187C" w14:paraId="50933C4E" w14:textId="77777777" w:rsidTr="00F16ADE">
        <w:trPr>
          <w:trHeight w:val="20"/>
          <w:jc w:val="center"/>
        </w:trPr>
        <w:tc>
          <w:tcPr>
            <w:tcW w:w="2908" w:type="dxa"/>
            <w:shd w:val="clear" w:color="auto" w:fill="auto"/>
            <w:noWrap/>
          </w:tcPr>
          <w:p w14:paraId="73CF2C28" w14:textId="77777777" w:rsidR="00A2187C" w:rsidRPr="00A2187C" w:rsidRDefault="00A2187C" w:rsidP="00A2187C">
            <w:r w:rsidRPr="00A2187C">
              <w:t>Choice and Decision Making</w:t>
            </w:r>
          </w:p>
        </w:tc>
        <w:tc>
          <w:tcPr>
            <w:tcW w:w="1684" w:type="dxa"/>
            <w:shd w:val="clear" w:color="auto" w:fill="auto"/>
            <w:noWrap/>
            <w:vAlign w:val="center"/>
          </w:tcPr>
          <w:p w14:paraId="6DDDE91F" w14:textId="77777777" w:rsidR="00A2187C" w:rsidRPr="00A2187C" w:rsidRDefault="00A2187C" w:rsidP="00A2187C">
            <w:r w:rsidRPr="00A2187C">
              <w:t>9</w:t>
            </w:r>
          </w:p>
        </w:tc>
        <w:tc>
          <w:tcPr>
            <w:tcW w:w="272" w:type="dxa"/>
            <w:shd w:val="clear" w:color="auto" w:fill="auto"/>
            <w:noWrap/>
            <w:vAlign w:val="center"/>
          </w:tcPr>
          <w:p w14:paraId="75454E5B" w14:textId="77777777" w:rsidR="00A2187C" w:rsidRPr="00A2187C" w:rsidRDefault="00A2187C" w:rsidP="00A2187C"/>
        </w:tc>
        <w:tc>
          <w:tcPr>
            <w:tcW w:w="2281" w:type="dxa"/>
            <w:shd w:val="clear" w:color="auto" w:fill="auto"/>
            <w:noWrap/>
          </w:tcPr>
          <w:p w14:paraId="7EDC0240" w14:textId="77777777" w:rsidR="00A2187C" w:rsidRPr="00A2187C" w:rsidRDefault="00A2187C" w:rsidP="00A2187C">
            <w:r w:rsidRPr="00A2187C">
              <w:t>Care Access</w:t>
            </w:r>
          </w:p>
        </w:tc>
        <w:tc>
          <w:tcPr>
            <w:tcW w:w="1832" w:type="dxa"/>
            <w:shd w:val="clear" w:color="auto" w:fill="auto"/>
            <w:noWrap/>
            <w:vAlign w:val="center"/>
          </w:tcPr>
          <w:p w14:paraId="594F4191" w14:textId="77777777" w:rsidR="00A2187C" w:rsidRPr="00A2187C" w:rsidRDefault="00A2187C" w:rsidP="00A2187C">
            <w:r w:rsidRPr="00A2187C">
              <w:t>2</w:t>
            </w:r>
          </w:p>
        </w:tc>
      </w:tr>
      <w:tr w:rsidR="00A2187C" w:rsidRPr="00A2187C" w14:paraId="47AE3461" w14:textId="77777777" w:rsidTr="00F16ADE">
        <w:trPr>
          <w:trHeight w:val="20"/>
          <w:jc w:val="center"/>
        </w:trPr>
        <w:tc>
          <w:tcPr>
            <w:tcW w:w="2908" w:type="dxa"/>
            <w:shd w:val="clear" w:color="auto" w:fill="auto"/>
            <w:noWrap/>
          </w:tcPr>
          <w:p w14:paraId="3B7D5401" w14:textId="77777777" w:rsidR="00A2187C" w:rsidRPr="00A2187C" w:rsidRDefault="00A2187C" w:rsidP="00A2187C">
            <w:r w:rsidRPr="00A2187C">
              <w:t>Facility Environment</w:t>
            </w:r>
          </w:p>
        </w:tc>
        <w:tc>
          <w:tcPr>
            <w:tcW w:w="1684" w:type="dxa"/>
            <w:shd w:val="clear" w:color="auto" w:fill="auto"/>
            <w:noWrap/>
            <w:vAlign w:val="center"/>
          </w:tcPr>
          <w:p w14:paraId="520C71C5" w14:textId="77777777" w:rsidR="00A2187C" w:rsidRPr="00A2187C" w:rsidRDefault="00A2187C" w:rsidP="00A2187C">
            <w:r w:rsidRPr="00A2187C">
              <w:t>9</w:t>
            </w:r>
          </w:p>
        </w:tc>
        <w:tc>
          <w:tcPr>
            <w:tcW w:w="272" w:type="dxa"/>
            <w:shd w:val="clear" w:color="auto" w:fill="auto"/>
            <w:noWrap/>
            <w:vAlign w:val="center"/>
          </w:tcPr>
          <w:p w14:paraId="42757060" w14:textId="77777777" w:rsidR="00A2187C" w:rsidRPr="00A2187C" w:rsidRDefault="00A2187C" w:rsidP="00A2187C"/>
        </w:tc>
        <w:tc>
          <w:tcPr>
            <w:tcW w:w="2281" w:type="dxa"/>
            <w:shd w:val="clear" w:color="auto" w:fill="auto"/>
            <w:noWrap/>
          </w:tcPr>
          <w:p w14:paraId="2E64FC9A" w14:textId="77777777" w:rsidR="00A2187C" w:rsidRPr="00A2187C" w:rsidRDefault="00A2187C" w:rsidP="00A2187C">
            <w:r w:rsidRPr="00A2187C">
              <w:t>Case Manager</w:t>
            </w:r>
          </w:p>
        </w:tc>
        <w:tc>
          <w:tcPr>
            <w:tcW w:w="1832" w:type="dxa"/>
            <w:shd w:val="clear" w:color="auto" w:fill="auto"/>
            <w:noWrap/>
            <w:vAlign w:val="center"/>
          </w:tcPr>
          <w:p w14:paraId="733B5EBC" w14:textId="77777777" w:rsidR="00A2187C" w:rsidRPr="00A2187C" w:rsidRDefault="00A2187C" w:rsidP="00A2187C">
            <w:r w:rsidRPr="00A2187C">
              <w:t>2</w:t>
            </w:r>
          </w:p>
        </w:tc>
      </w:tr>
      <w:tr w:rsidR="00A2187C" w:rsidRPr="00A2187C" w14:paraId="4C6A19E4" w14:textId="77777777" w:rsidTr="00F16ADE">
        <w:trPr>
          <w:trHeight w:val="20"/>
          <w:jc w:val="center"/>
        </w:trPr>
        <w:tc>
          <w:tcPr>
            <w:tcW w:w="2908" w:type="dxa"/>
            <w:shd w:val="clear" w:color="auto" w:fill="auto"/>
            <w:noWrap/>
          </w:tcPr>
          <w:p w14:paraId="011C3E3D" w14:textId="77777777" w:rsidR="00A2187C" w:rsidRPr="00A2187C" w:rsidRDefault="00A2187C" w:rsidP="00A2187C">
            <w:r w:rsidRPr="00A2187C">
              <w:t>Security and Safety</w:t>
            </w:r>
          </w:p>
        </w:tc>
        <w:tc>
          <w:tcPr>
            <w:tcW w:w="1684" w:type="dxa"/>
            <w:shd w:val="clear" w:color="auto" w:fill="auto"/>
            <w:noWrap/>
            <w:vAlign w:val="center"/>
          </w:tcPr>
          <w:p w14:paraId="338C6B33" w14:textId="77777777" w:rsidR="00A2187C" w:rsidRPr="00A2187C" w:rsidRDefault="00A2187C" w:rsidP="00A2187C">
            <w:r w:rsidRPr="00A2187C">
              <w:t>9</w:t>
            </w:r>
          </w:p>
        </w:tc>
        <w:tc>
          <w:tcPr>
            <w:tcW w:w="272" w:type="dxa"/>
            <w:shd w:val="clear" w:color="auto" w:fill="auto"/>
            <w:noWrap/>
            <w:vAlign w:val="center"/>
          </w:tcPr>
          <w:p w14:paraId="2CF9507B" w14:textId="77777777" w:rsidR="00A2187C" w:rsidRPr="00A2187C" w:rsidRDefault="00A2187C" w:rsidP="00A2187C"/>
        </w:tc>
        <w:tc>
          <w:tcPr>
            <w:tcW w:w="2281" w:type="dxa"/>
            <w:shd w:val="clear" w:color="auto" w:fill="auto"/>
            <w:noWrap/>
          </w:tcPr>
          <w:p w14:paraId="73915290" w14:textId="77777777" w:rsidR="00A2187C" w:rsidRPr="00A2187C" w:rsidRDefault="00A2187C" w:rsidP="00A2187C">
            <w:r w:rsidRPr="00A2187C">
              <w:t>Comfort</w:t>
            </w:r>
          </w:p>
        </w:tc>
        <w:tc>
          <w:tcPr>
            <w:tcW w:w="1832" w:type="dxa"/>
            <w:shd w:val="clear" w:color="auto" w:fill="auto"/>
            <w:noWrap/>
            <w:vAlign w:val="center"/>
          </w:tcPr>
          <w:p w14:paraId="291958A2" w14:textId="77777777" w:rsidR="00A2187C" w:rsidRPr="00A2187C" w:rsidRDefault="00A2187C" w:rsidP="00A2187C">
            <w:r w:rsidRPr="00A2187C">
              <w:t>2</w:t>
            </w:r>
          </w:p>
        </w:tc>
      </w:tr>
      <w:tr w:rsidR="00A2187C" w:rsidRPr="00A2187C" w14:paraId="67804400" w14:textId="77777777" w:rsidTr="00F16ADE">
        <w:trPr>
          <w:trHeight w:val="20"/>
          <w:jc w:val="center"/>
        </w:trPr>
        <w:tc>
          <w:tcPr>
            <w:tcW w:w="2908" w:type="dxa"/>
            <w:shd w:val="clear" w:color="auto" w:fill="auto"/>
            <w:noWrap/>
          </w:tcPr>
          <w:p w14:paraId="1D700DE8" w14:textId="77777777" w:rsidR="00A2187C" w:rsidRPr="00A2187C" w:rsidRDefault="00A2187C" w:rsidP="00A2187C">
            <w:r w:rsidRPr="00A2187C">
              <w:t>Overall</w:t>
            </w:r>
          </w:p>
        </w:tc>
        <w:tc>
          <w:tcPr>
            <w:tcW w:w="1684" w:type="dxa"/>
            <w:shd w:val="clear" w:color="auto" w:fill="auto"/>
            <w:noWrap/>
            <w:vAlign w:val="center"/>
          </w:tcPr>
          <w:p w14:paraId="6ED23B18" w14:textId="77777777" w:rsidR="00A2187C" w:rsidRPr="00A2187C" w:rsidRDefault="00A2187C" w:rsidP="00A2187C">
            <w:r w:rsidRPr="00A2187C">
              <w:t>8</w:t>
            </w:r>
          </w:p>
        </w:tc>
        <w:tc>
          <w:tcPr>
            <w:tcW w:w="272" w:type="dxa"/>
            <w:shd w:val="clear" w:color="auto" w:fill="auto"/>
            <w:noWrap/>
            <w:vAlign w:val="center"/>
          </w:tcPr>
          <w:p w14:paraId="1232024E" w14:textId="77777777" w:rsidR="00A2187C" w:rsidRPr="00A2187C" w:rsidRDefault="00A2187C" w:rsidP="00A2187C"/>
        </w:tc>
        <w:tc>
          <w:tcPr>
            <w:tcW w:w="2281" w:type="dxa"/>
            <w:shd w:val="clear" w:color="auto" w:fill="auto"/>
            <w:noWrap/>
          </w:tcPr>
          <w:p w14:paraId="238F241C" w14:textId="77777777" w:rsidR="00A2187C" w:rsidRPr="00A2187C" w:rsidRDefault="00A2187C" w:rsidP="00A2187C">
            <w:r w:rsidRPr="00A2187C">
              <w:t>Maintenance</w:t>
            </w:r>
          </w:p>
        </w:tc>
        <w:tc>
          <w:tcPr>
            <w:tcW w:w="1832" w:type="dxa"/>
            <w:shd w:val="clear" w:color="auto" w:fill="auto"/>
            <w:noWrap/>
            <w:vAlign w:val="center"/>
          </w:tcPr>
          <w:p w14:paraId="4568FB5F" w14:textId="77777777" w:rsidR="00A2187C" w:rsidRPr="00A2187C" w:rsidRDefault="00A2187C" w:rsidP="00A2187C">
            <w:r w:rsidRPr="00A2187C">
              <w:t>2</w:t>
            </w:r>
          </w:p>
        </w:tc>
      </w:tr>
      <w:tr w:rsidR="00A2187C" w:rsidRPr="00A2187C" w14:paraId="17FF6B42" w14:textId="77777777" w:rsidTr="00F16ADE">
        <w:trPr>
          <w:trHeight w:val="20"/>
          <w:jc w:val="center"/>
        </w:trPr>
        <w:tc>
          <w:tcPr>
            <w:tcW w:w="2908" w:type="dxa"/>
            <w:shd w:val="clear" w:color="auto" w:fill="auto"/>
            <w:noWrap/>
          </w:tcPr>
          <w:p w14:paraId="3EBDA1B2" w14:textId="77777777" w:rsidR="00A2187C" w:rsidRPr="00A2187C" w:rsidRDefault="00A2187C" w:rsidP="00A2187C">
            <w:r w:rsidRPr="00A2187C">
              <w:t>Staff Overall</w:t>
            </w:r>
          </w:p>
        </w:tc>
        <w:tc>
          <w:tcPr>
            <w:tcW w:w="1684" w:type="dxa"/>
            <w:shd w:val="clear" w:color="auto" w:fill="auto"/>
            <w:noWrap/>
            <w:vAlign w:val="center"/>
          </w:tcPr>
          <w:p w14:paraId="0BF10082" w14:textId="77777777" w:rsidR="00A2187C" w:rsidRPr="00A2187C" w:rsidRDefault="00A2187C" w:rsidP="00A2187C">
            <w:r w:rsidRPr="00A2187C">
              <w:t>7</w:t>
            </w:r>
          </w:p>
        </w:tc>
        <w:tc>
          <w:tcPr>
            <w:tcW w:w="272" w:type="dxa"/>
            <w:shd w:val="clear" w:color="auto" w:fill="auto"/>
            <w:noWrap/>
            <w:vAlign w:val="center"/>
          </w:tcPr>
          <w:p w14:paraId="37AD42B6" w14:textId="77777777" w:rsidR="00A2187C" w:rsidRPr="00A2187C" w:rsidRDefault="00A2187C" w:rsidP="00A2187C"/>
        </w:tc>
        <w:tc>
          <w:tcPr>
            <w:tcW w:w="2281" w:type="dxa"/>
            <w:shd w:val="clear" w:color="auto" w:fill="auto"/>
            <w:noWrap/>
          </w:tcPr>
          <w:p w14:paraId="0CE4FE89" w14:textId="77777777" w:rsidR="00A2187C" w:rsidRPr="00A2187C" w:rsidRDefault="00A2187C" w:rsidP="00A2187C">
            <w:r w:rsidRPr="00A2187C">
              <w:t>Move In</w:t>
            </w:r>
          </w:p>
        </w:tc>
        <w:tc>
          <w:tcPr>
            <w:tcW w:w="1832" w:type="dxa"/>
            <w:shd w:val="clear" w:color="auto" w:fill="auto"/>
            <w:noWrap/>
            <w:vAlign w:val="center"/>
          </w:tcPr>
          <w:p w14:paraId="48058D02" w14:textId="77777777" w:rsidR="00A2187C" w:rsidRPr="00A2187C" w:rsidRDefault="00A2187C" w:rsidP="00A2187C">
            <w:r w:rsidRPr="00A2187C">
              <w:t>2</w:t>
            </w:r>
          </w:p>
        </w:tc>
      </w:tr>
      <w:tr w:rsidR="00A2187C" w:rsidRPr="00A2187C" w14:paraId="34634581" w14:textId="77777777" w:rsidTr="00F16ADE">
        <w:trPr>
          <w:trHeight w:val="548"/>
          <w:jc w:val="center"/>
        </w:trPr>
        <w:tc>
          <w:tcPr>
            <w:tcW w:w="2908" w:type="dxa"/>
            <w:shd w:val="clear" w:color="auto" w:fill="auto"/>
            <w:noWrap/>
          </w:tcPr>
          <w:p w14:paraId="3CC27B2C" w14:textId="77777777" w:rsidR="00A2187C" w:rsidRPr="00A2187C" w:rsidRDefault="00A2187C" w:rsidP="00A2187C">
            <w:r w:rsidRPr="00A2187C">
              <w:t>Autonomy and Privacy</w:t>
            </w:r>
          </w:p>
        </w:tc>
        <w:tc>
          <w:tcPr>
            <w:tcW w:w="1684" w:type="dxa"/>
            <w:shd w:val="clear" w:color="auto" w:fill="auto"/>
            <w:noWrap/>
            <w:vAlign w:val="center"/>
          </w:tcPr>
          <w:p w14:paraId="0BFC29AB" w14:textId="77777777" w:rsidR="00A2187C" w:rsidRPr="00A2187C" w:rsidRDefault="00A2187C" w:rsidP="00A2187C">
            <w:r w:rsidRPr="00A2187C">
              <w:t>6</w:t>
            </w:r>
          </w:p>
        </w:tc>
        <w:tc>
          <w:tcPr>
            <w:tcW w:w="272" w:type="dxa"/>
            <w:shd w:val="clear" w:color="auto" w:fill="auto"/>
            <w:noWrap/>
            <w:vAlign w:val="center"/>
          </w:tcPr>
          <w:p w14:paraId="63D74110" w14:textId="77777777" w:rsidR="00A2187C" w:rsidRPr="00A2187C" w:rsidRDefault="00A2187C" w:rsidP="00A2187C"/>
        </w:tc>
        <w:tc>
          <w:tcPr>
            <w:tcW w:w="2281" w:type="dxa"/>
            <w:shd w:val="clear" w:color="auto" w:fill="auto"/>
            <w:noWrap/>
          </w:tcPr>
          <w:p w14:paraId="53E7E8A4" w14:textId="77777777" w:rsidR="00A2187C" w:rsidRPr="00A2187C" w:rsidRDefault="00A2187C" w:rsidP="00A2187C">
            <w:r w:rsidRPr="00A2187C">
              <w:t>Non-Clinical Staff Services</w:t>
            </w:r>
          </w:p>
        </w:tc>
        <w:tc>
          <w:tcPr>
            <w:tcW w:w="1832" w:type="dxa"/>
            <w:shd w:val="clear" w:color="auto" w:fill="auto"/>
            <w:noWrap/>
            <w:vAlign w:val="center"/>
          </w:tcPr>
          <w:p w14:paraId="02D4AFA7" w14:textId="77777777" w:rsidR="00A2187C" w:rsidRPr="00A2187C" w:rsidRDefault="00A2187C" w:rsidP="00A2187C">
            <w:r w:rsidRPr="00A2187C">
              <w:t>2</w:t>
            </w:r>
          </w:p>
        </w:tc>
      </w:tr>
      <w:tr w:rsidR="00A2187C" w:rsidRPr="00A2187C" w14:paraId="710A5762" w14:textId="77777777" w:rsidTr="00F16ADE">
        <w:trPr>
          <w:trHeight w:val="20"/>
          <w:jc w:val="center"/>
        </w:trPr>
        <w:tc>
          <w:tcPr>
            <w:tcW w:w="2908" w:type="dxa"/>
            <w:shd w:val="clear" w:color="auto" w:fill="auto"/>
            <w:noWrap/>
          </w:tcPr>
          <w:p w14:paraId="5F6E234E" w14:textId="77777777" w:rsidR="00A2187C" w:rsidRPr="00A2187C" w:rsidRDefault="00A2187C" w:rsidP="00A2187C">
            <w:r w:rsidRPr="00A2187C">
              <w:t>Housekeeping</w:t>
            </w:r>
          </w:p>
        </w:tc>
        <w:tc>
          <w:tcPr>
            <w:tcW w:w="1684" w:type="dxa"/>
            <w:shd w:val="clear" w:color="auto" w:fill="auto"/>
            <w:noWrap/>
            <w:vAlign w:val="center"/>
          </w:tcPr>
          <w:p w14:paraId="1F4D5615" w14:textId="77777777" w:rsidR="00A2187C" w:rsidRPr="00A2187C" w:rsidRDefault="00A2187C" w:rsidP="00A2187C">
            <w:r w:rsidRPr="00A2187C">
              <w:t>6</w:t>
            </w:r>
          </w:p>
        </w:tc>
        <w:tc>
          <w:tcPr>
            <w:tcW w:w="272" w:type="dxa"/>
            <w:shd w:val="clear" w:color="auto" w:fill="auto"/>
            <w:noWrap/>
            <w:vAlign w:val="center"/>
          </w:tcPr>
          <w:p w14:paraId="74EC28EF" w14:textId="77777777" w:rsidR="00A2187C" w:rsidRPr="00A2187C" w:rsidRDefault="00A2187C" w:rsidP="00A2187C"/>
        </w:tc>
        <w:tc>
          <w:tcPr>
            <w:tcW w:w="2281" w:type="dxa"/>
            <w:shd w:val="clear" w:color="auto" w:fill="auto"/>
            <w:noWrap/>
          </w:tcPr>
          <w:p w14:paraId="22EB59B4" w14:textId="77777777" w:rsidR="00A2187C" w:rsidRPr="00A2187C" w:rsidRDefault="00A2187C" w:rsidP="00A2187C">
            <w:r w:rsidRPr="00A2187C">
              <w:t>Transitions</w:t>
            </w:r>
          </w:p>
        </w:tc>
        <w:tc>
          <w:tcPr>
            <w:tcW w:w="1832" w:type="dxa"/>
            <w:shd w:val="clear" w:color="auto" w:fill="auto"/>
            <w:noWrap/>
            <w:vAlign w:val="center"/>
          </w:tcPr>
          <w:p w14:paraId="39DD120D" w14:textId="77777777" w:rsidR="00A2187C" w:rsidRPr="00A2187C" w:rsidRDefault="00A2187C" w:rsidP="00A2187C">
            <w:r w:rsidRPr="00A2187C">
              <w:t>2</w:t>
            </w:r>
          </w:p>
        </w:tc>
      </w:tr>
      <w:tr w:rsidR="00A2187C" w:rsidRPr="00A2187C" w14:paraId="257F9561" w14:textId="77777777" w:rsidTr="00F16ADE">
        <w:trPr>
          <w:trHeight w:val="20"/>
          <w:jc w:val="center"/>
        </w:trPr>
        <w:tc>
          <w:tcPr>
            <w:tcW w:w="2908" w:type="dxa"/>
            <w:shd w:val="clear" w:color="auto" w:fill="auto"/>
            <w:noWrap/>
          </w:tcPr>
          <w:p w14:paraId="34C74290" w14:textId="77777777" w:rsidR="00A2187C" w:rsidRPr="00A2187C" w:rsidRDefault="00A2187C" w:rsidP="00A2187C">
            <w:r w:rsidRPr="00A2187C">
              <w:lastRenderedPageBreak/>
              <w:t>Personal Care</w:t>
            </w:r>
          </w:p>
        </w:tc>
        <w:tc>
          <w:tcPr>
            <w:tcW w:w="1684" w:type="dxa"/>
            <w:shd w:val="clear" w:color="auto" w:fill="auto"/>
            <w:noWrap/>
            <w:vAlign w:val="center"/>
          </w:tcPr>
          <w:p w14:paraId="5B5160CF" w14:textId="77777777" w:rsidR="00A2187C" w:rsidRPr="00A2187C" w:rsidRDefault="00A2187C" w:rsidP="00A2187C">
            <w:r w:rsidRPr="00A2187C">
              <w:t>6</w:t>
            </w:r>
          </w:p>
        </w:tc>
        <w:tc>
          <w:tcPr>
            <w:tcW w:w="272" w:type="dxa"/>
            <w:shd w:val="clear" w:color="auto" w:fill="auto"/>
            <w:noWrap/>
            <w:vAlign w:val="center"/>
          </w:tcPr>
          <w:p w14:paraId="5BFBBE83" w14:textId="77777777" w:rsidR="00A2187C" w:rsidRPr="00A2187C" w:rsidRDefault="00A2187C" w:rsidP="00A2187C"/>
        </w:tc>
        <w:tc>
          <w:tcPr>
            <w:tcW w:w="2281" w:type="dxa"/>
            <w:shd w:val="clear" w:color="auto" w:fill="auto"/>
            <w:noWrap/>
          </w:tcPr>
          <w:p w14:paraId="63C89535" w14:textId="77777777" w:rsidR="00A2187C" w:rsidRPr="00A2187C" w:rsidRDefault="00A2187C" w:rsidP="00A2187C">
            <w:r w:rsidRPr="00A2187C">
              <w:t>Transportation</w:t>
            </w:r>
          </w:p>
        </w:tc>
        <w:tc>
          <w:tcPr>
            <w:tcW w:w="1832" w:type="dxa"/>
            <w:shd w:val="clear" w:color="auto" w:fill="auto"/>
            <w:noWrap/>
            <w:vAlign w:val="center"/>
          </w:tcPr>
          <w:p w14:paraId="2111087E" w14:textId="77777777" w:rsidR="00A2187C" w:rsidRPr="00A2187C" w:rsidRDefault="00A2187C" w:rsidP="00A2187C">
            <w:r w:rsidRPr="00A2187C">
              <w:t>2</w:t>
            </w:r>
          </w:p>
        </w:tc>
      </w:tr>
      <w:tr w:rsidR="00A2187C" w:rsidRPr="00A2187C" w14:paraId="4D63F53B" w14:textId="77777777" w:rsidTr="00F16ADE">
        <w:trPr>
          <w:trHeight w:val="20"/>
          <w:jc w:val="center"/>
        </w:trPr>
        <w:tc>
          <w:tcPr>
            <w:tcW w:w="2908" w:type="dxa"/>
            <w:shd w:val="clear" w:color="auto" w:fill="auto"/>
            <w:noWrap/>
          </w:tcPr>
          <w:p w14:paraId="2A926848" w14:textId="77777777" w:rsidR="00A2187C" w:rsidRPr="00A2187C" w:rsidRDefault="00A2187C" w:rsidP="00A2187C">
            <w:r w:rsidRPr="00A2187C">
              <w:t>Recommend facility</w:t>
            </w:r>
          </w:p>
        </w:tc>
        <w:tc>
          <w:tcPr>
            <w:tcW w:w="1684" w:type="dxa"/>
            <w:shd w:val="clear" w:color="auto" w:fill="auto"/>
            <w:noWrap/>
            <w:vAlign w:val="center"/>
          </w:tcPr>
          <w:p w14:paraId="4DB754EB" w14:textId="77777777" w:rsidR="00A2187C" w:rsidRPr="00A2187C" w:rsidRDefault="00A2187C" w:rsidP="00A2187C">
            <w:r w:rsidRPr="00A2187C">
              <w:t>6</w:t>
            </w:r>
          </w:p>
        </w:tc>
        <w:tc>
          <w:tcPr>
            <w:tcW w:w="272" w:type="dxa"/>
            <w:shd w:val="clear" w:color="auto" w:fill="auto"/>
            <w:noWrap/>
            <w:vAlign w:val="center"/>
          </w:tcPr>
          <w:p w14:paraId="0D418F25" w14:textId="77777777" w:rsidR="00A2187C" w:rsidRPr="00A2187C" w:rsidRDefault="00A2187C" w:rsidP="00A2187C"/>
        </w:tc>
        <w:tc>
          <w:tcPr>
            <w:tcW w:w="2281" w:type="dxa"/>
            <w:shd w:val="clear" w:color="auto" w:fill="auto"/>
            <w:noWrap/>
          </w:tcPr>
          <w:p w14:paraId="271D34C4" w14:textId="77777777" w:rsidR="00A2187C" w:rsidRPr="00A2187C" w:rsidRDefault="00A2187C" w:rsidP="00A2187C">
            <w:r w:rsidRPr="00A2187C">
              <w:t>Emergency Response</w:t>
            </w:r>
          </w:p>
        </w:tc>
        <w:tc>
          <w:tcPr>
            <w:tcW w:w="1832" w:type="dxa"/>
            <w:shd w:val="clear" w:color="auto" w:fill="auto"/>
            <w:noWrap/>
            <w:vAlign w:val="center"/>
          </w:tcPr>
          <w:p w14:paraId="267E1121" w14:textId="77777777" w:rsidR="00A2187C" w:rsidRPr="00A2187C" w:rsidRDefault="00A2187C" w:rsidP="00A2187C">
            <w:r w:rsidRPr="00A2187C">
              <w:t>1</w:t>
            </w:r>
          </w:p>
        </w:tc>
      </w:tr>
      <w:tr w:rsidR="00A2187C" w:rsidRPr="00A2187C" w14:paraId="17028D8A" w14:textId="77777777" w:rsidTr="00F16ADE">
        <w:trPr>
          <w:trHeight w:val="20"/>
          <w:jc w:val="center"/>
        </w:trPr>
        <w:tc>
          <w:tcPr>
            <w:tcW w:w="2908" w:type="dxa"/>
            <w:shd w:val="clear" w:color="auto" w:fill="auto"/>
            <w:noWrap/>
          </w:tcPr>
          <w:p w14:paraId="0EC3B4E6" w14:textId="77777777" w:rsidR="00A2187C" w:rsidRPr="00A2187C" w:rsidRDefault="00A2187C" w:rsidP="00A2187C">
            <w:r w:rsidRPr="00A2187C">
              <w:t>Resident to Resident Friendships</w:t>
            </w:r>
          </w:p>
        </w:tc>
        <w:tc>
          <w:tcPr>
            <w:tcW w:w="1684" w:type="dxa"/>
            <w:shd w:val="clear" w:color="auto" w:fill="auto"/>
            <w:noWrap/>
            <w:vAlign w:val="center"/>
          </w:tcPr>
          <w:p w14:paraId="04FF9494" w14:textId="77777777" w:rsidR="00A2187C" w:rsidRPr="00A2187C" w:rsidRDefault="00A2187C" w:rsidP="00A2187C">
            <w:r w:rsidRPr="00A2187C">
              <w:t>5</w:t>
            </w:r>
          </w:p>
        </w:tc>
        <w:tc>
          <w:tcPr>
            <w:tcW w:w="272" w:type="dxa"/>
            <w:shd w:val="clear" w:color="auto" w:fill="auto"/>
            <w:noWrap/>
            <w:vAlign w:val="center"/>
          </w:tcPr>
          <w:p w14:paraId="5BF3AE02" w14:textId="77777777" w:rsidR="00A2187C" w:rsidRPr="00A2187C" w:rsidRDefault="00A2187C" w:rsidP="00A2187C"/>
        </w:tc>
        <w:tc>
          <w:tcPr>
            <w:tcW w:w="2281" w:type="dxa"/>
            <w:shd w:val="clear" w:color="auto" w:fill="auto"/>
            <w:noWrap/>
          </w:tcPr>
          <w:p w14:paraId="2E675E11" w14:textId="77777777" w:rsidR="00A2187C" w:rsidRPr="00A2187C" w:rsidRDefault="00A2187C" w:rsidP="00A2187C">
            <w:r w:rsidRPr="00A2187C">
              <w:t>Finances</w:t>
            </w:r>
          </w:p>
        </w:tc>
        <w:tc>
          <w:tcPr>
            <w:tcW w:w="1832" w:type="dxa"/>
            <w:shd w:val="clear" w:color="auto" w:fill="auto"/>
            <w:noWrap/>
            <w:vAlign w:val="center"/>
          </w:tcPr>
          <w:p w14:paraId="4E9075C3" w14:textId="77777777" w:rsidR="00A2187C" w:rsidRPr="00A2187C" w:rsidRDefault="00A2187C" w:rsidP="00A2187C">
            <w:r w:rsidRPr="00A2187C">
              <w:t>1</w:t>
            </w:r>
          </w:p>
        </w:tc>
      </w:tr>
      <w:tr w:rsidR="00A2187C" w:rsidRPr="00A2187C" w14:paraId="77D14792" w14:textId="77777777" w:rsidTr="00F16ADE">
        <w:trPr>
          <w:trHeight w:val="20"/>
          <w:jc w:val="center"/>
        </w:trPr>
        <w:tc>
          <w:tcPr>
            <w:tcW w:w="2908" w:type="dxa"/>
            <w:shd w:val="clear" w:color="auto" w:fill="auto"/>
            <w:noWrap/>
          </w:tcPr>
          <w:p w14:paraId="57FC967D" w14:textId="77777777" w:rsidR="00A2187C" w:rsidRPr="00A2187C" w:rsidRDefault="00A2187C" w:rsidP="00A2187C">
            <w:r w:rsidRPr="00A2187C">
              <w:t>Family Involvement</w:t>
            </w:r>
          </w:p>
        </w:tc>
        <w:tc>
          <w:tcPr>
            <w:tcW w:w="1684" w:type="dxa"/>
            <w:shd w:val="clear" w:color="auto" w:fill="auto"/>
            <w:noWrap/>
            <w:vAlign w:val="center"/>
          </w:tcPr>
          <w:p w14:paraId="10260B76" w14:textId="77777777" w:rsidR="00A2187C" w:rsidRPr="00A2187C" w:rsidRDefault="00A2187C" w:rsidP="00A2187C">
            <w:r w:rsidRPr="00A2187C">
              <w:t>4</w:t>
            </w:r>
          </w:p>
        </w:tc>
        <w:tc>
          <w:tcPr>
            <w:tcW w:w="272" w:type="dxa"/>
            <w:shd w:val="clear" w:color="auto" w:fill="auto"/>
            <w:noWrap/>
            <w:vAlign w:val="center"/>
          </w:tcPr>
          <w:p w14:paraId="1E925D60" w14:textId="77777777" w:rsidR="00A2187C" w:rsidRPr="00A2187C" w:rsidRDefault="00A2187C" w:rsidP="00A2187C"/>
        </w:tc>
        <w:tc>
          <w:tcPr>
            <w:tcW w:w="2281" w:type="dxa"/>
            <w:shd w:val="clear" w:color="auto" w:fill="auto"/>
            <w:noWrap/>
          </w:tcPr>
          <w:p w14:paraId="7014E57E" w14:textId="77777777" w:rsidR="00A2187C" w:rsidRPr="00A2187C" w:rsidRDefault="00A2187C" w:rsidP="00A2187C">
            <w:r w:rsidRPr="00A2187C">
              <w:t>Time</w:t>
            </w:r>
          </w:p>
        </w:tc>
        <w:tc>
          <w:tcPr>
            <w:tcW w:w="1832" w:type="dxa"/>
            <w:shd w:val="clear" w:color="auto" w:fill="auto"/>
            <w:noWrap/>
            <w:vAlign w:val="center"/>
          </w:tcPr>
          <w:p w14:paraId="6CB506C3" w14:textId="77777777" w:rsidR="00A2187C" w:rsidRPr="00A2187C" w:rsidRDefault="00A2187C" w:rsidP="00A2187C">
            <w:r w:rsidRPr="00A2187C">
              <w:t>1</w:t>
            </w:r>
          </w:p>
        </w:tc>
      </w:tr>
      <w:tr w:rsidR="00A2187C" w:rsidRPr="00A2187C" w14:paraId="30B1E1B9" w14:textId="77777777" w:rsidTr="00F16ADE">
        <w:trPr>
          <w:trHeight w:val="20"/>
          <w:jc w:val="center"/>
        </w:trPr>
        <w:tc>
          <w:tcPr>
            <w:tcW w:w="2908" w:type="dxa"/>
            <w:shd w:val="clear" w:color="auto" w:fill="auto"/>
            <w:noWrap/>
          </w:tcPr>
          <w:p w14:paraId="32B39910" w14:textId="77777777" w:rsidR="00A2187C" w:rsidRPr="00A2187C" w:rsidRDefault="00A2187C" w:rsidP="00A2187C">
            <w:r w:rsidRPr="00A2187C">
              <w:t>Resident to Staff Friendships</w:t>
            </w:r>
          </w:p>
        </w:tc>
        <w:tc>
          <w:tcPr>
            <w:tcW w:w="1684" w:type="dxa"/>
            <w:shd w:val="clear" w:color="auto" w:fill="auto"/>
            <w:noWrap/>
            <w:vAlign w:val="center"/>
          </w:tcPr>
          <w:p w14:paraId="2F03B961" w14:textId="77777777" w:rsidR="00A2187C" w:rsidRPr="00A2187C" w:rsidRDefault="00A2187C" w:rsidP="00A2187C">
            <w:r w:rsidRPr="00A2187C">
              <w:t>4</w:t>
            </w:r>
          </w:p>
        </w:tc>
        <w:tc>
          <w:tcPr>
            <w:tcW w:w="272" w:type="dxa"/>
            <w:shd w:val="clear" w:color="auto" w:fill="auto"/>
            <w:noWrap/>
            <w:vAlign w:val="center"/>
          </w:tcPr>
          <w:p w14:paraId="3CEB8B6A" w14:textId="77777777" w:rsidR="00A2187C" w:rsidRPr="00A2187C" w:rsidRDefault="00A2187C" w:rsidP="00A2187C">
            <w:r w:rsidRPr="00A2187C">
              <w:t> </w:t>
            </w:r>
          </w:p>
        </w:tc>
        <w:tc>
          <w:tcPr>
            <w:tcW w:w="2281" w:type="dxa"/>
            <w:shd w:val="clear" w:color="auto" w:fill="auto"/>
            <w:noWrap/>
          </w:tcPr>
          <w:p w14:paraId="33503ECB" w14:textId="77777777" w:rsidR="00A2187C" w:rsidRPr="00A2187C" w:rsidRDefault="00A2187C" w:rsidP="00A2187C">
            <w:r w:rsidRPr="00A2187C">
              <w:t>Trust</w:t>
            </w:r>
          </w:p>
        </w:tc>
        <w:tc>
          <w:tcPr>
            <w:tcW w:w="1832" w:type="dxa"/>
            <w:shd w:val="clear" w:color="auto" w:fill="auto"/>
            <w:noWrap/>
            <w:vAlign w:val="center"/>
          </w:tcPr>
          <w:p w14:paraId="2885D10E" w14:textId="77777777" w:rsidR="00A2187C" w:rsidRPr="00A2187C" w:rsidRDefault="00A2187C" w:rsidP="00A2187C">
            <w:r w:rsidRPr="00A2187C">
              <w:t>1</w:t>
            </w:r>
          </w:p>
        </w:tc>
      </w:tr>
    </w:tbl>
    <w:p w14:paraId="332D55AB" w14:textId="77777777" w:rsidR="00A2187C" w:rsidRPr="00A2187C" w:rsidRDefault="00A2187C" w:rsidP="00A2187C">
      <w:r w:rsidRPr="00A2187C">
        <w:rPr>
          <w:b/>
        </w:rPr>
        <w:t>B.</w:t>
      </w:r>
      <w:r w:rsidRPr="00A2187C">
        <w:t xml:space="preserve">  The face validity of the domains was also examined using residents (described above). The following abbreviated table (Table 2b1.3.b) shows the rank of importance for each group of domains.  The overall ranking used was 1=Most important and 22=Least important.  The ranking of the 4 areas used in the CoreQ: AL Resident Satisfaction questionnaire </w:t>
      </w:r>
      <w:proofErr w:type="gramStart"/>
      <w:r w:rsidRPr="00A2187C">
        <w:t>are</w:t>
      </w:r>
      <w:proofErr w:type="gramEnd"/>
      <w:r w:rsidRPr="00A2187C">
        <w:t xml:space="preserve"> shown in Table 2b1.3.b.  </w:t>
      </w:r>
    </w:p>
    <w:p w14:paraId="6D3C4454" w14:textId="77777777" w:rsidR="00A2187C" w:rsidRPr="00A2187C" w:rsidRDefault="00A2187C" w:rsidP="00A2187C">
      <w:bookmarkStart w:id="1" w:name="_Toc436150004"/>
      <w:r w:rsidRPr="00A2187C">
        <w:t>Table 2b1.3.b: Average Ranking of CoreQ: AL Resident Satisfaction Questionnaire Items</w:t>
      </w:r>
      <w:bookmarkEnd w:id="1"/>
    </w:p>
    <w:tbl>
      <w:tblPr>
        <w:tblStyle w:val="TableGrid"/>
        <w:tblW w:w="8838" w:type="dxa"/>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Layout w:type="fixed"/>
        <w:tblLook w:val="01E0" w:firstRow="1" w:lastRow="1" w:firstColumn="1" w:lastColumn="1" w:noHBand="0" w:noVBand="0"/>
      </w:tblPr>
      <w:tblGrid>
        <w:gridCol w:w="6768"/>
        <w:gridCol w:w="2070"/>
      </w:tblGrid>
      <w:tr w:rsidR="00A2187C" w:rsidRPr="00A2187C" w14:paraId="3C26952C" w14:textId="77777777" w:rsidTr="00F16ADE">
        <w:tc>
          <w:tcPr>
            <w:tcW w:w="6768" w:type="dxa"/>
          </w:tcPr>
          <w:p w14:paraId="3C164819" w14:textId="77777777" w:rsidR="00A2187C" w:rsidRPr="00A2187C" w:rsidRDefault="00A2187C" w:rsidP="00A2187C">
            <w:r w:rsidRPr="00A2187C">
              <w:t xml:space="preserve">Domain / Question </w:t>
            </w:r>
          </w:p>
        </w:tc>
        <w:tc>
          <w:tcPr>
            <w:tcW w:w="2070" w:type="dxa"/>
            <w:vAlign w:val="center"/>
          </w:tcPr>
          <w:p w14:paraId="3DD8AB0B" w14:textId="77777777" w:rsidR="00A2187C" w:rsidRPr="00A2187C" w:rsidRDefault="00A2187C" w:rsidP="00A2187C">
            <w:r w:rsidRPr="00A2187C">
              <w:t>Average Rank</w:t>
            </w:r>
          </w:p>
        </w:tc>
      </w:tr>
      <w:tr w:rsidR="00A2187C" w:rsidRPr="00A2187C" w14:paraId="77F31B9F" w14:textId="77777777" w:rsidTr="00F16ADE">
        <w:tc>
          <w:tcPr>
            <w:tcW w:w="6768" w:type="dxa"/>
          </w:tcPr>
          <w:p w14:paraId="2F357A19" w14:textId="77777777" w:rsidR="00A2187C" w:rsidRPr="00A2187C" w:rsidRDefault="00A2187C" w:rsidP="00A2187C">
            <w:r w:rsidRPr="00A2187C">
              <w:t>Overall (In recommending this facility to your friends and family, how would you rate it overall?)</w:t>
            </w:r>
          </w:p>
        </w:tc>
        <w:tc>
          <w:tcPr>
            <w:tcW w:w="2070" w:type="dxa"/>
            <w:vAlign w:val="center"/>
          </w:tcPr>
          <w:p w14:paraId="3199E501" w14:textId="77777777" w:rsidR="00A2187C" w:rsidRPr="00A2187C" w:rsidRDefault="00A2187C" w:rsidP="00A2187C">
            <w:r w:rsidRPr="00A2187C">
              <w:t>2</w:t>
            </w:r>
          </w:p>
        </w:tc>
      </w:tr>
      <w:tr w:rsidR="00A2187C" w:rsidRPr="00A2187C" w14:paraId="746556F5" w14:textId="77777777" w:rsidTr="00F16ADE">
        <w:tc>
          <w:tcPr>
            <w:tcW w:w="6768" w:type="dxa"/>
          </w:tcPr>
          <w:p w14:paraId="44778ECF" w14:textId="77777777" w:rsidR="00A2187C" w:rsidRPr="00A2187C" w:rsidRDefault="00A2187C" w:rsidP="00A2187C">
            <w:r w:rsidRPr="00A2187C">
              <w:t>Staff (Overall, how would you rate the staff?)</w:t>
            </w:r>
          </w:p>
        </w:tc>
        <w:tc>
          <w:tcPr>
            <w:tcW w:w="2070" w:type="dxa"/>
            <w:vAlign w:val="center"/>
          </w:tcPr>
          <w:p w14:paraId="39AE7257" w14:textId="77777777" w:rsidR="00A2187C" w:rsidRPr="00A2187C" w:rsidRDefault="00A2187C" w:rsidP="00A2187C">
            <w:r w:rsidRPr="00A2187C">
              <w:t>1</w:t>
            </w:r>
          </w:p>
        </w:tc>
      </w:tr>
      <w:tr w:rsidR="00A2187C" w:rsidRPr="00A2187C" w14:paraId="107D7887" w14:textId="77777777" w:rsidTr="00F16ADE">
        <w:tc>
          <w:tcPr>
            <w:tcW w:w="6768" w:type="dxa"/>
          </w:tcPr>
          <w:p w14:paraId="6EC5EFA9" w14:textId="77777777" w:rsidR="00A2187C" w:rsidRPr="00A2187C" w:rsidRDefault="00A2187C" w:rsidP="00A2187C">
            <w:r w:rsidRPr="00A2187C">
              <w:t>Care (How would you rate the care you receive?)</w:t>
            </w:r>
          </w:p>
        </w:tc>
        <w:tc>
          <w:tcPr>
            <w:tcW w:w="2070" w:type="dxa"/>
            <w:vAlign w:val="center"/>
          </w:tcPr>
          <w:p w14:paraId="3A880D92" w14:textId="77777777" w:rsidR="00A2187C" w:rsidRPr="00A2187C" w:rsidRDefault="00A2187C" w:rsidP="00A2187C">
            <w:r w:rsidRPr="00A2187C">
              <w:t>4</w:t>
            </w:r>
          </w:p>
        </w:tc>
      </w:tr>
      <w:tr w:rsidR="00A2187C" w:rsidRPr="00A2187C" w14:paraId="0616B392" w14:textId="77777777" w:rsidTr="00F16ADE">
        <w:trPr>
          <w:trHeight w:val="242"/>
        </w:trPr>
        <w:tc>
          <w:tcPr>
            <w:tcW w:w="6768" w:type="dxa"/>
          </w:tcPr>
          <w:p w14:paraId="38858865" w14:textId="77777777" w:rsidR="00A2187C" w:rsidRPr="00A2187C" w:rsidRDefault="00A2187C" w:rsidP="00A2187C">
            <w:r w:rsidRPr="00A2187C">
              <w:t>Food (Overall, how would you rate the food?)</w:t>
            </w:r>
          </w:p>
        </w:tc>
        <w:tc>
          <w:tcPr>
            <w:tcW w:w="2070" w:type="dxa"/>
            <w:vAlign w:val="center"/>
          </w:tcPr>
          <w:p w14:paraId="75CE4AC1" w14:textId="77777777" w:rsidR="00A2187C" w:rsidRPr="00A2187C" w:rsidRDefault="00A2187C" w:rsidP="00A2187C">
            <w:r w:rsidRPr="00A2187C">
              <w:t>3</w:t>
            </w:r>
          </w:p>
        </w:tc>
      </w:tr>
    </w:tbl>
    <w:p w14:paraId="09B02553" w14:textId="77777777" w:rsidR="00A2187C" w:rsidRDefault="00A2187C" w:rsidP="00A2187C">
      <w:pPr>
        <w:rPr>
          <w:b/>
          <w:bCs/>
        </w:rPr>
      </w:pPr>
    </w:p>
    <w:p w14:paraId="2FF3996B" w14:textId="0A235CEA" w:rsidR="00A2187C" w:rsidRPr="00A2187C" w:rsidRDefault="00A2187C" w:rsidP="00A2187C">
      <w:r w:rsidRPr="00A2187C">
        <w:rPr>
          <w:b/>
          <w:bCs/>
        </w:rPr>
        <w:t>C.</w:t>
      </w:r>
      <w:r w:rsidRPr="00A2187C">
        <w:rPr>
          <w:bCs/>
        </w:rPr>
        <w:t xml:space="preserve"> The face validity of the pilot </w:t>
      </w:r>
      <w:r w:rsidRPr="00A2187C">
        <w:t xml:space="preserve">CoreQ: AL Resident Satisfaction questionnaire response scale was also examined (described above).  Table 2b1.3.c gives the percent of respondents that stated they fully understood how the response scale worked, could complete the scale, AND in cognitive testing understood the scale.  </w:t>
      </w:r>
    </w:p>
    <w:p w14:paraId="61B28693" w14:textId="6E7E8886" w:rsidR="00A2187C" w:rsidRPr="00A2187C" w:rsidRDefault="00A2187C" w:rsidP="00A2187C">
      <w:bookmarkStart w:id="2" w:name="_Toc436150005"/>
      <w:r w:rsidRPr="00A2187C">
        <w:t>Table 2b1.3.c: Resident Understanding of Response Scale</w:t>
      </w:r>
      <w:bookmarkEnd w:id="2"/>
      <w:r w:rsidRPr="00A2187C">
        <w:t xml:space="preserve">  </w:t>
      </w:r>
    </w:p>
    <w:tbl>
      <w:tblPr>
        <w:tblW w:w="8928" w:type="dxa"/>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Layout w:type="fixed"/>
        <w:tblLook w:val="01E0" w:firstRow="1" w:lastRow="1" w:firstColumn="1" w:lastColumn="1" w:noHBand="0" w:noVBand="0"/>
      </w:tblPr>
      <w:tblGrid>
        <w:gridCol w:w="7668"/>
        <w:gridCol w:w="1260"/>
      </w:tblGrid>
      <w:tr w:rsidR="00A2187C" w:rsidRPr="00A2187C" w14:paraId="74A08CD3" w14:textId="77777777" w:rsidTr="00F16ADE">
        <w:trPr>
          <w:trHeight w:val="233"/>
        </w:trPr>
        <w:tc>
          <w:tcPr>
            <w:tcW w:w="7668" w:type="dxa"/>
          </w:tcPr>
          <w:p w14:paraId="18E19F81" w14:textId="77777777" w:rsidR="00A2187C" w:rsidRPr="00A2187C" w:rsidRDefault="00A2187C" w:rsidP="00A2187C">
            <w:r w:rsidRPr="00A2187C">
              <w:t>Scale Format</w:t>
            </w:r>
          </w:p>
        </w:tc>
        <w:tc>
          <w:tcPr>
            <w:tcW w:w="1260" w:type="dxa"/>
            <w:vAlign w:val="center"/>
          </w:tcPr>
          <w:p w14:paraId="22B0D322" w14:textId="77777777" w:rsidR="00A2187C" w:rsidRPr="00A2187C" w:rsidRDefault="00A2187C" w:rsidP="00A2187C">
            <w:r w:rsidRPr="00A2187C">
              <w:t>Residents</w:t>
            </w:r>
          </w:p>
        </w:tc>
      </w:tr>
      <w:tr w:rsidR="00A2187C" w:rsidRPr="00A2187C" w14:paraId="0434AFFA" w14:textId="77777777" w:rsidTr="00F16ADE">
        <w:tc>
          <w:tcPr>
            <w:tcW w:w="7668" w:type="dxa"/>
          </w:tcPr>
          <w:p w14:paraId="4E4773D0" w14:textId="77777777" w:rsidR="00A2187C" w:rsidRPr="00A2187C" w:rsidRDefault="00A2187C" w:rsidP="00A2187C">
            <w:r w:rsidRPr="00A2187C">
              <w:t>Yes – No</w:t>
            </w:r>
          </w:p>
        </w:tc>
        <w:tc>
          <w:tcPr>
            <w:tcW w:w="1260" w:type="dxa"/>
            <w:vAlign w:val="center"/>
          </w:tcPr>
          <w:p w14:paraId="2632C177" w14:textId="77777777" w:rsidR="00A2187C" w:rsidRPr="00A2187C" w:rsidRDefault="00A2187C" w:rsidP="00A2187C">
            <w:r w:rsidRPr="00A2187C">
              <w:t>100%</w:t>
            </w:r>
          </w:p>
        </w:tc>
      </w:tr>
      <w:tr w:rsidR="00A2187C" w:rsidRPr="00A2187C" w14:paraId="60AFCC10" w14:textId="77777777" w:rsidTr="00F16ADE">
        <w:tc>
          <w:tcPr>
            <w:tcW w:w="7668" w:type="dxa"/>
          </w:tcPr>
          <w:p w14:paraId="744FB0B5" w14:textId="77777777" w:rsidR="00A2187C" w:rsidRPr="00A2187C" w:rsidRDefault="00A2187C" w:rsidP="00A2187C">
            <w:r w:rsidRPr="00A2187C">
              <w:t>Yes – Somewhat – No</w:t>
            </w:r>
          </w:p>
        </w:tc>
        <w:tc>
          <w:tcPr>
            <w:tcW w:w="1260" w:type="dxa"/>
          </w:tcPr>
          <w:p w14:paraId="303AF402" w14:textId="77777777" w:rsidR="00A2187C" w:rsidRPr="00A2187C" w:rsidRDefault="00A2187C" w:rsidP="00A2187C">
            <w:r w:rsidRPr="00A2187C">
              <w:t>100%</w:t>
            </w:r>
          </w:p>
        </w:tc>
      </w:tr>
      <w:tr w:rsidR="00A2187C" w:rsidRPr="00A2187C" w14:paraId="1356BC7E" w14:textId="77777777" w:rsidTr="00F16ADE">
        <w:tc>
          <w:tcPr>
            <w:tcW w:w="7668" w:type="dxa"/>
          </w:tcPr>
          <w:p w14:paraId="53346BC3" w14:textId="77777777" w:rsidR="00A2187C" w:rsidRPr="00A2187C" w:rsidRDefault="00A2187C" w:rsidP="00A2187C">
            <w:r w:rsidRPr="00A2187C">
              <w:t>Always – Usually – Sometimes –Never</w:t>
            </w:r>
          </w:p>
        </w:tc>
        <w:tc>
          <w:tcPr>
            <w:tcW w:w="1260" w:type="dxa"/>
          </w:tcPr>
          <w:p w14:paraId="1D16EB8A" w14:textId="77777777" w:rsidR="00A2187C" w:rsidRPr="00A2187C" w:rsidRDefault="00A2187C" w:rsidP="00A2187C">
            <w:r w:rsidRPr="00A2187C">
              <w:t>100%</w:t>
            </w:r>
          </w:p>
        </w:tc>
      </w:tr>
      <w:tr w:rsidR="00A2187C" w:rsidRPr="00A2187C" w14:paraId="5887A37F" w14:textId="77777777" w:rsidTr="00F16ADE">
        <w:tc>
          <w:tcPr>
            <w:tcW w:w="7668" w:type="dxa"/>
          </w:tcPr>
          <w:p w14:paraId="0189D976" w14:textId="77777777" w:rsidR="00A2187C" w:rsidRPr="00A2187C" w:rsidRDefault="00A2187C" w:rsidP="00A2187C">
            <w:r w:rsidRPr="00A2187C">
              <w:t>Very happy – Somewhat happy – Unhappy</w:t>
            </w:r>
          </w:p>
        </w:tc>
        <w:tc>
          <w:tcPr>
            <w:tcW w:w="1260" w:type="dxa"/>
          </w:tcPr>
          <w:p w14:paraId="20683360" w14:textId="77777777" w:rsidR="00A2187C" w:rsidRPr="00A2187C" w:rsidRDefault="00A2187C" w:rsidP="00A2187C">
            <w:r w:rsidRPr="00A2187C">
              <w:t>100%</w:t>
            </w:r>
          </w:p>
        </w:tc>
      </w:tr>
      <w:tr w:rsidR="00A2187C" w:rsidRPr="00A2187C" w14:paraId="1A985D45" w14:textId="77777777" w:rsidTr="00F16ADE">
        <w:tc>
          <w:tcPr>
            <w:tcW w:w="7668" w:type="dxa"/>
          </w:tcPr>
          <w:p w14:paraId="66981843" w14:textId="77777777" w:rsidR="00A2187C" w:rsidRPr="00A2187C" w:rsidRDefault="00A2187C" w:rsidP="00A2187C">
            <w:r w:rsidRPr="00A2187C">
              <w:t>Excellent – Good – Fair – Poor</w:t>
            </w:r>
          </w:p>
        </w:tc>
        <w:tc>
          <w:tcPr>
            <w:tcW w:w="1260" w:type="dxa"/>
          </w:tcPr>
          <w:p w14:paraId="73E7B1AE" w14:textId="77777777" w:rsidR="00A2187C" w:rsidRPr="00A2187C" w:rsidRDefault="00A2187C" w:rsidP="00A2187C">
            <w:r w:rsidRPr="00A2187C">
              <w:t>100%</w:t>
            </w:r>
          </w:p>
        </w:tc>
      </w:tr>
      <w:tr w:rsidR="00A2187C" w:rsidRPr="00A2187C" w14:paraId="39992F0C" w14:textId="77777777" w:rsidTr="00F16ADE">
        <w:tc>
          <w:tcPr>
            <w:tcW w:w="7668" w:type="dxa"/>
          </w:tcPr>
          <w:p w14:paraId="623ED9AF" w14:textId="77777777" w:rsidR="00A2187C" w:rsidRPr="00A2187C" w:rsidRDefault="00A2187C" w:rsidP="00A2187C">
            <w:r w:rsidRPr="00A2187C">
              <w:t>Very Good – Good – Average – Poor – Very Poor</w:t>
            </w:r>
          </w:p>
        </w:tc>
        <w:tc>
          <w:tcPr>
            <w:tcW w:w="1260" w:type="dxa"/>
          </w:tcPr>
          <w:p w14:paraId="20320291" w14:textId="77777777" w:rsidR="00A2187C" w:rsidRPr="00A2187C" w:rsidRDefault="00A2187C" w:rsidP="00A2187C">
            <w:r w:rsidRPr="00A2187C">
              <w:t>100%</w:t>
            </w:r>
          </w:p>
        </w:tc>
      </w:tr>
      <w:tr w:rsidR="00A2187C" w:rsidRPr="00A2187C" w14:paraId="391B4F04" w14:textId="77777777" w:rsidTr="00F16ADE">
        <w:tc>
          <w:tcPr>
            <w:tcW w:w="7668" w:type="dxa"/>
          </w:tcPr>
          <w:p w14:paraId="44AEA5F1" w14:textId="77777777" w:rsidR="00A2187C" w:rsidRPr="00A2187C" w:rsidRDefault="00A2187C" w:rsidP="00A2187C">
            <w:r w:rsidRPr="00A2187C">
              <w:t xml:space="preserve">Very Satisfied – Satisfied – Neither Satisfied </w:t>
            </w:r>
            <w:proofErr w:type="gramStart"/>
            <w:r w:rsidRPr="00A2187C">
              <w:t>or</w:t>
            </w:r>
            <w:proofErr w:type="gramEnd"/>
            <w:r w:rsidRPr="00A2187C">
              <w:t xml:space="preserve"> Dissatisfied – Dissatisfied – Very Dissatisfied</w:t>
            </w:r>
          </w:p>
        </w:tc>
        <w:tc>
          <w:tcPr>
            <w:tcW w:w="1260" w:type="dxa"/>
          </w:tcPr>
          <w:p w14:paraId="7B20EC6F" w14:textId="77777777" w:rsidR="00A2187C" w:rsidRPr="00A2187C" w:rsidRDefault="00A2187C" w:rsidP="00A2187C">
            <w:r w:rsidRPr="00A2187C">
              <w:t>100%</w:t>
            </w:r>
          </w:p>
        </w:tc>
      </w:tr>
      <w:tr w:rsidR="00A2187C" w:rsidRPr="00A2187C" w14:paraId="681FB243" w14:textId="77777777" w:rsidTr="00F16ADE">
        <w:tc>
          <w:tcPr>
            <w:tcW w:w="7668" w:type="dxa"/>
          </w:tcPr>
          <w:p w14:paraId="67B32D7C" w14:textId="77777777" w:rsidR="00A2187C" w:rsidRPr="00A2187C" w:rsidRDefault="00A2187C" w:rsidP="00A2187C">
            <w:r w:rsidRPr="00A2187C">
              <w:lastRenderedPageBreak/>
              <w:t>4 Point Satisfaction Scale (1=Very unsatisfied, 2=Unsatisfied, 3=Neutral, 4=Satisfied)</w:t>
            </w:r>
          </w:p>
        </w:tc>
        <w:tc>
          <w:tcPr>
            <w:tcW w:w="1260" w:type="dxa"/>
          </w:tcPr>
          <w:p w14:paraId="5FE4D080" w14:textId="77777777" w:rsidR="00A2187C" w:rsidRPr="00A2187C" w:rsidRDefault="00A2187C" w:rsidP="00A2187C">
            <w:r w:rsidRPr="00A2187C">
              <w:t>100%</w:t>
            </w:r>
          </w:p>
        </w:tc>
      </w:tr>
      <w:tr w:rsidR="00A2187C" w:rsidRPr="00A2187C" w14:paraId="26A89375" w14:textId="77777777" w:rsidTr="00F16ADE">
        <w:tc>
          <w:tcPr>
            <w:tcW w:w="7668" w:type="dxa"/>
            <w:shd w:val="clear" w:color="auto" w:fill="E8E8E8" w:themeFill="background2"/>
          </w:tcPr>
          <w:p w14:paraId="2306A688" w14:textId="77777777" w:rsidR="00A2187C" w:rsidRPr="00A2187C" w:rsidRDefault="00A2187C" w:rsidP="00A2187C">
            <w:r w:rsidRPr="00A2187C">
              <w:t>5 Point Likert Scale (1=Poor, 2=Average, 3=Good, 4=Very Good, 5=</w:t>
            </w:r>
            <w:proofErr w:type="gramStart"/>
            <w:r w:rsidRPr="00A2187C">
              <w:t>Excellent)*</w:t>
            </w:r>
            <w:proofErr w:type="gramEnd"/>
          </w:p>
        </w:tc>
        <w:tc>
          <w:tcPr>
            <w:tcW w:w="1260" w:type="dxa"/>
            <w:shd w:val="clear" w:color="auto" w:fill="E8E8E8" w:themeFill="background2"/>
          </w:tcPr>
          <w:p w14:paraId="512F825A" w14:textId="77777777" w:rsidR="00A2187C" w:rsidRPr="00A2187C" w:rsidRDefault="00A2187C" w:rsidP="00A2187C">
            <w:r w:rsidRPr="00A2187C">
              <w:t>100%</w:t>
            </w:r>
          </w:p>
        </w:tc>
      </w:tr>
      <w:tr w:rsidR="00A2187C" w:rsidRPr="00A2187C" w14:paraId="55EE4E2F" w14:textId="77777777" w:rsidTr="00F16ADE">
        <w:tc>
          <w:tcPr>
            <w:tcW w:w="7668" w:type="dxa"/>
          </w:tcPr>
          <w:p w14:paraId="2C2DC466" w14:textId="77777777" w:rsidR="00A2187C" w:rsidRPr="00A2187C" w:rsidRDefault="00A2187C" w:rsidP="00A2187C">
            <w:r w:rsidRPr="00A2187C">
              <w:t>Strongly Agree, Agree, Neutral, Disagree, Strongly Disagree</w:t>
            </w:r>
          </w:p>
        </w:tc>
        <w:tc>
          <w:tcPr>
            <w:tcW w:w="1260" w:type="dxa"/>
          </w:tcPr>
          <w:p w14:paraId="72D44F2C" w14:textId="77777777" w:rsidR="00A2187C" w:rsidRPr="00A2187C" w:rsidRDefault="00A2187C" w:rsidP="00A2187C">
            <w:r w:rsidRPr="00A2187C">
              <w:t>95%</w:t>
            </w:r>
          </w:p>
        </w:tc>
      </w:tr>
      <w:tr w:rsidR="00A2187C" w:rsidRPr="00A2187C" w14:paraId="5955258A" w14:textId="77777777" w:rsidTr="00F16ADE">
        <w:tc>
          <w:tcPr>
            <w:tcW w:w="7668" w:type="dxa"/>
          </w:tcPr>
          <w:p w14:paraId="323A3D03" w14:textId="77777777" w:rsidR="00A2187C" w:rsidRPr="00A2187C" w:rsidRDefault="00A2187C" w:rsidP="00A2187C">
            <w:r w:rsidRPr="00A2187C">
              <w:t>5 Point Importance Scale (1=Very important, 5=Very unimportant)</w:t>
            </w:r>
          </w:p>
        </w:tc>
        <w:tc>
          <w:tcPr>
            <w:tcW w:w="1260" w:type="dxa"/>
          </w:tcPr>
          <w:p w14:paraId="7F43710E" w14:textId="77777777" w:rsidR="00A2187C" w:rsidRPr="00A2187C" w:rsidRDefault="00A2187C" w:rsidP="00A2187C">
            <w:r w:rsidRPr="00A2187C">
              <w:t>95%</w:t>
            </w:r>
          </w:p>
        </w:tc>
      </w:tr>
      <w:tr w:rsidR="00A2187C" w:rsidRPr="00A2187C" w14:paraId="6F0A12E8" w14:textId="77777777" w:rsidTr="00F16ADE">
        <w:tc>
          <w:tcPr>
            <w:tcW w:w="7668" w:type="dxa"/>
          </w:tcPr>
          <w:p w14:paraId="328DF7ED" w14:textId="77777777" w:rsidR="00A2187C" w:rsidRPr="00A2187C" w:rsidRDefault="00A2187C" w:rsidP="00A2187C">
            <w:r w:rsidRPr="00A2187C">
              <w:t>5 Point Expectancy Scale (1=Not met, 2=Nearly met, 3=Met, 4=Exceeded, 5=Far exceeded expectations)</w:t>
            </w:r>
          </w:p>
        </w:tc>
        <w:tc>
          <w:tcPr>
            <w:tcW w:w="1260" w:type="dxa"/>
            <w:vAlign w:val="center"/>
          </w:tcPr>
          <w:p w14:paraId="0B6CFBF1" w14:textId="77777777" w:rsidR="00A2187C" w:rsidRPr="00A2187C" w:rsidRDefault="00A2187C" w:rsidP="00A2187C">
            <w:r w:rsidRPr="00A2187C">
              <w:t>90%</w:t>
            </w:r>
          </w:p>
        </w:tc>
      </w:tr>
      <w:tr w:rsidR="00A2187C" w:rsidRPr="00A2187C" w14:paraId="6A4E66A6" w14:textId="77777777" w:rsidTr="00F16ADE">
        <w:tc>
          <w:tcPr>
            <w:tcW w:w="7668" w:type="dxa"/>
          </w:tcPr>
          <w:p w14:paraId="70843D9F" w14:textId="77777777" w:rsidR="00A2187C" w:rsidRPr="00A2187C" w:rsidRDefault="00A2187C" w:rsidP="00A2187C">
            <w:r w:rsidRPr="00A2187C">
              <w:t>10 Point Satisfaction Scale (1=Poor, 10=Excellent)</w:t>
            </w:r>
          </w:p>
        </w:tc>
        <w:tc>
          <w:tcPr>
            <w:tcW w:w="1260" w:type="dxa"/>
            <w:vAlign w:val="center"/>
          </w:tcPr>
          <w:p w14:paraId="1C3CF9F8" w14:textId="77777777" w:rsidR="00A2187C" w:rsidRPr="00A2187C" w:rsidRDefault="00A2187C" w:rsidP="00A2187C">
            <w:r w:rsidRPr="00A2187C">
              <w:t>90%</w:t>
            </w:r>
          </w:p>
        </w:tc>
      </w:tr>
      <w:tr w:rsidR="00A2187C" w:rsidRPr="00A2187C" w14:paraId="7470DECA" w14:textId="77777777" w:rsidTr="00F16ADE">
        <w:tc>
          <w:tcPr>
            <w:tcW w:w="7668" w:type="dxa"/>
          </w:tcPr>
          <w:p w14:paraId="5CC4DA0D" w14:textId="77777777" w:rsidR="00A2187C" w:rsidRPr="00A2187C" w:rsidRDefault="00A2187C" w:rsidP="00A2187C">
            <w:r w:rsidRPr="00A2187C">
              <w:t>8 Point Satisfaction Scale (1=Very dissatisfied, 2=Dissatisfied, 3=Somewhat dissatisfied, 4=Neither satisfied nor dissatisfied, 5=Somewhat satisfied, 6=Satisfied, 7=Very satisfied, 8=No response)</w:t>
            </w:r>
          </w:p>
        </w:tc>
        <w:tc>
          <w:tcPr>
            <w:tcW w:w="1260" w:type="dxa"/>
            <w:vAlign w:val="center"/>
          </w:tcPr>
          <w:p w14:paraId="06EE0635" w14:textId="77777777" w:rsidR="00A2187C" w:rsidRPr="00A2187C" w:rsidRDefault="00A2187C" w:rsidP="00A2187C">
            <w:r w:rsidRPr="00A2187C">
              <w:t>85%</w:t>
            </w:r>
          </w:p>
        </w:tc>
      </w:tr>
    </w:tbl>
    <w:p w14:paraId="291FECC9" w14:textId="77777777" w:rsidR="00A2187C" w:rsidRPr="00A2187C" w:rsidRDefault="00A2187C" w:rsidP="00A2187C">
      <w:r w:rsidRPr="00A2187C">
        <w:t>(*Scale highlighted is used in CoreQ)</w:t>
      </w:r>
    </w:p>
    <w:p w14:paraId="48CBA92B" w14:textId="77777777" w:rsidR="00A2187C" w:rsidRPr="00A2187C" w:rsidRDefault="00A2187C" w:rsidP="00A2187C"/>
    <w:p w14:paraId="4825C1C5" w14:textId="77777777" w:rsidR="00A2187C" w:rsidRPr="00A2187C" w:rsidRDefault="00A2187C" w:rsidP="00A2187C">
      <w:pPr>
        <w:rPr>
          <w:b/>
          <w:bCs/>
        </w:rPr>
      </w:pPr>
      <w:r w:rsidRPr="00A2187C">
        <w:t xml:space="preserve">D. The CoreQ: AL Resident Satisfaction Questionnaire was purposefully written using simple language.  No </w:t>
      </w:r>
      <w:r w:rsidRPr="00A2187C">
        <w:rPr>
          <w:i/>
        </w:rPr>
        <w:t>a priori</w:t>
      </w:r>
      <w:r w:rsidRPr="00A2187C">
        <w:t xml:space="preserve"> goal for reading level was set, however a Flesch-Kinkaid scale score of six, or lower, is achieved for all questions.  </w:t>
      </w:r>
    </w:p>
    <w:p w14:paraId="6B8772AA" w14:textId="77777777" w:rsidR="00A2187C" w:rsidRPr="00A2187C" w:rsidRDefault="00A2187C" w:rsidP="00A2187C">
      <w:pPr>
        <w:rPr>
          <w:b/>
          <w:bCs/>
        </w:rPr>
      </w:pPr>
    </w:p>
    <w:p w14:paraId="4646C444" w14:textId="77777777" w:rsidR="00A2187C" w:rsidRPr="00A2187C" w:rsidRDefault="00A2187C" w:rsidP="00A2187C">
      <w:pPr>
        <w:numPr>
          <w:ilvl w:val="0"/>
          <w:numId w:val="1"/>
        </w:numPr>
        <w:rPr>
          <w:b/>
          <w:i/>
        </w:rPr>
      </w:pPr>
      <w:r w:rsidRPr="00A2187C">
        <w:rPr>
          <w:b/>
          <w:i/>
        </w:rPr>
        <w:t xml:space="preserve">Testing the Items for the CoreQ: AL Resident Satisfaction Questionnaire </w:t>
      </w:r>
    </w:p>
    <w:p w14:paraId="23E43CBF" w14:textId="77777777" w:rsidR="00A2187C" w:rsidRPr="00A2187C" w:rsidRDefault="00A2187C" w:rsidP="00A2187C">
      <w:r w:rsidRPr="00A2187C">
        <w:rPr>
          <w:b/>
        </w:rPr>
        <w:t>A.</w:t>
      </w:r>
      <w:r w:rsidRPr="00A2187C">
        <w:t xml:space="preserve"> The pilot CoreQ: AL Resident Satisfaction questionnaire items all performed well with respect to the distribution of the response scale and with respect to missing responses. </w:t>
      </w:r>
    </w:p>
    <w:p w14:paraId="05FB2F47" w14:textId="77777777" w:rsidR="00A2187C" w:rsidRPr="00A2187C" w:rsidRDefault="00A2187C" w:rsidP="00A2187C">
      <w:r w:rsidRPr="00A2187C">
        <w:rPr>
          <w:b/>
        </w:rPr>
        <w:t>B.</w:t>
      </w:r>
      <w:r w:rsidRPr="00A2187C">
        <w:t xml:space="preserve"> Using all items in the instruments (excluding the global item Q1 (“How would you rate the facility?”)) exploratory factor analysis (EFA) was used to evaluate the construct validity of the measure.  The Eigenvalues from the principal factors 1 and 2 (unrotated) were 10.93 and 0.710, respectively.  Sensitivity analyses using principal factors and rotating provide highly similar findings.</w:t>
      </w:r>
    </w:p>
    <w:p w14:paraId="105159A3" w14:textId="77777777" w:rsidR="00A2187C" w:rsidRPr="00A2187C" w:rsidRDefault="00A2187C" w:rsidP="00A2187C">
      <w:pPr>
        <w:rPr>
          <w:b/>
          <w:i/>
        </w:rPr>
      </w:pPr>
      <w:r w:rsidRPr="00A2187C">
        <w:rPr>
          <w:b/>
        </w:rPr>
        <w:t xml:space="preserve">3. </w:t>
      </w:r>
      <w:r w:rsidRPr="00A2187C">
        <w:rPr>
          <w:b/>
          <w:i/>
        </w:rPr>
        <w:t>Determine if a Sub-Set of Items could Reliably be used to Produce an Overall Indicator of Satisfaction (The Core Q: AL Resident Measure).</w:t>
      </w:r>
    </w:p>
    <w:p w14:paraId="1BE88773" w14:textId="77777777" w:rsidR="00A2187C" w:rsidRPr="00A2187C" w:rsidRDefault="00A2187C" w:rsidP="00A2187C">
      <w:r w:rsidRPr="00A2187C">
        <w:rPr>
          <w:b/>
        </w:rPr>
        <w:t>A.</w:t>
      </w:r>
      <w:r w:rsidRPr="00A2187C">
        <w:t xml:space="preserve"> To support the construct validity that the idea that the CoreQ items measured a single concept of “satisfaction” – we performed a correlation analysis using all items in the instrument. The analysis identifies the pairs of CoreQ items with the highest correlations. The highest correlations are shown in Table 2b1.3.d.  Items with the highest correlation are potentially providing similar satisfaction information.  Note, the table provides 7 sets of correlations, the analysis was conducted examining all possible correlations between items.  Because items with the highest correlation were potentially providing similar satisfaction information they could be eliminated from the instrument.   </w:t>
      </w:r>
    </w:p>
    <w:p w14:paraId="42A11A53" w14:textId="77777777" w:rsidR="00A2187C" w:rsidRPr="00A2187C" w:rsidRDefault="00A2187C" w:rsidP="00A2187C">
      <w:bookmarkStart w:id="3" w:name="_Toc436150007"/>
      <w:r w:rsidRPr="00A2187C">
        <w:t>Table 2b1.3.d: CoreQ: AL Resident Satisfaction Questionnaire Item Correlations</w:t>
      </w:r>
      <w:bookmarkEnd w:id="3"/>
      <w:r w:rsidRPr="00A2187C">
        <w:t xml:space="preserve">  </w:t>
      </w:r>
    </w:p>
    <w:tbl>
      <w:tblPr>
        <w:tblStyle w:val="TableGrid"/>
        <w:tblW w:w="0" w:type="auto"/>
        <w:tblInd w:w="360" w:type="dxa"/>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Look w:val="04A0" w:firstRow="1" w:lastRow="0" w:firstColumn="1" w:lastColumn="0" w:noHBand="0" w:noVBand="1"/>
      </w:tblPr>
      <w:tblGrid>
        <w:gridCol w:w="2718"/>
        <w:gridCol w:w="2160"/>
      </w:tblGrid>
      <w:tr w:rsidR="00A2187C" w:rsidRPr="00A2187C" w14:paraId="39FDFDA8" w14:textId="77777777" w:rsidTr="00F16ADE">
        <w:tc>
          <w:tcPr>
            <w:tcW w:w="2718" w:type="dxa"/>
          </w:tcPr>
          <w:p w14:paraId="397BA9EF" w14:textId="77777777" w:rsidR="00A2187C" w:rsidRPr="00A2187C" w:rsidRDefault="00A2187C" w:rsidP="00A2187C"/>
        </w:tc>
        <w:tc>
          <w:tcPr>
            <w:tcW w:w="2160" w:type="dxa"/>
          </w:tcPr>
          <w:p w14:paraId="5833101D" w14:textId="77777777" w:rsidR="00A2187C" w:rsidRPr="00A2187C" w:rsidRDefault="00A2187C" w:rsidP="00A2187C">
            <w:r w:rsidRPr="00A2187C">
              <w:t xml:space="preserve">AL Resident </w:t>
            </w:r>
          </w:p>
        </w:tc>
      </w:tr>
      <w:tr w:rsidR="00A2187C" w:rsidRPr="00A2187C" w14:paraId="0F568AB4" w14:textId="77777777" w:rsidTr="00F16ADE">
        <w:tc>
          <w:tcPr>
            <w:tcW w:w="2718" w:type="dxa"/>
          </w:tcPr>
          <w:p w14:paraId="5FF8D6B1" w14:textId="77777777" w:rsidR="00A2187C" w:rsidRPr="00A2187C" w:rsidRDefault="00A2187C" w:rsidP="00A2187C">
            <w:r w:rsidRPr="00A2187C">
              <w:lastRenderedPageBreak/>
              <w:t xml:space="preserve">Highest Correlation </w:t>
            </w:r>
          </w:p>
        </w:tc>
        <w:tc>
          <w:tcPr>
            <w:tcW w:w="2160" w:type="dxa"/>
          </w:tcPr>
          <w:p w14:paraId="68513B23" w14:textId="77777777" w:rsidR="00A2187C" w:rsidRPr="00A2187C" w:rsidRDefault="00A2187C" w:rsidP="00A2187C">
            <w:r w:rsidRPr="00A2187C">
              <w:t>Q10-Q9 (.787)</w:t>
            </w:r>
          </w:p>
        </w:tc>
      </w:tr>
      <w:tr w:rsidR="00A2187C" w:rsidRPr="00A2187C" w14:paraId="2953F9E4" w14:textId="77777777" w:rsidTr="00F16ADE">
        <w:tc>
          <w:tcPr>
            <w:tcW w:w="2718" w:type="dxa"/>
          </w:tcPr>
          <w:p w14:paraId="0613DED4" w14:textId="77777777" w:rsidR="00A2187C" w:rsidRPr="00A2187C" w:rsidRDefault="00A2187C" w:rsidP="00A2187C">
            <w:r w:rsidRPr="00A2187C">
              <w:t>Next highest Correlation</w:t>
            </w:r>
          </w:p>
        </w:tc>
        <w:tc>
          <w:tcPr>
            <w:tcW w:w="2160" w:type="dxa"/>
          </w:tcPr>
          <w:p w14:paraId="435830C6" w14:textId="77777777" w:rsidR="00A2187C" w:rsidRPr="00A2187C" w:rsidRDefault="00A2187C" w:rsidP="00A2187C">
            <w:r w:rsidRPr="00A2187C">
              <w:t>Q6-Q2 (.741)</w:t>
            </w:r>
          </w:p>
        </w:tc>
      </w:tr>
      <w:tr w:rsidR="00A2187C" w:rsidRPr="00A2187C" w14:paraId="3F972B9A" w14:textId="77777777" w:rsidTr="00F16ADE">
        <w:tc>
          <w:tcPr>
            <w:tcW w:w="2718" w:type="dxa"/>
          </w:tcPr>
          <w:p w14:paraId="15A67121" w14:textId="77777777" w:rsidR="00A2187C" w:rsidRPr="00A2187C" w:rsidRDefault="00A2187C" w:rsidP="00A2187C">
            <w:r w:rsidRPr="00A2187C">
              <w:t>Next highest Correlation</w:t>
            </w:r>
          </w:p>
        </w:tc>
        <w:tc>
          <w:tcPr>
            <w:tcW w:w="2160" w:type="dxa"/>
          </w:tcPr>
          <w:p w14:paraId="2D4EB58A" w14:textId="77777777" w:rsidR="00A2187C" w:rsidRPr="00A2187C" w:rsidRDefault="00A2187C" w:rsidP="00A2187C">
            <w:r w:rsidRPr="00A2187C">
              <w:t>Q10-Q6 (.726)</w:t>
            </w:r>
          </w:p>
        </w:tc>
      </w:tr>
      <w:tr w:rsidR="00A2187C" w:rsidRPr="00A2187C" w14:paraId="098460FC" w14:textId="77777777" w:rsidTr="00F16ADE">
        <w:tc>
          <w:tcPr>
            <w:tcW w:w="2718" w:type="dxa"/>
          </w:tcPr>
          <w:p w14:paraId="25707CD4" w14:textId="77777777" w:rsidR="00A2187C" w:rsidRPr="00A2187C" w:rsidRDefault="00A2187C" w:rsidP="00A2187C">
            <w:r w:rsidRPr="00A2187C">
              <w:t>Next highest Correlation</w:t>
            </w:r>
          </w:p>
        </w:tc>
        <w:tc>
          <w:tcPr>
            <w:tcW w:w="2160" w:type="dxa"/>
          </w:tcPr>
          <w:p w14:paraId="6771883C" w14:textId="77777777" w:rsidR="00A2187C" w:rsidRPr="00A2187C" w:rsidRDefault="00A2187C" w:rsidP="00A2187C">
            <w:r w:rsidRPr="00A2187C">
              <w:t>Q10-Q8 (.724)</w:t>
            </w:r>
          </w:p>
        </w:tc>
      </w:tr>
      <w:tr w:rsidR="00A2187C" w:rsidRPr="00A2187C" w14:paraId="2A7A3C04" w14:textId="77777777" w:rsidTr="00F16ADE">
        <w:tc>
          <w:tcPr>
            <w:tcW w:w="2718" w:type="dxa"/>
          </w:tcPr>
          <w:p w14:paraId="36894856" w14:textId="77777777" w:rsidR="00A2187C" w:rsidRPr="00A2187C" w:rsidRDefault="00A2187C" w:rsidP="00A2187C">
            <w:r w:rsidRPr="00A2187C">
              <w:t>Next highest Correlation</w:t>
            </w:r>
          </w:p>
        </w:tc>
        <w:tc>
          <w:tcPr>
            <w:tcW w:w="2160" w:type="dxa"/>
          </w:tcPr>
          <w:p w14:paraId="4BA8EC33" w14:textId="77777777" w:rsidR="00A2187C" w:rsidRPr="00A2187C" w:rsidRDefault="00A2187C" w:rsidP="00A2187C">
            <w:r w:rsidRPr="00A2187C">
              <w:t>Q9-Q8 (.720)</w:t>
            </w:r>
          </w:p>
        </w:tc>
      </w:tr>
      <w:tr w:rsidR="00A2187C" w:rsidRPr="00A2187C" w14:paraId="7432B3E5" w14:textId="77777777" w:rsidTr="00F16ADE">
        <w:tc>
          <w:tcPr>
            <w:tcW w:w="2718" w:type="dxa"/>
          </w:tcPr>
          <w:p w14:paraId="2E5D36FA" w14:textId="77777777" w:rsidR="00A2187C" w:rsidRPr="00A2187C" w:rsidRDefault="00A2187C" w:rsidP="00A2187C">
            <w:r w:rsidRPr="00A2187C">
              <w:t>Next highest Correlation</w:t>
            </w:r>
          </w:p>
        </w:tc>
        <w:tc>
          <w:tcPr>
            <w:tcW w:w="2160" w:type="dxa"/>
          </w:tcPr>
          <w:p w14:paraId="4912E046" w14:textId="77777777" w:rsidR="00A2187C" w:rsidRPr="00A2187C" w:rsidRDefault="00A2187C" w:rsidP="00A2187C">
            <w:r w:rsidRPr="00A2187C">
              <w:t>Q20-Q12 (.686)</w:t>
            </w:r>
          </w:p>
        </w:tc>
      </w:tr>
      <w:tr w:rsidR="00A2187C" w:rsidRPr="00A2187C" w14:paraId="6FD07EB1" w14:textId="77777777" w:rsidTr="00F16ADE">
        <w:tc>
          <w:tcPr>
            <w:tcW w:w="2718" w:type="dxa"/>
          </w:tcPr>
          <w:p w14:paraId="582C498F" w14:textId="77777777" w:rsidR="00A2187C" w:rsidRPr="00A2187C" w:rsidRDefault="00A2187C" w:rsidP="00A2187C">
            <w:r w:rsidRPr="00A2187C">
              <w:t>Next highest Correlation</w:t>
            </w:r>
          </w:p>
        </w:tc>
        <w:tc>
          <w:tcPr>
            <w:tcW w:w="2160" w:type="dxa"/>
          </w:tcPr>
          <w:p w14:paraId="360EC60C" w14:textId="77777777" w:rsidR="00A2187C" w:rsidRPr="00A2187C" w:rsidRDefault="00A2187C" w:rsidP="00A2187C">
            <w:r w:rsidRPr="00A2187C">
              <w:t>Q10-Q2 (.671)</w:t>
            </w:r>
          </w:p>
        </w:tc>
      </w:tr>
    </w:tbl>
    <w:p w14:paraId="2C993F51" w14:textId="77777777" w:rsidR="00A2187C" w:rsidRPr="00A2187C" w:rsidRDefault="00A2187C" w:rsidP="00A2187C"/>
    <w:p w14:paraId="0E1ED960" w14:textId="77777777" w:rsidR="00A2187C" w:rsidRPr="00A2187C" w:rsidRDefault="00A2187C" w:rsidP="00A2187C">
      <w:r w:rsidRPr="00A2187C">
        <w:rPr>
          <w:b/>
        </w:rPr>
        <w:t>B.</w:t>
      </w:r>
      <w:r w:rsidRPr="00A2187C">
        <w:t xml:space="preserve"> In addition, using all items in the instrument a factor analysis was conducted.  Using the global items Q1 (“How satisfied are you with the facility?”) the Cronbach’s Alpha of adding the “best” additional item is shown in table 2b1.3.e. Cronbach’s alpha measures the internal consistency of the values </w:t>
      </w:r>
      <w:proofErr w:type="gramStart"/>
      <w:r w:rsidRPr="00A2187C">
        <w:t>entered into</w:t>
      </w:r>
      <w:proofErr w:type="gramEnd"/>
      <w:r w:rsidRPr="00A2187C">
        <w:t xml:space="preserve"> the factor analysis, where a value of 0.7 or higher is generally considered acceptably high.  The additional item(s) is considered best in the sense that it is most highly correlated with the existing item, and therefore provides little additional information about the same construct.  So, this analysis was also used to eliminate items.  Note, the table again provides a limited set of correlations, the analysis was conducted examining all possible correlations between items. </w:t>
      </w:r>
    </w:p>
    <w:p w14:paraId="5085EE46" w14:textId="77777777" w:rsidR="00A2187C" w:rsidRPr="00A2187C" w:rsidRDefault="00A2187C" w:rsidP="00A2187C">
      <w:bookmarkStart w:id="4" w:name="_Toc436150008"/>
      <w:r w:rsidRPr="00A2187C">
        <w:t>Table 2b1.3.e: Secondary Correlation Analysis of CoreQ: AL Resident Satisfaction Questionnaire Items</w:t>
      </w:r>
      <w:bookmarkEnd w:id="4"/>
      <w:r w:rsidRPr="00A2187C">
        <w:t xml:space="preserve"> </w:t>
      </w:r>
    </w:p>
    <w:tbl>
      <w:tblPr>
        <w:tblStyle w:val="TableGrid"/>
        <w:tblW w:w="0" w:type="auto"/>
        <w:tblInd w:w="360" w:type="dxa"/>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Look w:val="04A0" w:firstRow="1" w:lastRow="0" w:firstColumn="1" w:lastColumn="0" w:noHBand="0" w:noVBand="1"/>
      </w:tblPr>
      <w:tblGrid>
        <w:gridCol w:w="2988"/>
        <w:gridCol w:w="3240"/>
      </w:tblGrid>
      <w:tr w:rsidR="00A2187C" w:rsidRPr="00A2187C" w14:paraId="3C775C44" w14:textId="77777777" w:rsidTr="00F16ADE">
        <w:tc>
          <w:tcPr>
            <w:tcW w:w="2988" w:type="dxa"/>
          </w:tcPr>
          <w:p w14:paraId="3D12C853" w14:textId="77777777" w:rsidR="00A2187C" w:rsidRPr="00A2187C" w:rsidRDefault="00A2187C" w:rsidP="00A2187C"/>
        </w:tc>
        <w:tc>
          <w:tcPr>
            <w:tcW w:w="3240" w:type="dxa"/>
          </w:tcPr>
          <w:p w14:paraId="149BEA47" w14:textId="77777777" w:rsidR="00A2187C" w:rsidRPr="00A2187C" w:rsidRDefault="00A2187C" w:rsidP="00A2187C">
            <w:r w:rsidRPr="00A2187C">
              <w:t xml:space="preserve">AL Resident </w:t>
            </w:r>
          </w:p>
        </w:tc>
      </w:tr>
      <w:tr w:rsidR="00A2187C" w:rsidRPr="00A2187C" w14:paraId="2419D62A" w14:textId="77777777" w:rsidTr="00F16ADE">
        <w:tc>
          <w:tcPr>
            <w:tcW w:w="2988" w:type="dxa"/>
          </w:tcPr>
          <w:p w14:paraId="4A1B7891" w14:textId="77777777" w:rsidR="00A2187C" w:rsidRPr="00A2187C" w:rsidRDefault="00A2187C" w:rsidP="00A2187C">
            <w:r w:rsidRPr="00A2187C">
              <w:t>Q1 + last satisfaction item</w:t>
            </w:r>
          </w:p>
          <w:p w14:paraId="1AED20AE" w14:textId="77777777" w:rsidR="00A2187C" w:rsidRPr="00A2187C" w:rsidRDefault="00A2187C" w:rsidP="00A2187C">
            <w:r w:rsidRPr="00A2187C">
              <w:t>ADD</w:t>
            </w:r>
          </w:p>
        </w:tc>
        <w:tc>
          <w:tcPr>
            <w:tcW w:w="3240" w:type="dxa"/>
          </w:tcPr>
          <w:p w14:paraId="160B6A10" w14:textId="77777777" w:rsidR="00A2187C" w:rsidRPr="00A2187C" w:rsidRDefault="00A2187C" w:rsidP="00A2187C">
            <w:r w:rsidRPr="00A2187C">
              <w:t>Q10 (.867)</w:t>
            </w:r>
          </w:p>
          <w:p w14:paraId="4EF099CA" w14:textId="77777777" w:rsidR="00A2187C" w:rsidRPr="00A2187C" w:rsidRDefault="00A2187C" w:rsidP="00A2187C">
            <w:r w:rsidRPr="00A2187C">
              <w:t>Q6 (.859)</w:t>
            </w:r>
          </w:p>
          <w:p w14:paraId="7F48BA23" w14:textId="77777777" w:rsidR="00A2187C" w:rsidRPr="00A2187C" w:rsidRDefault="00A2187C" w:rsidP="00A2187C">
            <w:r w:rsidRPr="00A2187C">
              <w:t>Q5 (.848)</w:t>
            </w:r>
          </w:p>
        </w:tc>
      </w:tr>
      <w:tr w:rsidR="00A2187C" w:rsidRPr="00A2187C" w14:paraId="6164DE74" w14:textId="77777777" w:rsidTr="00F16ADE">
        <w:tc>
          <w:tcPr>
            <w:tcW w:w="2988" w:type="dxa"/>
          </w:tcPr>
          <w:p w14:paraId="0E39D012" w14:textId="77777777" w:rsidR="00A2187C" w:rsidRPr="00A2187C" w:rsidRDefault="00A2187C" w:rsidP="00A2187C">
            <w:r w:rsidRPr="00A2187C">
              <w:t xml:space="preserve">Q1 + </w:t>
            </w:r>
          </w:p>
          <w:p w14:paraId="5AEFE89A" w14:textId="77777777" w:rsidR="00A2187C" w:rsidRPr="00A2187C" w:rsidRDefault="00A2187C" w:rsidP="00A2187C">
            <w:r w:rsidRPr="00A2187C">
              <w:t>ADD</w:t>
            </w:r>
          </w:p>
          <w:p w14:paraId="40BB4046" w14:textId="77777777" w:rsidR="00A2187C" w:rsidRPr="00A2187C" w:rsidRDefault="00A2187C" w:rsidP="00A2187C">
            <w:r w:rsidRPr="00A2187C">
              <w:t>ADD</w:t>
            </w:r>
          </w:p>
        </w:tc>
        <w:tc>
          <w:tcPr>
            <w:tcW w:w="3240" w:type="dxa"/>
          </w:tcPr>
          <w:p w14:paraId="6A9D9F95" w14:textId="77777777" w:rsidR="00A2187C" w:rsidRPr="00A2187C" w:rsidRDefault="00A2187C" w:rsidP="00A2187C">
            <w:r w:rsidRPr="00A2187C">
              <w:t>Q10 + Q6 (.866)</w:t>
            </w:r>
          </w:p>
          <w:p w14:paraId="3C001562" w14:textId="77777777" w:rsidR="00A2187C" w:rsidRPr="00A2187C" w:rsidRDefault="00A2187C" w:rsidP="00A2187C">
            <w:r w:rsidRPr="00A2187C">
              <w:t>Q9 + Q10 (.859)</w:t>
            </w:r>
          </w:p>
          <w:p w14:paraId="6A412CE9" w14:textId="77777777" w:rsidR="00A2187C" w:rsidRPr="00A2187C" w:rsidRDefault="00A2187C" w:rsidP="00A2187C">
            <w:r w:rsidRPr="00A2187C">
              <w:t>Q2 + Q6 (.854)</w:t>
            </w:r>
          </w:p>
        </w:tc>
      </w:tr>
      <w:tr w:rsidR="00A2187C" w:rsidRPr="00A2187C" w14:paraId="57BC240F" w14:textId="77777777" w:rsidTr="00F16ADE">
        <w:tc>
          <w:tcPr>
            <w:tcW w:w="2988" w:type="dxa"/>
          </w:tcPr>
          <w:p w14:paraId="75B6F2FC" w14:textId="77777777" w:rsidR="00A2187C" w:rsidRPr="00A2187C" w:rsidRDefault="00A2187C" w:rsidP="00A2187C">
            <w:r w:rsidRPr="00A2187C">
              <w:t xml:space="preserve">Q1 + </w:t>
            </w:r>
          </w:p>
          <w:p w14:paraId="0694AE81" w14:textId="77777777" w:rsidR="00A2187C" w:rsidRPr="00A2187C" w:rsidRDefault="00A2187C" w:rsidP="00A2187C">
            <w:r w:rsidRPr="00A2187C">
              <w:t>ADD</w:t>
            </w:r>
          </w:p>
          <w:p w14:paraId="10F72F35" w14:textId="77777777" w:rsidR="00A2187C" w:rsidRPr="00A2187C" w:rsidRDefault="00A2187C" w:rsidP="00A2187C">
            <w:r w:rsidRPr="00A2187C">
              <w:t>ADD</w:t>
            </w:r>
          </w:p>
        </w:tc>
        <w:tc>
          <w:tcPr>
            <w:tcW w:w="3240" w:type="dxa"/>
          </w:tcPr>
          <w:p w14:paraId="75DABB66" w14:textId="77777777" w:rsidR="00A2187C" w:rsidRPr="00A2187C" w:rsidRDefault="00A2187C" w:rsidP="00A2187C">
            <w:r w:rsidRPr="00A2187C">
              <w:t>Q10 + Q9 (.870)</w:t>
            </w:r>
          </w:p>
          <w:p w14:paraId="63542C44" w14:textId="77777777" w:rsidR="00A2187C" w:rsidRPr="00A2187C" w:rsidRDefault="00A2187C" w:rsidP="00A2187C">
            <w:r w:rsidRPr="00A2187C">
              <w:t>Q10 + Q5 (.865)</w:t>
            </w:r>
          </w:p>
          <w:p w14:paraId="2F33226B" w14:textId="77777777" w:rsidR="00A2187C" w:rsidRPr="00A2187C" w:rsidRDefault="00A2187C" w:rsidP="00A2187C">
            <w:r w:rsidRPr="00A2187C">
              <w:t>Q9 + Q8 (.864)</w:t>
            </w:r>
          </w:p>
        </w:tc>
      </w:tr>
    </w:tbl>
    <w:p w14:paraId="67C02E56" w14:textId="77777777" w:rsidR="00A2187C" w:rsidRPr="00A2187C" w:rsidRDefault="00A2187C" w:rsidP="00A2187C"/>
    <w:p w14:paraId="52BE7FBE" w14:textId="77777777" w:rsidR="00A2187C" w:rsidRPr="00A2187C" w:rsidRDefault="00A2187C" w:rsidP="00A2187C">
      <w:r w:rsidRPr="00A2187C">
        <w:t xml:space="preserve">Thus, using the correlation information and factor analysis </w:t>
      </w:r>
      <w:r w:rsidRPr="00A2187C">
        <w:rPr>
          <w:bCs/>
        </w:rPr>
        <w:t xml:space="preserve">4 items representing the </w:t>
      </w:r>
      <w:r w:rsidRPr="00A2187C">
        <w:t xml:space="preserve">CoreQ: AL Resident Satisfaction questionnaire </w:t>
      </w:r>
      <w:proofErr w:type="gramStart"/>
      <w:r w:rsidRPr="00A2187C">
        <w:t>were</w:t>
      </w:r>
      <w:proofErr w:type="gramEnd"/>
      <w:r w:rsidRPr="00A2187C">
        <w:t xml:space="preserve"> identified.</w:t>
      </w:r>
    </w:p>
    <w:p w14:paraId="71378871" w14:textId="77777777" w:rsidR="00A2187C" w:rsidRPr="00A2187C" w:rsidRDefault="00A2187C" w:rsidP="00A2187C">
      <w:pPr>
        <w:rPr>
          <w:b/>
          <w:bCs/>
          <w:i/>
        </w:rPr>
      </w:pPr>
      <w:r w:rsidRPr="00A2187C">
        <w:rPr>
          <w:i/>
        </w:rPr>
        <w:t>4. Validity testing for the Core Q: AL Resident Measure</w:t>
      </w:r>
    </w:p>
    <w:p w14:paraId="7A7A50E2" w14:textId="77777777" w:rsidR="00A2187C" w:rsidRPr="00A2187C" w:rsidRDefault="00A2187C" w:rsidP="00A2187C">
      <w:pPr>
        <w:rPr>
          <w:b/>
        </w:rPr>
      </w:pPr>
      <w:r w:rsidRPr="00A2187C">
        <w:t xml:space="preserve">The overall intent of the analyses described above was to identify if a sub-set of items could reliably be used to produce an overall indicator of satisfaction, the CoreQ: AL Resident Satisfaction Questionnaire.  </w:t>
      </w:r>
    </w:p>
    <w:p w14:paraId="417DD56E" w14:textId="77777777" w:rsidR="00A2187C" w:rsidRPr="00A2187C" w:rsidRDefault="00A2187C" w:rsidP="00A2187C">
      <w:pPr>
        <w:rPr>
          <w:b/>
        </w:rPr>
      </w:pPr>
    </w:p>
    <w:p w14:paraId="1371A306" w14:textId="77777777" w:rsidR="00A2187C" w:rsidRPr="00A2187C" w:rsidRDefault="00A2187C" w:rsidP="00A2187C">
      <w:pPr>
        <w:rPr>
          <w:b/>
          <w:bCs/>
        </w:rPr>
      </w:pPr>
      <w:r w:rsidRPr="00A2187C">
        <w:t xml:space="preserve">A. The items were all scored according to the rules identified elsewhere.  The same scoring was used in creating the 4 item CoreQ: AL Resident Satisfaction Questionnaire summary score and the satisfaction score using the Pilot CoreQ: AL Resident Satisfaction Questionnaire.  The correlation was identified as having a value of 0.94. That is, the correlation score between the final “CoreQ: AL </w:t>
      </w:r>
      <w:r w:rsidRPr="00A2187C">
        <w:lastRenderedPageBreak/>
        <w:t xml:space="preserve">Resident Satisfaction Measure” and </w:t>
      </w:r>
      <w:proofErr w:type="gramStart"/>
      <w:r w:rsidRPr="00A2187C">
        <w:t>all of</w:t>
      </w:r>
      <w:proofErr w:type="gramEnd"/>
      <w:r w:rsidRPr="00A2187C">
        <w:t xml:space="preserve"> the 20 items used in the Pilot instrument indicates that the satisfaction information is approximately the same if we had included either the 4 items or the 20 item Pilot instrument.   </w:t>
      </w:r>
    </w:p>
    <w:p w14:paraId="0987CA4A" w14:textId="77777777" w:rsidR="00A2187C" w:rsidRPr="00A2187C" w:rsidRDefault="00A2187C" w:rsidP="00A2187C">
      <w:pPr>
        <w:rPr>
          <w:b/>
          <w:bCs/>
        </w:rPr>
      </w:pPr>
    </w:p>
    <w:p w14:paraId="396839B2" w14:textId="77777777" w:rsidR="00A2187C" w:rsidRPr="00A2187C" w:rsidRDefault="00A2187C" w:rsidP="00A2187C">
      <w:pPr>
        <w:rPr>
          <w:iCs/>
          <w:lang w:val="en"/>
        </w:rPr>
      </w:pPr>
      <w:r w:rsidRPr="00A2187C">
        <w:rPr>
          <w:b/>
        </w:rPr>
        <w:t>B.</w:t>
      </w:r>
      <w:r w:rsidRPr="00A2187C">
        <w:t xml:space="preserve"> We performed additional validity testing of the facility-level CoreQ: AL Resident Satisfaction Measure by measuring the correlations between the CoreQ: AL Resident Satisfaction measure scores and several other quality metrics from facilities (see Table 2b1.3.f). </w:t>
      </w:r>
      <w:r w:rsidRPr="00A2187C">
        <w:rPr>
          <w:iCs/>
          <w:lang w:val="en"/>
        </w:rPr>
        <w:t>Therefore, we hypothesize that for each facility in the sample there is a positive correlation with other quality indicators.</w:t>
      </w:r>
    </w:p>
    <w:p w14:paraId="6E7A4012" w14:textId="77777777" w:rsidR="00A2187C" w:rsidRPr="00A2187C" w:rsidRDefault="00A2187C" w:rsidP="00A2187C">
      <w:pPr>
        <w:rPr>
          <w:iCs/>
          <w:lang w:val="en"/>
        </w:rPr>
      </w:pPr>
    </w:p>
    <w:p w14:paraId="62F8EDA5" w14:textId="77777777" w:rsidR="00A2187C" w:rsidRPr="00A2187C" w:rsidRDefault="00A2187C" w:rsidP="00A2187C">
      <w:pPr>
        <w:rPr>
          <w:i/>
          <w:iCs/>
          <w:lang w:val="en"/>
        </w:rPr>
      </w:pPr>
      <w:r w:rsidRPr="00A2187C">
        <w:rPr>
          <w:i/>
          <w:iCs/>
          <w:lang w:val="en"/>
        </w:rPr>
        <w:t>Relationship with Quality Indicator</w:t>
      </w:r>
    </w:p>
    <w:p w14:paraId="02C1BD92" w14:textId="77777777" w:rsidR="00A2187C" w:rsidRPr="00A2187C" w:rsidRDefault="00A2187C" w:rsidP="00A2187C">
      <w:pPr>
        <w:rPr>
          <w:i/>
          <w:iCs/>
          <w:lang w:val="en"/>
        </w:rPr>
      </w:pPr>
      <w:r w:rsidRPr="00A2187C">
        <w:rPr>
          <w:i/>
          <w:iCs/>
          <w:lang w:val="en"/>
        </w:rPr>
        <w:t xml:space="preserve">  </w:t>
      </w:r>
      <w:r w:rsidRPr="00A2187C">
        <w:rPr>
          <w:iCs/>
          <w:lang w:val="en"/>
        </w:rPr>
        <w:t xml:space="preserve"> Table 2b1.3.f: CoreQ: AL Resident Satisfaction Correlation with Quality Metrics </w:t>
      </w:r>
    </w:p>
    <w:tbl>
      <w:tblPr>
        <w:tblW w:w="8541" w:type="dxa"/>
        <w:tblInd w:w="184" w:type="dxa"/>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Look w:val="04A0" w:firstRow="1" w:lastRow="0" w:firstColumn="1" w:lastColumn="0" w:noHBand="0" w:noVBand="1"/>
      </w:tblPr>
      <w:tblGrid>
        <w:gridCol w:w="4140"/>
        <w:gridCol w:w="4401"/>
      </w:tblGrid>
      <w:tr w:rsidR="00A2187C" w:rsidRPr="00A2187C" w14:paraId="5E901FED" w14:textId="77777777" w:rsidTr="00F16ADE">
        <w:trPr>
          <w:trHeight w:val="255"/>
        </w:trPr>
        <w:tc>
          <w:tcPr>
            <w:tcW w:w="4140" w:type="dxa"/>
            <w:shd w:val="clear" w:color="auto" w:fill="auto"/>
          </w:tcPr>
          <w:p w14:paraId="5D92295C" w14:textId="77777777" w:rsidR="00A2187C" w:rsidRPr="00A2187C" w:rsidRDefault="00A2187C" w:rsidP="00A2187C">
            <w:r w:rsidRPr="00A2187C">
              <w:t>Quality Indicator</w:t>
            </w:r>
          </w:p>
        </w:tc>
        <w:tc>
          <w:tcPr>
            <w:tcW w:w="4401" w:type="dxa"/>
            <w:shd w:val="clear" w:color="auto" w:fill="auto"/>
          </w:tcPr>
          <w:p w14:paraId="4B49856A" w14:textId="77777777" w:rsidR="00A2187C" w:rsidRPr="00A2187C" w:rsidRDefault="00A2187C" w:rsidP="00A2187C">
            <w:r w:rsidRPr="00A2187C">
              <w:t>Correlation with Satisfaction Summary Score</w:t>
            </w:r>
          </w:p>
        </w:tc>
      </w:tr>
      <w:tr w:rsidR="00A2187C" w:rsidRPr="00A2187C" w14:paraId="17B3B8A1" w14:textId="77777777" w:rsidTr="00F16ADE">
        <w:trPr>
          <w:trHeight w:val="255"/>
        </w:trPr>
        <w:tc>
          <w:tcPr>
            <w:tcW w:w="4140" w:type="dxa"/>
            <w:shd w:val="clear" w:color="auto" w:fill="auto"/>
            <w:vAlign w:val="bottom"/>
            <w:hideMark/>
          </w:tcPr>
          <w:p w14:paraId="5A25C0EE" w14:textId="77777777" w:rsidR="00A2187C" w:rsidRPr="00A2187C" w:rsidRDefault="00A2187C" w:rsidP="00A2187C">
            <w:r w:rsidRPr="00A2187C">
              <w:t>Hospitalization</w:t>
            </w:r>
          </w:p>
        </w:tc>
        <w:tc>
          <w:tcPr>
            <w:tcW w:w="4401" w:type="dxa"/>
            <w:shd w:val="clear" w:color="auto" w:fill="auto"/>
            <w:vAlign w:val="bottom"/>
          </w:tcPr>
          <w:p w14:paraId="756751A2" w14:textId="77777777" w:rsidR="00A2187C" w:rsidRPr="00A2187C" w:rsidRDefault="00A2187C" w:rsidP="00A2187C">
            <w:r w:rsidRPr="00A2187C">
              <w:t>-0.026327</w:t>
            </w:r>
          </w:p>
        </w:tc>
      </w:tr>
      <w:tr w:rsidR="00A2187C" w:rsidRPr="00A2187C" w14:paraId="0A13CC3F" w14:textId="77777777" w:rsidTr="00F16ADE">
        <w:trPr>
          <w:trHeight w:val="255"/>
        </w:trPr>
        <w:tc>
          <w:tcPr>
            <w:tcW w:w="4140" w:type="dxa"/>
            <w:shd w:val="clear" w:color="auto" w:fill="auto"/>
            <w:vAlign w:val="bottom"/>
            <w:hideMark/>
          </w:tcPr>
          <w:p w14:paraId="64BEA6DE" w14:textId="77777777" w:rsidR="00A2187C" w:rsidRPr="00A2187C" w:rsidRDefault="00A2187C" w:rsidP="00A2187C">
            <w:r w:rsidRPr="00A2187C">
              <w:t>Rehospitalization</w:t>
            </w:r>
          </w:p>
        </w:tc>
        <w:tc>
          <w:tcPr>
            <w:tcW w:w="4401" w:type="dxa"/>
            <w:shd w:val="clear" w:color="auto" w:fill="auto"/>
            <w:vAlign w:val="bottom"/>
          </w:tcPr>
          <w:p w14:paraId="01147D33" w14:textId="77777777" w:rsidR="00A2187C" w:rsidRPr="00A2187C" w:rsidRDefault="00A2187C" w:rsidP="00A2187C">
            <w:r w:rsidRPr="00A2187C">
              <w:t>-0.04881</w:t>
            </w:r>
          </w:p>
        </w:tc>
      </w:tr>
      <w:tr w:rsidR="00A2187C" w:rsidRPr="00A2187C" w14:paraId="079C0330" w14:textId="77777777" w:rsidTr="00F16ADE">
        <w:trPr>
          <w:trHeight w:val="255"/>
        </w:trPr>
        <w:tc>
          <w:tcPr>
            <w:tcW w:w="4140" w:type="dxa"/>
            <w:shd w:val="clear" w:color="auto" w:fill="auto"/>
            <w:vAlign w:val="bottom"/>
            <w:hideMark/>
          </w:tcPr>
          <w:p w14:paraId="348F41A3" w14:textId="77777777" w:rsidR="00A2187C" w:rsidRPr="00A2187C" w:rsidRDefault="00A2187C" w:rsidP="00A2187C">
            <w:r w:rsidRPr="00A2187C">
              <w:t>Off-label use of Antipsychotic drugs</w:t>
            </w:r>
          </w:p>
        </w:tc>
        <w:tc>
          <w:tcPr>
            <w:tcW w:w="4401" w:type="dxa"/>
            <w:shd w:val="clear" w:color="auto" w:fill="auto"/>
            <w:vAlign w:val="bottom"/>
          </w:tcPr>
          <w:p w14:paraId="76D5EAC2" w14:textId="77777777" w:rsidR="00A2187C" w:rsidRPr="00A2187C" w:rsidRDefault="00A2187C" w:rsidP="00A2187C">
            <w:r w:rsidRPr="00A2187C">
              <w:t>-0.24531*</w:t>
            </w:r>
          </w:p>
        </w:tc>
      </w:tr>
      <w:tr w:rsidR="00A2187C" w:rsidRPr="00A2187C" w14:paraId="14D3A09A" w14:textId="77777777" w:rsidTr="00F16ADE">
        <w:trPr>
          <w:trHeight w:val="255"/>
        </w:trPr>
        <w:tc>
          <w:tcPr>
            <w:tcW w:w="4140" w:type="dxa"/>
            <w:shd w:val="clear" w:color="auto" w:fill="auto"/>
            <w:vAlign w:val="bottom"/>
            <w:hideMark/>
          </w:tcPr>
          <w:p w14:paraId="0732F71F" w14:textId="77777777" w:rsidR="00A2187C" w:rsidRPr="00A2187C" w:rsidRDefault="00A2187C" w:rsidP="00A2187C">
            <w:r w:rsidRPr="00A2187C">
              <w:t>LPN Turnover</w:t>
            </w:r>
          </w:p>
        </w:tc>
        <w:tc>
          <w:tcPr>
            <w:tcW w:w="4401" w:type="dxa"/>
            <w:shd w:val="clear" w:color="auto" w:fill="auto"/>
            <w:vAlign w:val="bottom"/>
          </w:tcPr>
          <w:p w14:paraId="493F19F5" w14:textId="77777777" w:rsidR="00A2187C" w:rsidRPr="00A2187C" w:rsidRDefault="00A2187C" w:rsidP="00A2187C">
            <w:r w:rsidRPr="00A2187C">
              <w:t>0.215385*</w:t>
            </w:r>
          </w:p>
        </w:tc>
      </w:tr>
      <w:tr w:rsidR="00A2187C" w:rsidRPr="00A2187C" w14:paraId="020A4AA1" w14:textId="77777777" w:rsidTr="00F16ADE">
        <w:trPr>
          <w:trHeight w:val="255"/>
        </w:trPr>
        <w:tc>
          <w:tcPr>
            <w:tcW w:w="4140" w:type="dxa"/>
            <w:shd w:val="clear" w:color="auto" w:fill="auto"/>
            <w:vAlign w:val="bottom"/>
            <w:hideMark/>
          </w:tcPr>
          <w:p w14:paraId="15C4EA32" w14:textId="77777777" w:rsidR="00A2187C" w:rsidRPr="00A2187C" w:rsidRDefault="00A2187C" w:rsidP="00A2187C">
            <w:r w:rsidRPr="00A2187C">
              <w:t>Aide Turnover</w:t>
            </w:r>
          </w:p>
        </w:tc>
        <w:tc>
          <w:tcPr>
            <w:tcW w:w="4401" w:type="dxa"/>
            <w:shd w:val="clear" w:color="auto" w:fill="auto"/>
            <w:vAlign w:val="bottom"/>
          </w:tcPr>
          <w:p w14:paraId="3E59471F" w14:textId="77777777" w:rsidR="00A2187C" w:rsidRPr="00A2187C" w:rsidRDefault="00A2187C" w:rsidP="00A2187C">
            <w:r w:rsidRPr="00A2187C">
              <w:t>-0.00052</w:t>
            </w:r>
          </w:p>
        </w:tc>
      </w:tr>
      <w:tr w:rsidR="00A2187C" w:rsidRPr="00A2187C" w14:paraId="4CC94688" w14:textId="77777777" w:rsidTr="00F16ADE">
        <w:trPr>
          <w:trHeight w:val="255"/>
        </w:trPr>
        <w:tc>
          <w:tcPr>
            <w:tcW w:w="4140" w:type="dxa"/>
            <w:shd w:val="clear" w:color="auto" w:fill="auto"/>
            <w:vAlign w:val="bottom"/>
            <w:hideMark/>
          </w:tcPr>
          <w:p w14:paraId="5FDDB836" w14:textId="77777777" w:rsidR="00A2187C" w:rsidRPr="00A2187C" w:rsidRDefault="00A2187C" w:rsidP="00A2187C">
            <w:r w:rsidRPr="00A2187C">
              <w:t>Administration Turnover</w:t>
            </w:r>
          </w:p>
        </w:tc>
        <w:tc>
          <w:tcPr>
            <w:tcW w:w="4401" w:type="dxa"/>
            <w:shd w:val="clear" w:color="auto" w:fill="auto"/>
            <w:vAlign w:val="bottom"/>
          </w:tcPr>
          <w:p w14:paraId="57F0D286" w14:textId="77777777" w:rsidR="00A2187C" w:rsidRPr="00A2187C" w:rsidRDefault="00A2187C" w:rsidP="00A2187C">
            <w:r w:rsidRPr="00A2187C">
              <w:t>-0.14168*</w:t>
            </w:r>
          </w:p>
        </w:tc>
      </w:tr>
      <w:tr w:rsidR="00A2187C" w:rsidRPr="00A2187C" w14:paraId="44A0D41D" w14:textId="77777777" w:rsidTr="00F16ADE">
        <w:trPr>
          <w:trHeight w:val="255"/>
        </w:trPr>
        <w:tc>
          <w:tcPr>
            <w:tcW w:w="4140" w:type="dxa"/>
            <w:shd w:val="clear" w:color="auto" w:fill="auto"/>
            <w:vAlign w:val="bottom"/>
            <w:hideMark/>
          </w:tcPr>
          <w:p w14:paraId="60A39FCD" w14:textId="77777777" w:rsidR="00A2187C" w:rsidRPr="00A2187C" w:rsidRDefault="00A2187C" w:rsidP="00A2187C">
            <w:r w:rsidRPr="00A2187C">
              <w:t>DON Turnover</w:t>
            </w:r>
          </w:p>
        </w:tc>
        <w:tc>
          <w:tcPr>
            <w:tcW w:w="4401" w:type="dxa"/>
            <w:shd w:val="clear" w:color="auto" w:fill="auto"/>
            <w:vAlign w:val="bottom"/>
          </w:tcPr>
          <w:p w14:paraId="003677DC" w14:textId="77777777" w:rsidR="00A2187C" w:rsidRPr="00A2187C" w:rsidRDefault="00A2187C" w:rsidP="00A2187C">
            <w:r w:rsidRPr="00A2187C">
              <w:t>0.084486</w:t>
            </w:r>
          </w:p>
        </w:tc>
      </w:tr>
      <w:tr w:rsidR="00A2187C" w:rsidRPr="00A2187C" w14:paraId="6CCEE149" w14:textId="77777777" w:rsidTr="00F16ADE">
        <w:trPr>
          <w:trHeight w:val="255"/>
        </w:trPr>
        <w:tc>
          <w:tcPr>
            <w:tcW w:w="4140" w:type="dxa"/>
            <w:shd w:val="clear" w:color="auto" w:fill="auto"/>
            <w:vAlign w:val="bottom"/>
            <w:hideMark/>
          </w:tcPr>
          <w:p w14:paraId="68F64848" w14:textId="77777777" w:rsidR="00A2187C" w:rsidRPr="00A2187C" w:rsidRDefault="00A2187C" w:rsidP="00A2187C">
            <w:r w:rsidRPr="00A2187C">
              <w:t>All Staff Turnover</w:t>
            </w:r>
          </w:p>
        </w:tc>
        <w:tc>
          <w:tcPr>
            <w:tcW w:w="4401" w:type="dxa"/>
            <w:shd w:val="clear" w:color="auto" w:fill="auto"/>
            <w:vAlign w:val="bottom"/>
          </w:tcPr>
          <w:p w14:paraId="4B3FE206" w14:textId="77777777" w:rsidR="00A2187C" w:rsidRPr="00A2187C" w:rsidRDefault="00A2187C" w:rsidP="00A2187C">
            <w:r w:rsidRPr="00A2187C">
              <w:t>-0.32957*</w:t>
            </w:r>
          </w:p>
        </w:tc>
      </w:tr>
      <w:tr w:rsidR="00A2187C" w:rsidRPr="00A2187C" w14:paraId="3E97A93D" w14:textId="77777777" w:rsidTr="00F16ADE">
        <w:trPr>
          <w:trHeight w:val="255"/>
        </w:trPr>
        <w:tc>
          <w:tcPr>
            <w:tcW w:w="4140" w:type="dxa"/>
            <w:shd w:val="clear" w:color="auto" w:fill="auto"/>
            <w:vAlign w:val="bottom"/>
            <w:hideMark/>
          </w:tcPr>
          <w:p w14:paraId="57A596F1" w14:textId="77777777" w:rsidR="00A2187C" w:rsidRPr="00A2187C" w:rsidRDefault="00A2187C" w:rsidP="00A2187C">
            <w:r w:rsidRPr="00A2187C">
              <w:t>Occupancy</w:t>
            </w:r>
          </w:p>
        </w:tc>
        <w:tc>
          <w:tcPr>
            <w:tcW w:w="4401" w:type="dxa"/>
            <w:shd w:val="clear" w:color="auto" w:fill="auto"/>
            <w:vAlign w:val="bottom"/>
          </w:tcPr>
          <w:p w14:paraId="069C8B46" w14:textId="77777777" w:rsidR="00A2187C" w:rsidRPr="00A2187C" w:rsidRDefault="00A2187C" w:rsidP="00A2187C">
            <w:r w:rsidRPr="00A2187C">
              <w:t>-0.13806*</w:t>
            </w:r>
          </w:p>
        </w:tc>
      </w:tr>
    </w:tbl>
    <w:p w14:paraId="5B445476" w14:textId="77777777" w:rsidR="00A2187C" w:rsidRPr="00A2187C" w:rsidRDefault="00A2187C" w:rsidP="00A2187C">
      <w:pPr>
        <w:rPr>
          <w:iCs/>
          <w:lang w:val="en"/>
        </w:rPr>
      </w:pPr>
      <w:r w:rsidRPr="00A2187C">
        <w:rPr>
          <w:iCs/>
          <w:lang w:val="en"/>
        </w:rPr>
        <w:t xml:space="preserve">    *Statistically significant at p=&lt;0.05</w:t>
      </w:r>
    </w:p>
    <w:bookmarkEnd w:id="0"/>
    <w:p w14:paraId="676921C2" w14:textId="77777777" w:rsidR="00F512E0" w:rsidRDefault="00F512E0"/>
    <w:sectPr w:rsidR="00F512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4E7325"/>
    <w:multiLevelType w:val="hybridMultilevel"/>
    <w:tmpl w:val="8134115E"/>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67960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87C"/>
    <w:rsid w:val="00772671"/>
    <w:rsid w:val="00A2187C"/>
    <w:rsid w:val="00B9050A"/>
    <w:rsid w:val="00E430E0"/>
    <w:rsid w:val="00F51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B67B6"/>
  <w15:chartTrackingRefBased/>
  <w15:docId w15:val="{C6030CA8-0029-485A-A837-35F56793E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18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18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18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18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18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18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18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18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18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18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18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18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18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18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18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18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18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187C"/>
    <w:rPr>
      <w:rFonts w:eastAsiaTheme="majorEastAsia" w:cstheme="majorBidi"/>
      <w:color w:val="272727" w:themeColor="text1" w:themeTint="D8"/>
    </w:rPr>
  </w:style>
  <w:style w:type="paragraph" w:styleId="Title">
    <w:name w:val="Title"/>
    <w:basedOn w:val="Normal"/>
    <w:next w:val="Normal"/>
    <w:link w:val="TitleChar"/>
    <w:uiPriority w:val="10"/>
    <w:qFormat/>
    <w:rsid w:val="00A218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18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18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18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187C"/>
    <w:pPr>
      <w:spacing w:before="160"/>
      <w:jc w:val="center"/>
    </w:pPr>
    <w:rPr>
      <w:i/>
      <w:iCs/>
      <w:color w:val="404040" w:themeColor="text1" w:themeTint="BF"/>
    </w:rPr>
  </w:style>
  <w:style w:type="character" w:customStyle="1" w:styleId="QuoteChar">
    <w:name w:val="Quote Char"/>
    <w:basedOn w:val="DefaultParagraphFont"/>
    <w:link w:val="Quote"/>
    <w:uiPriority w:val="29"/>
    <w:rsid w:val="00A2187C"/>
    <w:rPr>
      <w:i/>
      <w:iCs/>
      <w:color w:val="404040" w:themeColor="text1" w:themeTint="BF"/>
    </w:rPr>
  </w:style>
  <w:style w:type="paragraph" w:styleId="ListParagraph">
    <w:name w:val="List Paragraph"/>
    <w:basedOn w:val="Normal"/>
    <w:uiPriority w:val="34"/>
    <w:qFormat/>
    <w:rsid w:val="00A2187C"/>
    <w:pPr>
      <w:ind w:left="720"/>
      <w:contextualSpacing/>
    </w:pPr>
  </w:style>
  <w:style w:type="character" w:styleId="IntenseEmphasis">
    <w:name w:val="Intense Emphasis"/>
    <w:basedOn w:val="DefaultParagraphFont"/>
    <w:uiPriority w:val="21"/>
    <w:qFormat/>
    <w:rsid w:val="00A2187C"/>
    <w:rPr>
      <w:i/>
      <w:iCs/>
      <w:color w:val="0F4761" w:themeColor="accent1" w:themeShade="BF"/>
    </w:rPr>
  </w:style>
  <w:style w:type="paragraph" w:styleId="IntenseQuote">
    <w:name w:val="Intense Quote"/>
    <w:basedOn w:val="Normal"/>
    <w:next w:val="Normal"/>
    <w:link w:val="IntenseQuoteChar"/>
    <w:uiPriority w:val="30"/>
    <w:qFormat/>
    <w:rsid w:val="00A218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187C"/>
    <w:rPr>
      <w:i/>
      <w:iCs/>
      <w:color w:val="0F4761" w:themeColor="accent1" w:themeShade="BF"/>
    </w:rPr>
  </w:style>
  <w:style w:type="character" w:styleId="IntenseReference">
    <w:name w:val="Intense Reference"/>
    <w:basedOn w:val="DefaultParagraphFont"/>
    <w:uiPriority w:val="32"/>
    <w:qFormat/>
    <w:rsid w:val="00A2187C"/>
    <w:rPr>
      <w:b/>
      <w:bCs/>
      <w:smallCaps/>
      <w:color w:val="0F4761" w:themeColor="accent1" w:themeShade="BF"/>
      <w:spacing w:val="5"/>
    </w:rPr>
  </w:style>
  <w:style w:type="table" w:styleId="TableGrid">
    <w:name w:val="Table Grid"/>
    <w:basedOn w:val="TableNormal"/>
    <w:uiPriority w:val="39"/>
    <w:rsid w:val="00A21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1410</Words>
  <Characters>7644</Characters>
  <Application>Microsoft Office Word</Application>
  <DocSecurity>0</DocSecurity>
  <Lines>402</Lines>
  <Paragraphs>266</Paragraphs>
  <ScaleCrop>false</ScaleCrop>
  <Company/>
  <LinksUpToDate>false</LinksUpToDate>
  <CharactersWithSpaces>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Williams</dc:creator>
  <cp:keywords/>
  <dc:description/>
  <cp:lastModifiedBy>Valerie Williams</cp:lastModifiedBy>
  <cp:revision>1</cp:revision>
  <dcterms:created xsi:type="dcterms:W3CDTF">2024-10-31T15:46:00Z</dcterms:created>
  <dcterms:modified xsi:type="dcterms:W3CDTF">2024-10-31T15:47:00Z</dcterms:modified>
</cp:coreProperties>
</file>