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C8263" w14:textId="7683693D" w:rsidR="00940EDB" w:rsidRPr="008852A8" w:rsidRDefault="00743516" w:rsidP="00850D8D">
      <w:pPr>
        <w:pStyle w:val="Heading1"/>
        <w:rPr>
          <w:rFonts w:ascii="Arial" w:hAnsi="Arial" w:cs="Arial"/>
        </w:rPr>
      </w:pPr>
      <w:r w:rsidRPr="008852A8">
        <w:rPr>
          <w:rFonts w:ascii="Arial" w:hAnsi="Arial" w:cs="Arial"/>
        </w:rPr>
        <w:t>Steps for Calculating Individual Items and Composite Scores for</w:t>
      </w:r>
      <w:r w:rsidR="00850D8D" w:rsidRPr="008852A8">
        <w:rPr>
          <w:rFonts w:ascii="Arial" w:hAnsi="Arial" w:cs="Arial"/>
        </w:rPr>
        <w:t xml:space="preserve"> </w:t>
      </w:r>
      <w:r w:rsidR="007336F2" w:rsidRPr="008852A8">
        <w:rPr>
          <w:rFonts w:ascii="Arial" w:hAnsi="Arial" w:cs="Arial"/>
        </w:rPr>
        <w:t>3622</w:t>
      </w:r>
      <w:r w:rsidR="00C37E6A">
        <w:rPr>
          <w:rFonts w:ascii="Arial" w:hAnsi="Arial" w:cs="Arial"/>
        </w:rPr>
        <w:t>-m</w:t>
      </w:r>
      <w:r w:rsidR="007336F2" w:rsidRPr="008852A8">
        <w:rPr>
          <w:rFonts w:ascii="Arial" w:hAnsi="Arial" w:cs="Arial"/>
        </w:rPr>
        <w:t xml:space="preserve"> NCI-IDD In Person Survey</w:t>
      </w:r>
    </w:p>
    <w:p w14:paraId="020124F0" w14:textId="13350E7E" w:rsidR="00445E27" w:rsidRPr="008852A8" w:rsidRDefault="00445E27" w:rsidP="00850D8D">
      <w:pPr>
        <w:pStyle w:val="Heading2"/>
        <w:rPr>
          <w:rFonts w:ascii="Arial" w:hAnsi="Arial" w:cs="Arial"/>
        </w:rPr>
      </w:pPr>
      <w:r w:rsidRPr="008852A8">
        <w:rPr>
          <w:rFonts w:ascii="Arial" w:hAnsi="Arial" w:cs="Arial"/>
        </w:rPr>
        <w:t>Instructions for Data Collection</w:t>
      </w:r>
    </w:p>
    <w:p w14:paraId="79F403AA" w14:textId="6DA01ACD" w:rsidR="00445E27" w:rsidRPr="008852A8" w:rsidRDefault="00850D8D" w:rsidP="00445E27">
      <w:pPr>
        <w:rPr>
          <w:rFonts w:ascii="Arial" w:hAnsi="Arial" w:cs="Arial"/>
        </w:rPr>
      </w:pPr>
      <w:r w:rsidRPr="008852A8">
        <w:rPr>
          <w:rFonts w:ascii="Arial" w:hAnsi="Arial" w:cs="Arial"/>
        </w:rPr>
        <w:t>In Person Survey (IPS)</w:t>
      </w:r>
      <w:r w:rsidR="00445E27" w:rsidRPr="008852A8">
        <w:rPr>
          <w:rFonts w:ascii="Arial" w:hAnsi="Arial" w:cs="Arial"/>
        </w:rPr>
        <w:t xml:space="preserve"> </w:t>
      </w:r>
      <w:r w:rsidR="00E21935">
        <w:rPr>
          <w:rFonts w:ascii="Arial" w:hAnsi="Arial" w:cs="Arial"/>
        </w:rPr>
        <w:t>data</w:t>
      </w:r>
      <w:r w:rsidR="00445E27" w:rsidRPr="008852A8">
        <w:rPr>
          <w:rFonts w:ascii="Arial" w:hAnsi="Arial" w:cs="Arial"/>
        </w:rPr>
        <w:t xml:space="preserve"> are collected via a direct conversation with a person receiving support and services from the state’s lead agency or accountable entity at the state level that administers services to people with </w:t>
      </w:r>
      <w:r w:rsidR="0015640A">
        <w:rPr>
          <w:rFonts w:ascii="Arial" w:hAnsi="Arial" w:cs="Arial"/>
        </w:rPr>
        <w:t>intellectual/developmental disabilities (</w:t>
      </w:r>
      <w:r w:rsidR="00445E27" w:rsidRPr="008852A8">
        <w:rPr>
          <w:rFonts w:ascii="Arial" w:hAnsi="Arial" w:cs="Arial"/>
        </w:rPr>
        <w:t>IDD</w:t>
      </w:r>
      <w:r w:rsidR="0015640A">
        <w:rPr>
          <w:rFonts w:ascii="Arial" w:hAnsi="Arial" w:cs="Arial"/>
        </w:rPr>
        <w:t>)</w:t>
      </w:r>
      <w:r w:rsidR="00445E27" w:rsidRPr="008852A8">
        <w:rPr>
          <w:rFonts w:ascii="Arial" w:hAnsi="Arial" w:cs="Arial"/>
        </w:rPr>
        <w:t xml:space="preserve">. </w:t>
      </w:r>
    </w:p>
    <w:p w14:paraId="51396793" w14:textId="04FE3F93" w:rsidR="00445E27" w:rsidRPr="008852A8" w:rsidRDefault="00445E27" w:rsidP="00445E27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The IPS consists of </w:t>
      </w:r>
      <w:r w:rsidR="00850D8D" w:rsidRPr="008852A8">
        <w:rPr>
          <w:rFonts w:ascii="Arial" w:hAnsi="Arial" w:cs="Arial"/>
        </w:rPr>
        <w:t>two</w:t>
      </w:r>
      <w:r w:rsidRPr="008852A8">
        <w:rPr>
          <w:rFonts w:ascii="Arial" w:hAnsi="Arial" w:cs="Arial"/>
        </w:rPr>
        <w:t xml:space="preserve"> main sections, denoted by Roman numerals I and II. </w:t>
      </w:r>
    </w:p>
    <w:p w14:paraId="253BED13" w14:textId="77777777" w:rsidR="00445E27" w:rsidRPr="008852A8" w:rsidRDefault="00445E27" w:rsidP="00445E27">
      <w:pPr>
        <w:rPr>
          <w:rFonts w:ascii="Arial" w:hAnsi="Arial" w:cs="Arial"/>
        </w:rPr>
      </w:pPr>
      <w:r w:rsidRPr="008852A8">
        <w:rPr>
          <w:rFonts w:ascii="Arial" w:hAnsi="Arial" w:cs="Arial"/>
          <w:b/>
          <w:bCs/>
        </w:rPr>
        <w:t>Section I</w:t>
      </w:r>
      <w:r w:rsidRPr="008852A8">
        <w:rPr>
          <w:rFonts w:ascii="Arial" w:hAnsi="Arial" w:cs="Arial"/>
        </w:rPr>
        <w:t xml:space="preserve"> of the survey contains questions which pertain to personal experiences and require subjective responses; this section may only be answered by the individual receiving services. </w:t>
      </w:r>
    </w:p>
    <w:p w14:paraId="480EAD33" w14:textId="07FB18FC" w:rsidR="00445E27" w:rsidRPr="008852A8" w:rsidRDefault="00445E27" w:rsidP="00445E27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At the end of Section I, the surveyor indicates whether the respondent appeared to understand the questions and answered them in a consistent manner. If the surveyor’s response to this question is in the negative, Section I data are excluded from analysis. </w:t>
      </w:r>
      <w:r w:rsidR="00E03F45" w:rsidRPr="008852A8">
        <w:rPr>
          <w:rFonts w:ascii="Arial" w:hAnsi="Arial" w:cs="Arial"/>
        </w:rPr>
        <w:t xml:space="preserve">These cases are called </w:t>
      </w:r>
      <w:r w:rsidR="000028DA" w:rsidRPr="008852A8">
        <w:rPr>
          <w:rFonts w:ascii="Arial" w:hAnsi="Arial" w:cs="Arial"/>
        </w:rPr>
        <w:t>“</w:t>
      </w:r>
      <w:r w:rsidR="00E03F45" w:rsidRPr="008852A8">
        <w:rPr>
          <w:rFonts w:ascii="Arial" w:hAnsi="Arial" w:cs="Arial"/>
          <w:b/>
          <w:bCs/>
          <w:i/>
          <w:iCs/>
        </w:rPr>
        <w:t>INVALID SECTION I cases</w:t>
      </w:r>
      <w:r w:rsidR="00E03F45" w:rsidRPr="008852A8">
        <w:rPr>
          <w:rFonts w:ascii="Arial" w:hAnsi="Arial" w:cs="Arial"/>
        </w:rPr>
        <w:t xml:space="preserve">.” </w:t>
      </w:r>
    </w:p>
    <w:p w14:paraId="46FA42F4" w14:textId="77777777" w:rsidR="00296547" w:rsidRPr="008852A8" w:rsidRDefault="00445E27" w:rsidP="00296547">
      <w:pPr>
        <w:rPr>
          <w:rFonts w:ascii="Arial" w:hAnsi="Arial" w:cs="Arial"/>
        </w:rPr>
      </w:pPr>
      <w:r w:rsidRPr="008852A8">
        <w:rPr>
          <w:rFonts w:ascii="Arial" w:hAnsi="Arial" w:cs="Arial"/>
          <w:b/>
          <w:bCs/>
        </w:rPr>
        <w:t>Section II</w:t>
      </w:r>
      <w:r w:rsidRPr="008852A8">
        <w:rPr>
          <w:rFonts w:ascii="Arial" w:hAnsi="Arial" w:cs="Arial"/>
        </w:rPr>
        <w:t xml:space="preserve"> of the survey—which consists of objective questions on the individual’s involvement in the community, their choices, rights, and their access to services—allows for responses from a “proxy,” that is, a person who knows the individual well (such as a family member or friend). Surveyor training ensures that surveyors are able to identify acquiescence (e.g. all yes responses), and indicators of inability to understand and respond to questions. </w:t>
      </w:r>
      <w:r w:rsidR="00296547" w:rsidRPr="008852A8">
        <w:rPr>
          <w:rFonts w:ascii="Arial" w:hAnsi="Arial" w:cs="Arial"/>
        </w:rPr>
        <w:t>If Section I data are excluded from analysis based on the surveyor’s assessment of inconsistent responses and potential lack of understanding, Section II data are also excluded for this case unless a proxy respondent was used. These cases are called “</w:t>
      </w:r>
      <w:r w:rsidR="00296547" w:rsidRPr="008852A8">
        <w:rPr>
          <w:rFonts w:ascii="Arial" w:hAnsi="Arial" w:cs="Arial"/>
          <w:b/>
          <w:bCs/>
          <w:i/>
          <w:iCs/>
        </w:rPr>
        <w:t>INVALID SECTION II cases</w:t>
      </w:r>
      <w:r w:rsidR="00296547" w:rsidRPr="008852A8">
        <w:rPr>
          <w:rFonts w:ascii="Arial" w:hAnsi="Arial" w:cs="Arial"/>
        </w:rPr>
        <w:t>.”</w:t>
      </w:r>
    </w:p>
    <w:p w14:paraId="6E94A7E0" w14:textId="77777777" w:rsidR="00445E27" w:rsidRPr="008852A8" w:rsidRDefault="00445E27" w:rsidP="00445E27">
      <w:pPr>
        <w:rPr>
          <w:rFonts w:ascii="Arial" w:hAnsi="Arial" w:cs="Arial"/>
        </w:rPr>
      </w:pPr>
      <w:r w:rsidRPr="008852A8">
        <w:rPr>
          <w:rFonts w:ascii="Arial" w:hAnsi="Arial" w:cs="Arial"/>
        </w:rPr>
        <w:t>A third part of IPS data, known as “</w:t>
      </w:r>
      <w:r w:rsidRPr="008852A8">
        <w:rPr>
          <w:rFonts w:ascii="Arial" w:hAnsi="Arial" w:cs="Arial"/>
          <w:b/>
          <w:bCs/>
        </w:rPr>
        <w:t>Background information</w:t>
      </w:r>
      <w:r w:rsidRPr="008852A8">
        <w:rPr>
          <w:rFonts w:ascii="Arial" w:hAnsi="Arial" w:cs="Arial"/>
        </w:rPr>
        <w:t>” or BI, comes from administrative records and is used to characterize the demographics of respondents. These data are not Patient-Reported Data and/or Survey Data. In some cases, BI data is used to determine whether a question is relevant for the respondent to answer.</w:t>
      </w:r>
    </w:p>
    <w:p w14:paraId="3D93890B" w14:textId="7579C1CD" w:rsidR="00850D8D" w:rsidRPr="008852A8" w:rsidRDefault="00850D8D" w:rsidP="00850D8D">
      <w:pPr>
        <w:pStyle w:val="Heading2"/>
        <w:rPr>
          <w:rFonts w:ascii="Arial" w:hAnsi="Arial" w:cs="Arial"/>
        </w:rPr>
      </w:pPr>
      <w:r w:rsidRPr="008852A8">
        <w:rPr>
          <w:rFonts w:ascii="Arial" w:hAnsi="Arial" w:cs="Arial"/>
        </w:rPr>
        <w:t>Measure Calculation</w:t>
      </w:r>
    </w:p>
    <w:p w14:paraId="657E2856" w14:textId="2F3D5073" w:rsidR="007336F2" w:rsidRPr="008852A8" w:rsidRDefault="00C12D05" w:rsidP="00C12D05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This </w:t>
      </w:r>
      <w:r w:rsidR="00F6243D">
        <w:rPr>
          <w:rFonts w:ascii="Arial" w:hAnsi="Arial" w:cs="Arial"/>
        </w:rPr>
        <w:t>section</w:t>
      </w:r>
      <w:r w:rsidRPr="008852A8">
        <w:rPr>
          <w:rFonts w:ascii="Arial" w:hAnsi="Arial" w:cs="Arial"/>
        </w:rPr>
        <w:t xml:space="preserve"> describes how the individual items and composite measures are </w:t>
      </w:r>
      <w:r w:rsidR="00BA683A" w:rsidRPr="008852A8">
        <w:rPr>
          <w:rFonts w:ascii="Arial" w:hAnsi="Arial" w:cs="Arial"/>
        </w:rPr>
        <w:t>calculated</w:t>
      </w:r>
      <w:r w:rsidR="007857A4">
        <w:rPr>
          <w:rFonts w:ascii="Arial" w:hAnsi="Arial" w:cs="Arial"/>
        </w:rPr>
        <w:t>.</w:t>
      </w:r>
      <w:r w:rsidRPr="008852A8">
        <w:rPr>
          <w:rFonts w:ascii="Arial" w:hAnsi="Arial" w:cs="Arial"/>
        </w:rPr>
        <w:t xml:space="preserve"> </w:t>
      </w:r>
    </w:p>
    <w:p w14:paraId="5AD921D4" w14:textId="4D964366" w:rsidR="000E65BB" w:rsidRPr="008852A8" w:rsidRDefault="00A1537F" w:rsidP="001F5188">
      <w:pPr>
        <w:pStyle w:val="Heading3"/>
        <w:rPr>
          <w:rFonts w:ascii="Arial" w:hAnsi="Arial" w:cs="Arial"/>
        </w:rPr>
      </w:pPr>
      <w:r w:rsidRPr="00A1537F">
        <w:rPr>
          <w:rFonts w:ascii="Arial" w:hAnsi="Arial" w:cs="Arial"/>
        </w:rPr>
        <w:lastRenderedPageBreak/>
        <w:t>Calculating Individual Item Measures</w:t>
      </w:r>
    </w:p>
    <w:p w14:paraId="5DBC27AB" w14:textId="45543F8D" w:rsidR="000D1450" w:rsidRPr="008852A8" w:rsidRDefault="000D1450" w:rsidP="000D1450">
      <w:pPr>
        <w:pStyle w:val="Heading4"/>
      </w:pPr>
      <w:r w:rsidRPr="008852A8">
        <w:t>3622-1-m NCI for ID/DD HCBS: Community Job Goal</w:t>
      </w:r>
    </w:p>
    <w:p w14:paraId="5D8A99F1" w14:textId="499D3274" w:rsidR="00B23F09" w:rsidRPr="008852A8" w:rsidRDefault="00D070F3" w:rsidP="00846CFE">
      <w:p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In Section I of the </w:t>
      </w:r>
      <w:r w:rsidR="00850D8D" w:rsidRPr="008852A8">
        <w:rPr>
          <w:rFonts w:ascii="Arial" w:hAnsi="Arial" w:cs="Arial"/>
        </w:rPr>
        <w:t>IPS</w:t>
      </w:r>
      <w:r w:rsidR="006569A4" w:rsidRPr="008852A8">
        <w:rPr>
          <w:rFonts w:ascii="Arial" w:hAnsi="Arial" w:cs="Arial"/>
        </w:rPr>
        <w:t xml:space="preserve">, </w:t>
      </w:r>
      <w:r w:rsidR="003F042C" w:rsidRPr="008852A8">
        <w:rPr>
          <w:rFonts w:ascii="Arial" w:hAnsi="Arial" w:cs="Arial"/>
        </w:rPr>
        <w:t>Q</w:t>
      </w:r>
      <w:r w:rsidR="006569A4" w:rsidRPr="008852A8">
        <w:rPr>
          <w:rFonts w:ascii="Arial" w:hAnsi="Arial" w:cs="Arial"/>
        </w:rPr>
        <w:t xml:space="preserve">uestion </w:t>
      </w:r>
      <w:r w:rsidR="00715F5F" w:rsidRPr="008852A8">
        <w:rPr>
          <w:rFonts w:ascii="Arial" w:hAnsi="Arial" w:cs="Arial"/>
        </w:rPr>
        <w:t>6</w:t>
      </w:r>
      <w:r w:rsidR="006569A4" w:rsidRPr="008852A8">
        <w:rPr>
          <w:rFonts w:ascii="Arial" w:hAnsi="Arial" w:cs="Arial"/>
        </w:rPr>
        <w:t xml:space="preserve"> asks </w:t>
      </w:r>
      <w:r w:rsidR="00715F5F" w:rsidRPr="008852A8">
        <w:rPr>
          <w:rFonts w:ascii="Arial" w:hAnsi="Arial" w:cs="Arial"/>
        </w:rPr>
        <w:t xml:space="preserve">respondents “Do you have a paid job in the community?” If respondents answer NO, they are then asked </w:t>
      </w:r>
      <w:r w:rsidR="003F042C" w:rsidRPr="008852A8">
        <w:rPr>
          <w:rFonts w:ascii="Arial" w:hAnsi="Arial" w:cs="Arial"/>
        </w:rPr>
        <w:t xml:space="preserve">Question 7: </w:t>
      </w:r>
      <w:r w:rsidR="00715F5F" w:rsidRPr="008852A8">
        <w:rPr>
          <w:rFonts w:ascii="Arial" w:hAnsi="Arial" w:cs="Arial"/>
        </w:rPr>
        <w:t xml:space="preserve">“Do you want a paid job in the community?” </w:t>
      </w:r>
    </w:p>
    <w:p w14:paraId="11607EE3" w14:textId="17C5F768" w:rsidR="005E7880" w:rsidRPr="008852A8" w:rsidRDefault="005E7880" w:rsidP="00846CFE">
      <w:p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>The proportion P is defined as follows: P = X/Y, where</w:t>
      </w:r>
    </w:p>
    <w:p w14:paraId="566D9142" w14:textId="2DBA9512" w:rsidR="002618A6" w:rsidRPr="008852A8" w:rsidRDefault="002618A6" w:rsidP="00846CFE">
      <w:p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The numerator </w:t>
      </w:r>
      <w:r w:rsidR="00554F0F" w:rsidRPr="008852A8">
        <w:rPr>
          <w:rFonts w:ascii="Arial" w:hAnsi="Arial" w:cs="Arial"/>
        </w:rPr>
        <w:t xml:space="preserve">(“X”) </w:t>
      </w:r>
      <w:r w:rsidRPr="008852A8">
        <w:rPr>
          <w:rFonts w:ascii="Arial" w:hAnsi="Arial" w:cs="Arial"/>
        </w:rPr>
        <w:t xml:space="preserve">is those cases that: </w:t>
      </w:r>
    </w:p>
    <w:p w14:paraId="236D7ED5" w14:textId="5C8F000F" w:rsidR="00787D34" w:rsidRPr="008852A8" w:rsidRDefault="00787D34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BB1F72">
        <w:rPr>
          <w:rFonts w:ascii="Arial" w:hAnsi="Arial" w:cs="Arial"/>
        </w:rPr>
        <w:t>(</w:t>
      </w:r>
      <w:r w:rsidR="00BB1F72" w:rsidRPr="00D11367">
        <w:rPr>
          <w:rFonts w:ascii="Arial" w:hAnsi="Arial" w:cs="Arial"/>
        </w:rPr>
        <w:t xml:space="preserve">INVL_CR1_15 = </w:t>
      </w:r>
      <w:r w:rsidR="00BB1F72">
        <w:rPr>
          <w:rFonts w:ascii="Arial" w:hAnsi="Arial" w:cs="Arial"/>
        </w:rPr>
        <w:t>0)</w:t>
      </w:r>
    </w:p>
    <w:p w14:paraId="3AA775CA" w14:textId="6DA8A70E" w:rsidR="00787D34" w:rsidRPr="008852A8" w:rsidRDefault="00787D34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report not having a job in Question 6, </w:t>
      </w:r>
      <w:r w:rsidR="0039488D">
        <w:rPr>
          <w:rFonts w:ascii="Arial" w:hAnsi="Arial" w:cs="Arial"/>
        </w:rPr>
        <w:t>(</w:t>
      </w:r>
      <w:r w:rsidR="0039488D" w:rsidRPr="0039488D">
        <w:rPr>
          <w:rFonts w:ascii="Arial" w:hAnsi="Arial" w:cs="Arial"/>
        </w:rPr>
        <w:t>HAVEJOB_21</w:t>
      </w:r>
      <w:r w:rsidR="0039488D">
        <w:rPr>
          <w:rFonts w:ascii="Arial" w:hAnsi="Arial" w:cs="Arial"/>
        </w:rPr>
        <w:t>=1)</w:t>
      </w:r>
    </w:p>
    <w:p w14:paraId="455EA864" w14:textId="16BC952C" w:rsidR="00787D34" w:rsidRPr="008852A8" w:rsidRDefault="00787D34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>those reported not to have a job in BI-41 to BI-43</w:t>
      </w:r>
      <w:r w:rsidR="0039488D">
        <w:rPr>
          <w:rFonts w:ascii="Arial" w:hAnsi="Arial" w:cs="Arial"/>
        </w:rPr>
        <w:t xml:space="preserve"> (</w:t>
      </w:r>
      <w:r w:rsidR="0039488D" w:rsidRPr="00D11367">
        <w:rPr>
          <w:rFonts w:ascii="Arial" w:hAnsi="Arial" w:cs="Arial"/>
        </w:rPr>
        <w:t>PAIDCOMMJOBIND_21, PAIDCOMMJOBGRP_21, and PAIDCOMMBIZ_21</w:t>
      </w:r>
      <w:r w:rsidR="0039488D">
        <w:rPr>
          <w:rFonts w:ascii="Arial" w:hAnsi="Arial" w:cs="Arial"/>
        </w:rPr>
        <w:t>)</w:t>
      </w:r>
      <w:r w:rsidRPr="008852A8">
        <w:rPr>
          <w:rFonts w:ascii="Arial" w:hAnsi="Arial" w:cs="Arial"/>
        </w:rPr>
        <w:t xml:space="preserve"> in the background information section, </w:t>
      </w:r>
    </w:p>
    <w:p w14:paraId="6981FE1B" w14:textId="69BA6AF5" w:rsidR="002618A6" w:rsidRPr="008852A8" w:rsidRDefault="00787D34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>those who report wanting a job in Question 7</w:t>
      </w:r>
      <w:r w:rsidR="0039488D">
        <w:rPr>
          <w:rFonts w:ascii="Arial" w:hAnsi="Arial" w:cs="Arial"/>
        </w:rPr>
        <w:t xml:space="preserve"> (</w:t>
      </w:r>
      <w:r w:rsidR="002C210F" w:rsidRPr="002C210F">
        <w:rPr>
          <w:rFonts w:ascii="Arial" w:hAnsi="Arial" w:cs="Arial"/>
        </w:rPr>
        <w:t>LIKEAJOB_21</w:t>
      </w:r>
      <w:r w:rsidR="0039488D">
        <w:rPr>
          <w:rFonts w:ascii="Arial" w:hAnsi="Arial" w:cs="Arial"/>
        </w:rPr>
        <w:t>)</w:t>
      </w:r>
      <w:r w:rsidRPr="008852A8">
        <w:rPr>
          <w:rFonts w:ascii="Arial" w:hAnsi="Arial" w:cs="Arial"/>
        </w:rPr>
        <w:t>,</w:t>
      </w:r>
    </w:p>
    <w:p w14:paraId="57BF0879" w14:textId="69258D92" w:rsidR="00787D34" w:rsidRDefault="00787D34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those who </w:t>
      </w:r>
      <w:r w:rsidR="00834678" w:rsidRPr="008852A8">
        <w:rPr>
          <w:rFonts w:ascii="Arial" w:hAnsi="Arial" w:cs="Arial"/>
        </w:rPr>
        <w:t xml:space="preserve">are reported </w:t>
      </w:r>
      <w:r w:rsidR="003C479B" w:rsidRPr="008852A8">
        <w:rPr>
          <w:rFonts w:ascii="Arial" w:hAnsi="Arial" w:cs="Arial"/>
        </w:rPr>
        <w:t>YES to</w:t>
      </w:r>
      <w:r w:rsidR="00DC6D44" w:rsidRPr="008852A8">
        <w:rPr>
          <w:rFonts w:ascii="Arial" w:hAnsi="Arial" w:cs="Arial"/>
        </w:rPr>
        <w:t xml:space="preserve"> BI-47</w:t>
      </w:r>
      <w:r w:rsidR="002C210F">
        <w:rPr>
          <w:rFonts w:ascii="Arial" w:hAnsi="Arial" w:cs="Arial"/>
        </w:rPr>
        <w:t xml:space="preserve"> (</w:t>
      </w:r>
      <w:r w:rsidR="002C210F" w:rsidRPr="002C210F">
        <w:rPr>
          <w:rFonts w:ascii="Arial" w:hAnsi="Arial" w:cs="Arial"/>
        </w:rPr>
        <w:t>IEGOAL_2</w:t>
      </w:r>
      <w:r w:rsidR="007B3246">
        <w:rPr>
          <w:rFonts w:ascii="Arial" w:hAnsi="Arial" w:cs="Arial"/>
        </w:rPr>
        <w:t>=2</w:t>
      </w:r>
      <w:r w:rsidR="002C210F">
        <w:rPr>
          <w:rFonts w:ascii="Arial" w:hAnsi="Arial" w:cs="Arial"/>
        </w:rPr>
        <w:t>)</w:t>
      </w:r>
      <w:r w:rsidR="003C479B" w:rsidRPr="008852A8">
        <w:rPr>
          <w:rFonts w:ascii="Arial" w:hAnsi="Arial" w:cs="Arial"/>
        </w:rPr>
        <w:t>: Is community employment a goal in this person’s service plan (also known as an Individual Service Plan, or ISP)</w:t>
      </w:r>
      <w:r w:rsidR="00DC6D44" w:rsidRPr="008852A8">
        <w:rPr>
          <w:rFonts w:ascii="Arial" w:hAnsi="Arial" w:cs="Arial"/>
        </w:rPr>
        <w:t xml:space="preserve">. </w:t>
      </w:r>
    </w:p>
    <w:p w14:paraId="3A70A3DA" w14:textId="77777777" w:rsidR="00D15F82" w:rsidRPr="008852A8" w:rsidRDefault="00D15F82" w:rsidP="00846CFE">
      <w:p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>The denominator (“Y”) is those cases that:</w:t>
      </w:r>
    </w:p>
    <w:p w14:paraId="0E4AC2DB" w14:textId="0FA85730" w:rsidR="00D15F82" w:rsidRPr="007B3246" w:rsidRDefault="00D15F82" w:rsidP="007B3246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7B3246">
        <w:rPr>
          <w:rFonts w:ascii="Arial" w:hAnsi="Arial" w:cs="Arial"/>
        </w:rPr>
        <w:t>(</w:t>
      </w:r>
      <w:r w:rsidR="007B3246" w:rsidRPr="00D11367">
        <w:rPr>
          <w:rFonts w:ascii="Arial" w:hAnsi="Arial" w:cs="Arial"/>
        </w:rPr>
        <w:t xml:space="preserve">INVL_CR1_15 = </w:t>
      </w:r>
      <w:r w:rsidR="007B3246">
        <w:rPr>
          <w:rFonts w:ascii="Arial" w:hAnsi="Arial" w:cs="Arial"/>
        </w:rPr>
        <w:t>0)</w:t>
      </w:r>
    </w:p>
    <w:p w14:paraId="65220B2C" w14:textId="7AA4BEF7" w:rsidR="00D15F82" w:rsidRPr="007B3246" w:rsidRDefault="00D15F82" w:rsidP="007B3246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report not having a job in Question 6, </w:t>
      </w:r>
      <w:r w:rsidR="007B3246">
        <w:rPr>
          <w:rFonts w:ascii="Arial" w:hAnsi="Arial" w:cs="Arial"/>
        </w:rPr>
        <w:t>(</w:t>
      </w:r>
      <w:r w:rsidR="007B3246" w:rsidRPr="0039488D">
        <w:rPr>
          <w:rFonts w:ascii="Arial" w:hAnsi="Arial" w:cs="Arial"/>
        </w:rPr>
        <w:t>HAVEJOB_21</w:t>
      </w:r>
      <w:r w:rsidR="007B3246">
        <w:rPr>
          <w:rFonts w:ascii="Arial" w:hAnsi="Arial" w:cs="Arial"/>
        </w:rPr>
        <w:t>=1)</w:t>
      </w:r>
    </w:p>
    <w:p w14:paraId="661378FD" w14:textId="12EFD0F7" w:rsidR="00D15F82" w:rsidRPr="008852A8" w:rsidRDefault="00D15F82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>those reported not to have a job in BI-41 to BI-43</w:t>
      </w:r>
      <w:r w:rsidR="007B3246">
        <w:rPr>
          <w:rFonts w:ascii="Arial" w:hAnsi="Arial" w:cs="Arial"/>
        </w:rPr>
        <w:t xml:space="preserve"> </w:t>
      </w:r>
      <w:r w:rsidR="007B3246">
        <w:rPr>
          <w:rFonts w:ascii="Arial" w:hAnsi="Arial" w:cs="Arial"/>
        </w:rPr>
        <w:t>(</w:t>
      </w:r>
      <w:r w:rsidR="007B3246" w:rsidRPr="00D11367">
        <w:rPr>
          <w:rFonts w:ascii="Arial" w:hAnsi="Arial" w:cs="Arial"/>
        </w:rPr>
        <w:t>PAIDCOMMJOBIND_21, PAIDCOMMJOBGRP_21, and PAIDCOMMBIZ_21</w:t>
      </w:r>
      <w:r w:rsidR="007B3246">
        <w:rPr>
          <w:rFonts w:ascii="Arial" w:hAnsi="Arial" w:cs="Arial"/>
        </w:rPr>
        <w:t>)</w:t>
      </w:r>
      <w:r w:rsidRPr="008852A8">
        <w:rPr>
          <w:rFonts w:ascii="Arial" w:hAnsi="Arial" w:cs="Arial"/>
        </w:rPr>
        <w:t xml:space="preserve"> in the background information section, and </w:t>
      </w:r>
      <w:r w:rsidR="007B3246">
        <w:rPr>
          <w:rFonts w:ascii="Arial" w:hAnsi="Arial" w:cs="Arial"/>
        </w:rPr>
        <w:t xml:space="preserve"> </w:t>
      </w:r>
    </w:p>
    <w:p w14:paraId="2E4C2693" w14:textId="19076830" w:rsidR="00D15F82" w:rsidRPr="00D15F82" w:rsidRDefault="00D15F82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8852A8">
        <w:rPr>
          <w:rFonts w:ascii="Arial" w:hAnsi="Arial" w:cs="Arial"/>
        </w:rPr>
        <w:t>those who report wanting a job in Question 7</w:t>
      </w:r>
      <w:r w:rsidR="007B3246">
        <w:rPr>
          <w:rFonts w:ascii="Arial" w:hAnsi="Arial" w:cs="Arial"/>
        </w:rPr>
        <w:t xml:space="preserve"> </w:t>
      </w:r>
      <w:r w:rsidR="007B3246">
        <w:rPr>
          <w:rFonts w:ascii="Arial" w:hAnsi="Arial" w:cs="Arial"/>
        </w:rPr>
        <w:t>(</w:t>
      </w:r>
      <w:r w:rsidR="007B3246">
        <w:rPr>
          <w:rFonts w:ascii="Arial" w:hAnsi="Arial" w:cs="Arial"/>
        </w:rPr>
        <w:t xml:space="preserve">valid </w:t>
      </w:r>
      <w:r w:rsidR="007B3246" w:rsidRPr="002C210F">
        <w:rPr>
          <w:rFonts w:ascii="Arial" w:hAnsi="Arial" w:cs="Arial"/>
        </w:rPr>
        <w:t>IEGOAL_2</w:t>
      </w:r>
      <w:r w:rsidR="007B3246">
        <w:rPr>
          <w:rFonts w:ascii="Arial" w:hAnsi="Arial" w:cs="Arial"/>
        </w:rPr>
        <w:t>)</w:t>
      </w:r>
    </w:p>
    <w:p w14:paraId="06AD1256" w14:textId="5991DD4C" w:rsidR="00C70932" w:rsidRPr="00D11367" w:rsidRDefault="00C70932" w:rsidP="00846CFE">
      <w:pPr>
        <w:spacing w:after="0" w:line="240" w:lineRule="auto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D7B21">
        <w:rPr>
          <w:rFonts w:ascii="Arial" w:eastAsia="Times New Roman" w:hAnsi="Arial" w:cs="Arial"/>
          <w:kern w:val="0"/>
          <w:lang w:eastAsia="zh-CN"/>
          <w14:ligatures w14:val="none"/>
        </w:rPr>
        <w:t>Denominator Exclusions Details</w:t>
      </w:r>
    </w:p>
    <w:p w14:paraId="3C139E76" w14:textId="59DBE5CD" w:rsidR="006A11EC" w:rsidRPr="00D11367" w:rsidRDefault="006A11EC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the denominator when the surveyor indicates that the respondent did not appear to understand the questions or did not answer in a</w:t>
      </w:r>
      <w:r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consistent manner:</w:t>
      </w:r>
    </w:p>
    <w:p w14:paraId="120A9C1C" w14:textId="76B900FC" w:rsidR="006A11EC" w:rsidRPr="006A11EC" w:rsidRDefault="006A11EC" w:rsidP="00846C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>Excluded if INVL_CR1_15 = 1</w:t>
      </w:r>
    </w:p>
    <w:p w14:paraId="52466949" w14:textId="31332476" w:rsidR="00D11367" w:rsidRPr="00D11367" w:rsidRDefault="00D11367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denominators when required survey responses are missing, declined, or otherwise not interpretable:</w:t>
      </w:r>
    </w:p>
    <w:p w14:paraId="653DDCF7" w14:textId="4776E705" w:rsidR="00D11367" w:rsidRPr="00D11367" w:rsidRDefault="00D11367" w:rsidP="00846C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</w:t>
      </w:r>
      <w:r w:rsidR="002C210F" w:rsidRPr="002C210F">
        <w:rPr>
          <w:rFonts w:ascii="Arial" w:hAnsi="Arial" w:cs="Arial"/>
        </w:rPr>
        <w:t>IEGOAL_21</w:t>
      </w:r>
      <w:r w:rsidR="002C210F" w:rsidRPr="002C210F">
        <w:rPr>
          <w:rFonts w:ascii="Arial" w:hAnsi="Arial" w:cs="Arial"/>
        </w:rPr>
        <w:t xml:space="preserve">, </w:t>
      </w:r>
      <w:r w:rsidRPr="00D11367">
        <w:rPr>
          <w:rFonts w:ascii="Arial" w:hAnsi="Arial" w:cs="Arial"/>
        </w:rPr>
        <w:t>LIKEAJOB_21</w:t>
      </w:r>
      <w:r w:rsidR="002C210F" w:rsidRPr="002C210F">
        <w:rPr>
          <w:rFonts w:ascii="Arial" w:hAnsi="Arial" w:cs="Arial"/>
        </w:rPr>
        <w:t xml:space="preserve">, or </w:t>
      </w:r>
      <w:r w:rsidR="002C210F" w:rsidRPr="00D11367">
        <w:rPr>
          <w:rFonts w:ascii="Arial" w:hAnsi="Arial" w:cs="Arial"/>
        </w:rPr>
        <w:t>HAVEJOB_21</w:t>
      </w:r>
      <w:r w:rsidRPr="00D11367">
        <w:rPr>
          <w:rFonts w:ascii="Arial" w:hAnsi="Arial" w:cs="Arial"/>
        </w:rPr>
        <w:t xml:space="preserve"> is missing or</w:t>
      </w:r>
      <w:r w:rsidR="002C210F"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"Don't know"</w:t>
      </w:r>
    </w:p>
    <w:p w14:paraId="1152D6C3" w14:textId="44D49D44" w:rsidR="00D11367" w:rsidRPr="00D11367" w:rsidRDefault="00D11367" w:rsidP="00846C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>Excluded if all of PAIDCOMMJOBIND_21, PAIDCOMMJOBGRP_21, and</w:t>
      </w:r>
      <w:r w:rsidR="006A11EC"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PAIDCOMMBIZ_21 is missing or "Don't know"</w:t>
      </w:r>
    </w:p>
    <w:p w14:paraId="3205A0F3" w14:textId="6DED94C5" w:rsidR="00D11367" w:rsidRPr="00D11367" w:rsidRDefault="00D11367" w:rsidP="00846C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denominators when skip patterns or respondent</w:t>
      </w:r>
      <w:r w:rsidR="006A11EC"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eligibility prerequisite conditions are not met:</w:t>
      </w:r>
    </w:p>
    <w:p w14:paraId="1CFC6744" w14:textId="479AB17E" w:rsidR="00D11367" w:rsidRPr="00D11367" w:rsidRDefault="00D11367" w:rsidP="00846C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HAVEJOB_21 is </w:t>
      </w:r>
      <w:r w:rsidR="001471FF">
        <w:rPr>
          <w:rFonts w:ascii="Arial" w:hAnsi="Arial" w:cs="Arial"/>
        </w:rPr>
        <w:t>YES</w:t>
      </w:r>
    </w:p>
    <w:p w14:paraId="0D0CC1D3" w14:textId="256479AB" w:rsidR="000D1450" w:rsidRPr="00C70932" w:rsidRDefault="00D11367" w:rsidP="00846C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any of PAIDCOMMJOBIND_21, PAIDCOMMJOBGRP_21, and PAIDCOMMBIZ_21 is </w:t>
      </w:r>
      <w:r w:rsidR="001471FF">
        <w:rPr>
          <w:rFonts w:ascii="Arial" w:hAnsi="Arial" w:cs="Arial"/>
        </w:rPr>
        <w:t>YES</w:t>
      </w:r>
      <w:r w:rsidR="000D1450" w:rsidRPr="00C70932">
        <w:rPr>
          <w:rFonts w:ascii="Arial" w:hAnsi="Arial" w:cs="Arial"/>
        </w:rPr>
        <w:br w:type="page"/>
      </w:r>
    </w:p>
    <w:p w14:paraId="6F4760A1" w14:textId="2261FE99" w:rsidR="000D1450" w:rsidRPr="00C70932" w:rsidRDefault="000D1450" w:rsidP="00C70932">
      <w:pPr>
        <w:pStyle w:val="Heading4"/>
      </w:pPr>
      <w:r w:rsidRPr="008852A8">
        <w:lastRenderedPageBreak/>
        <w:t>3622-</w:t>
      </w:r>
      <w:r>
        <w:t>2</w:t>
      </w:r>
      <w:r w:rsidRPr="008852A8">
        <w:t xml:space="preserve">-m </w:t>
      </w:r>
      <w:r w:rsidRPr="000D1450">
        <w:t>NCI for ID/DD HCBS: Activities of Daily Living (ADL) Goal</w:t>
      </w:r>
    </w:p>
    <w:p w14:paraId="6CB696E7" w14:textId="66192FB0" w:rsidR="00CE01EB" w:rsidRPr="008852A8" w:rsidRDefault="00CE01EB" w:rsidP="00CE01EB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In Section I of the IPS, Question </w:t>
      </w:r>
      <w:r w:rsidR="00A92ED9" w:rsidRPr="008852A8">
        <w:rPr>
          <w:rFonts w:ascii="Arial" w:hAnsi="Arial" w:cs="Arial"/>
        </w:rPr>
        <w:t>29</w:t>
      </w:r>
      <w:r w:rsidRPr="008852A8">
        <w:rPr>
          <w:rFonts w:ascii="Arial" w:hAnsi="Arial" w:cs="Arial"/>
        </w:rPr>
        <w:t xml:space="preserve"> asks respondents “</w:t>
      </w:r>
      <w:r w:rsidR="00666666" w:rsidRPr="008852A8">
        <w:rPr>
          <w:rFonts w:ascii="Arial" w:hAnsi="Arial" w:cs="Arial"/>
        </w:rPr>
        <w:t>Sometimes people need help with things like getting dressed, taking a shower, brushing their teeth. Do you ever need help with these?</w:t>
      </w:r>
      <w:r w:rsidRPr="008852A8">
        <w:rPr>
          <w:rFonts w:ascii="Arial" w:hAnsi="Arial" w:cs="Arial"/>
        </w:rPr>
        <w:t xml:space="preserve">” If respondents answer </w:t>
      </w:r>
      <w:r w:rsidR="00666666" w:rsidRPr="008852A8">
        <w:rPr>
          <w:rFonts w:ascii="Arial" w:hAnsi="Arial" w:cs="Arial"/>
        </w:rPr>
        <w:t>YES or SOMETIMES</w:t>
      </w:r>
      <w:r w:rsidRPr="008852A8">
        <w:rPr>
          <w:rFonts w:ascii="Arial" w:hAnsi="Arial" w:cs="Arial"/>
        </w:rPr>
        <w:t xml:space="preserve">, they are then asked Question </w:t>
      </w:r>
      <w:r w:rsidR="00666666" w:rsidRPr="008852A8">
        <w:rPr>
          <w:rFonts w:ascii="Arial" w:hAnsi="Arial" w:cs="Arial"/>
        </w:rPr>
        <w:t>30</w:t>
      </w:r>
      <w:r w:rsidRPr="008852A8">
        <w:rPr>
          <w:rFonts w:ascii="Arial" w:hAnsi="Arial" w:cs="Arial"/>
        </w:rPr>
        <w:t>: “</w:t>
      </w:r>
      <w:r w:rsidR="00A83AF7" w:rsidRPr="008852A8">
        <w:rPr>
          <w:rFonts w:ascii="Arial" w:hAnsi="Arial" w:cs="Arial"/>
        </w:rPr>
        <w:t>Do you want to learn to do more of these things (like getting dressed, taking a shower, or brushing your teeth) for yourself or on your own?</w:t>
      </w:r>
      <w:r w:rsidRPr="008852A8">
        <w:rPr>
          <w:rFonts w:ascii="Arial" w:hAnsi="Arial" w:cs="Arial"/>
        </w:rPr>
        <w:t xml:space="preserve">” </w:t>
      </w:r>
    </w:p>
    <w:p w14:paraId="33C804D2" w14:textId="77777777" w:rsidR="00CE01EB" w:rsidRPr="008852A8" w:rsidRDefault="00CE01EB" w:rsidP="00CE01EB">
      <w:pPr>
        <w:rPr>
          <w:rFonts w:ascii="Arial" w:hAnsi="Arial" w:cs="Arial"/>
        </w:rPr>
      </w:pPr>
      <w:r w:rsidRPr="008852A8">
        <w:rPr>
          <w:rFonts w:ascii="Arial" w:hAnsi="Arial" w:cs="Arial"/>
        </w:rPr>
        <w:t>The proportion P is defined as follows: P = X/Y, where</w:t>
      </w:r>
    </w:p>
    <w:p w14:paraId="1B1C873D" w14:textId="77777777" w:rsidR="00CE01EB" w:rsidRPr="008852A8" w:rsidRDefault="00CE01EB" w:rsidP="00CE01EB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The numerator (“X”) is those cases that: </w:t>
      </w:r>
    </w:p>
    <w:p w14:paraId="2507913D" w14:textId="0CF7E028" w:rsidR="00F63285" w:rsidRPr="008852A8" w:rsidRDefault="00F63285" w:rsidP="00F6328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831A22">
        <w:rPr>
          <w:rFonts w:ascii="Arial" w:hAnsi="Arial" w:cs="Arial"/>
        </w:rPr>
        <w:t>(</w:t>
      </w:r>
      <w:r w:rsidR="00831A22" w:rsidRPr="00D11367">
        <w:rPr>
          <w:rFonts w:ascii="Arial" w:hAnsi="Arial" w:cs="Arial"/>
        </w:rPr>
        <w:t xml:space="preserve">INVL_CR1_15 = </w:t>
      </w:r>
      <w:r w:rsidR="00831A22">
        <w:rPr>
          <w:rFonts w:ascii="Arial" w:hAnsi="Arial" w:cs="Arial"/>
        </w:rPr>
        <w:t>0)</w:t>
      </w:r>
    </w:p>
    <w:p w14:paraId="2E5BA216" w14:textId="369E58E0" w:rsidR="00F63285" w:rsidRPr="008852A8" w:rsidRDefault="00F63285" w:rsidP="00F6328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respond YES or SOMETIMES to Question 2</w:t>
      </w:r>
      <w:r w:rsidR="001D7019">
        <w:rPr>
          <w:rFonts w:ascii="Arial" w:hAnsi="Arial" w:cs="Arial"/>
        </w:rPr>
        <w:t xml:space="preserve"> (</w:t>
      </w:r>
      <w:r w:rsidR="001D7019" w:rsidRPr="001D7019">
        <w:rPr>
          <w:rFonts w:ascii="Arial" w:hAnsi="Arial" w:cs="Arial"/>
        </w:rPr>
        <w:t>PCP_SELFCARE_HELP_21</w:t>
      </w:r>
      <w:r w:rsidR="001D7019">
        <w:rPr>
          <w:rFonts w:ascii="Arial" w:hAnsi="Arial" w:cs="Arial"/>
        </w:rPr>
        <w:t xml:space="preserve"> = </w:t>
      </w:r>
      <w:r w:rsidR="00831A22">
        <w:rPr>
          <w:rFonts w:ascii="Arial" w:hAnsi="Arial" w:cs="Arial"/>
        </w:rPr>
        <w:t>2 or 3)</w:t>
      </w:r>
      <w:r w:rsidRPr="008852A8">
        <w:rPr>
          <w:rFonts w:ascii="Arial" w:hAnsi="Arial" w:cs="Arial"/>
        </w:rPr>
        <w:t xml:space="preserve"> </w:t>
      </w:r>
    </w:p>
    <w:p w14:paraId="49B0F6C5" w14:textId="77F5B540" w:rsidR="00F63285" w:rsidRPr="008852A8" w:rsidRDefault="00F63285" w:rsidP="00724C0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respond YES to Question 30</w:t>
      </w:r>
      <w:r w:rsidR="00831A22">
        <w:rPr>
          <w:rFonts w:ascii="Arial" w:hAnsi="Arial" w:cs="Arial"/>
        </w:rPr>
        <w:t xml:space="preserve"> (</w:t>
      </w:r>
      <w:r w:rsidR="00831A22" w:rsidRPr="00831A22">
        <w:rPr>
          <w:rFonts w:ascii="Arial" w:hAnsi="Arial" w:cs="Arial"/>
        </w:rPr>
        <w:t>PCP_SELFCARE_LEARN_21</w:t>
      </w:r>
      <w:r w:rsidR="00831A22">
        <w:rPr>
          <w:rFonts w:ascii="Arial" w:hAnsi="Arial" w:cs="Arial"/>
        </w:rPr>
        <w:t>=2)</w:t>
      </w:r>
    </w:p>
    <w:p w14:paraId="319E0E2C" w14:textId="1CDCF126" w:rsidR="00724C00" w:rsidRPr="008852A8" w:rsidRDefault="00BE512B" w:rsidP="00724C0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have a response of</w:t>
      </w:r>
      <w:r w:rsidR="00724C00" w:rsidRPr="008852A8">
        <w:rPr>
          <w:rFonts w:ascii="Arial" w:hAnsi="Arial" w:cs="Arial"/>
        </w:rPr>
        <w:t xml:space="preserve"> YES to BI-56</w:t>
      </w:r>
      <w:r w:rsidR="00831A22">
        <w:rPr>
          <w:rFonts w:ascii="Arial" w:hAnsi="Arial" w:cs="Arial"/>
        </w:rPr>
        <w:t>(</w:t>
      </w:r>
      <w:r w:rsidR="00831A22" w:rsidRPr="00831A22">
        <w:rPr>
          <w:rFonts w:ascii="Arial" w:hAnsi="Arial" w:cs="Arial"/>
        </w:rPr>
        <w:t>PCP_SPGOAL_INDADL_21</w:t>
      </w:r>
      <w:r w:rsidR="00831A22">
        <w:rPr>
          <w:rFonts w:ascii="Arial" w:hAnsi="Arial" w:cs="Arial"/>
        </w:rPr>
        <w:t>)</w:t>
      </w:r>
      <w:r w:rsidR="00724C00" w:rsidRPr="008852A8">
        <w:rPr>
          <w:rFonts w:ascii="Arial" w:hAnsi="Arial" w:cs="Arial"/>
        </w:rPr>
        <w:t xml:space="preserve">: </w:t>
      </w:r>
      <w:r w:rsidRPr="008852A8">
        <w:rPr>
          <w:rFonts w:ascii="Arial" w:hAnsi="Arial" w:cs="Arial"/>
        </w:rPr>
        <w:t>In this person’s service plan, is there a goal to increase independence or improve functional skill performance in activities of daily living (ADLs)?</w:t>
      </w:r>
      <w:r w:rsidR="00831A22">
        <w:rPr>
          <w:rFonts w:ascii="Arial" w:hAnsi="Arial" w:cs="Arial"/>
        </w:rPr>
        <w:t xml:space="preserve"> </w:t>
      </w:r>
    </w:p>
    <w:p w14:paraId="67ACB432" w14:textId="77777777" w:rsidR="002F41AC" w:rsidRPr="008852A8" w:rsidRDefault="002F41AC" w:rsidP="002F41AC">
      <w:pPr>
        <w:rPr>
          <w:rFonts w:ascii="Arial" w:hAnsi="Arial" w:cs="Arial"/>
        </w:rPr>
      </w:pPr>
      <w:r w:rsidRPr="008852A8">
        <w:rPr>
          <w:rFonts w:ascii="Arial" w:hAnsi="Arial" w:cs="Arial"/>
        </w:rPr>
        <w:t>The denominator (“Y”) is those cases that:</w:t>
      </w:r>
    </w:p>
    <w:p w14:paraId="6789D900" w14:textId="277B97A2" w:rsidR="002F41AC" w:rsidRPr="008852A8" w:rsidRDefault="002F41AC" w:rsidP="002F41A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195AA3">
        <w:rPr>
          <w:rFonts w:ascii="Arial" w:hAnsi="Arial" w:cs="Arial"/>
        </w:rPr>
        <w:t>(</w:t>
      </w:r>
      <w:r w:rsidR="00195AA3" w:rsidRPr="00D11367">
        <w:rPr>
          <w:rFonts w:ascii="Arial" w:hAnsi="Arial" w:cs="Arial"/>
        </w:rPr>
        <w:t xml:space="preserve">INVL_CR1_15 = </w:t>
      </w:r>
      <w:r w:rsidR="00195AA3">
        <w:rPr>
          <w:rFonts w:ascii="Arial" w:hAnsi="Arial" w:cs="Arial"/>
        </w:rPr>
        <w:t>0)</w:t>
      </w:r>
    </w:p>
    <w:p w14:paraId="2E56B1FD" w14:textId="54069DA1" w:rsidR="002F41AC" w:rsidRPr="00195AA3" w:rsidRDefault="002F41AC" w:rsidP="002F41A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95AA3">
        <w:rPr>
          <w:rFonts w:ascii="Arial" w:hAnsi="Arial" w:cs="Arial"/>
        </w:rPr>
        <w:t xml:space="preserve">respond YES or SOMETIMES to Question 29 </w:t>
      </w:r>
      <w:r w:rsidR="00195AA3" w:rsidRPr="00195AA3">
        <w:rPr>
          <w:rFonts w:ascii="Arial" w:hAnsi="Arial" w:cs="Arial"/>
        </w:rPr>
        <w:t>(PCP_SELFCARE_HELP_21 = 2 or 3)</w:t>
      </w:r>
      <w:r w:rsidR="00195AA3">
        <w:rPr>
          <w:rFonts w:ascii="Arial" w:hAnsi="Arial" w:cs="Arial"/>
        </w:rPr>
        <w:t>,</w:t>
      </w:r>
    </w:p>
    <w:p w14:paraId="524F4A20" w14:textId="77777777" w:rsidR="00A40531" w:rsidRDefault="00A40531" w:rsidP="00A4053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respond YES to Question 30</w:t>
      </w:r>
      <w:r>
        <w:rPr>
          <w:rFonts w:ascii="Arial" w:hAnsi="Arial" w:cs="Arial"/>
        </w:rPr>
        <w:t xml:space="preserve"> (</w:t>
      </w:r>
      <w:r w:rsidRPr="00831A22">
        <w:rPr>
          <w:rFonts w:ascii="Arial" w:hAnsi="Arial" w:cs="Arial"/>
        </w:rPr>
        <w:t>PCP_SELFCARE_LEARN_21</w:t>
      </w:r>
      <w:r>
        <w:rPr>
          <w:rFonts w:ascii="Arial" w:hAnsi="Arial" w:cs="Arial"/>
        </w:rPr>
        <w:t>=2)</w:t>
      </w:r>
    </w:p>
    <w:p w14:paraId="28BE3DEC" w14:textId="707DF194" w:rsidR="00A40531" w:rsidRPr="008852A8" w:rsidRDefault="00A40531" w:rsidP="00A4053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have a </w:t>
      </w:r>
      <w:r>
        <w:rPr>
          <w:rFonts w:ascii="Arial" w:hAnsi="Arial" w:cs="Arial"/>
        </w:rPr>
        <w:t xml:space="preserve">valid </w:t>
      </w:r>
      <w:r w:rsidRPr="008852A8">
        <w:rPr>
          <w:rFonts w:ascii="Arial" w:hAnsi="Arial" w:cs="Arial"/>
        </w:rPr>
        <w:t>response to BI-56</w:t>
      </w:r>
      <w:r>
        <w:rPr>
          <w:rFonts w:ascii="Arial" w:hAnsi="Arial" w:cs="Arial"/>
        </w:rPr>
        <w:t>(</w:t>
      </w:r>
      <w:r w:rsidRPr="00831A22">
        <w:rPr>
          <w:rFonts w:ascii="Arial" w:hAnsi="Arial" w:cs="Arial"/>
        </w:rPr>
        <w:t>PCP_SPGOAL_INDADL_21</w:t>
      </w:r>
      <w:r>
        <w:rPr>
          <w:rFonts w:ascii="Arial" w:hAnsi="Arial" w:cs="Arial"/>
        </w:rPr>
        <w:t>)</w:t>
      </w:r>
    </w:p>
    <w:p w14:paraId="469AA62E" w14:textId="77777777" w:rsidR="00424B1F" w:rsidRPr="00D11367" w:rsidRDefault="00424B1F" w:rsidP="00424B1F">
      <w:pPr>
        <w:spacing w:after="0" w:line="240" w:lineRule="auto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D7B21">
        <w:rPr>
          <w:rFonts w:ascii="Arial" w:eastAsia="Times New Roman" w:hAnsi="Arial" w:cs="Arial"/>
          <w:kern w:val="0"/>
          <w:lang w:eastAsia="zh-CN"/>
          <w14:ligatures w14:val="none"/>
        </w:rPr>
        <w:t>Denominator Exclusions Details</w:t>
      </w:r>
    </w:p>
    <w:p w14:paraId="35E606A2" w14:textId="77777777" w:rsidR="00424B1F" w:rsidRPr="00D11367" w:rsidRDefault="00424B1F" w:rsidP="00424B1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the denominator when the surveyor indicates that the respondent did not appear to understand the questions or did not answer in a</w:t>
      </w:r>
      <w:r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consistent manner:</w:t>
      </w:r>
    </w:p>
    <w:p w14:paraId="5499391C" w14:textId="77777777" w:rsidR="00424B1F" w:rsidRPr="006A11EC" w:rsidRDefault="00424B1F" w:rsidP="00424B1F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Excluded if INVL_CR1_15 = 1</w:t>
      </w:r>
    </w:p>
    <w:p w14:paraId="1530D339" w14:textId="77777777" w:rsidR="00424B1F" w:rsidRPr="00D11367" w:rsidRDefault="00424B1F" w:rsidP="00424B1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denominators when required survey responses are missing, declined, or otherwise not interpretable:</w:t>
      </w:r>
    </w:p>
    <w:p w14:paraId="31D479EF" w14:textId="69463E30" w:rsidR="00424B1F" w:rsidRPr="00D11367" w:rsidRDefault="00424B1F" w:rsidP="00A4053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</w:t>
      </w:r>
      <w:r w:rsidR="00A40531" w:rsidRPr="00195AA3">
        <w:rPr>
          <w:rFonts w:ascii="Arial" w:hAnsi="Arial" w:cs="Arial"/>
        </w:rPr>
        <w:t>PCP_SELFCARE_HELP_21</w:t>
      </w:r>
      <w:r w:rsidR="00A40531">
        <w:rPr>
          <w:rFonts w:ascii="Arial" w:hAnsi="Arial" w:cs="Arial"/>
        </w:rPr>
        <w:t xml:space="preserve">, </w:t>
      </w:r>
      <w:r w:rsidR="00A40531" w:rsidRPr="00831A22">
        <w:rPr>
          <w:rFonts w:ascii="Arial" w:hAnsi="Arial" w:cs="Arial"/>
        </w:rPr>
        <w:t>PCP_SELFCARE_LEARN_21</w:t>
      </w:r>
      <w:r w:rsidR="00A40531">
        <w:rPr>
          <w:rFonts w:ascii="Arial" w:hAnsi="Arial" w:cs="Arial"/>
        </w:rPr>
        <w:t xml:space="preserve">, or </w:t>
      </w:r>
      <w:r w:rsidR="00A40531" w:rsidRPr="00831A22">
        <w:rPr>
          <w:rFonts w:ascii="Arial" w:hAnsi="Arial" w:cs="Arial"/>
        </w:rPr>
        <w:t>PCP_SPGOAL_INDADL_2</w:t>
      </w:r>
      <w:r w:rsidR="00A40531">
        <w:rPr>
          <w:rFonts w:ascii="Arial" w:hAnsi="Arial" w:cs="Arial"/>
        </w:rPr>
        <w:t>1</w:t>
      </w:r>
      <w:r w:rsidRPr="00D11367">
        <w:rPr>
          <w:rFonts w:ascii="Arial" w:hAnsi="Arial" w:cs="Arial"/>
        </w:rPr>
        <w:t xml:space="preserve"> is missing or "Don't know"</w:t>
      </w:r>
    </w:p>
    <w:p w14:paraId="3F5685D0" w14:textId="77777777" w:rsidR="00424B1F" w:rsidRPr="00D11367" w:rsidRDefault="00424B1F" w:rsidP="00424B1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denominators when skip patterns or respondent</w:t>
      </w:r>
      <w:r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eligibility prerequisite conditions are not met:</w:t>
      </w:r>
    </w:p>
    <w:p w14:paraId="43B6B313" w14:textId="78445D63" w:rsidR="001471FF" w:rsidRDefault="00424B1F" w:rsidP="001471FF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</w:t>
      </w:r>
      <w:r w:rsidR="001471FF">
        <w:rPr>
          <w:rFonts w:ascii="Arial" w:hAnsi="Arial" w:cs="Arial"/>
        </w:rPr>
        <w:t>NO</w:t>
      </w:r>
      <w:r w:rsidR="001471FF" w:rsidRPr="00195AA3">
        <w:rPr>
          <w:rFonts w:ascii="Arial" w:hAnsi="Arial" w:cs="Arial"/>
        </w:rPr>
        <w:t xml:space="preserve"> to Question 29 (PCP_SELFCARE_HELP_21 = 2 or 3)</w:t>
      </w:r>
      <w:r w:rsidR="001471FF">
        <w:rPr>
          <w:rFonts w:ascii="Arial" w:hAnsi="Arial" w:cs="Arial"/>
        </w:rPr>
        <w:t>,</w:t>
      </w:r>
    </w:p>
    <w:p w14:paraId="6FA87F93" w14:textId="2DE81AFC" w:rsidR="00B96259" w:rsidRPr="00B96259" w:rsidRDefault="00B96259" w:rsidP="000211DA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</w:t>
      </w:r>
      <w:r w:rsidRPr="00B96259">
        <w:rPr>
          <w:rFonts w:ascii="Arial" w:hAnsi="Arial" w:cs="Arial"/>
        </w:rPr>
        <w:t>NO to Question 30 (PCP_SELFCARE_LEARN_21=2)</w:t>
      </w:r>
    </w:p>
    <w:p w14:paraId="06A2FA6D" w14:textId="5300A788" w:rsidR="00071EFF" w:rsidRPr="00424B1F" w:rsidRDefault="00071EFF" w:rsidP="00424B1F">
      <w:pPr>
        <w:pStyle w:val="ListParagraph"/>
        <w:numPr>
          <w:ilvl w:val="1"/>
          <w:numId w:val="1"/>
        </w:numPr>
        <w:rPr>
          <w:rFonts w:ascii="Arial" w:hAnsi="Arial" w:cs="Arial"/>
          <w:i/>
          <w:iCs/>
        </w:rPr>
      </w:pPr>
      <w:r w:rsidRPr="00424B1F">
        <w:rPr>
          <w:rFonts w:ascii="Arial" w:hAnsi="Arial" w:cs="Arial"/>
          <w:i/>
          <w:iCs/>
        </w:rPr>
        <w:br w:type="page"/>
      </w:r>
    </w:p>
    <w:p w14:paraId="1E42A898" w14:textId="2776763E" w:rsidR="003C479B" w:rsidRPr="00071EFF" w:rsidRDefault="00071EFF" w:rsidP="00A1537F">
      <w:pPr>
        <w:pStyle w:val="Heading4"/>
      </w:pPr>
      <w:r w:rsidRPr="00071EFF">
        <w:lastRenderedPageBreak/>
        <w:t>3622-</w:t>
      </w:r>
      <w:r>
        <w:t>4</w:t>
      </w:r>
      <w:r w:rsidRPr="00071EFF">
        <w:t>-m NCI for ID/DD HCBS: Social Connectedness</w:t>
      </w:r>
    </w:p>
    <w:p w14:paraId="7E4A90A1" w14:textId="390DB6DE" w:rsidR="003C479B" w:rsidRPr="008852A8" w:rsidRDefault="003C479B" w:rsidP="003C479B">
      <w:pPr>
        <w:rPr>
          <w:rFonts w:ascii="Arial" w:hAnsi="Arial" w:cs="Arial"/>
        </w:rPr>
      </w:pPr>
      <w:r w:rsidRPr="008852A8">
        <w:rPr>
          <w:rFonts w:ascii="Arial" w:hAnsi="Arial" w:cs="Arial"/>
        </w:rPr>
        <w:t>In Section I of the IPS, Question 2</w:t>
      </w:r>
      <w:r w:rsidR="00C03412" w:rsidRPr="008852A8">
        <w:rPr>
          <w:rFonts w:ascii="Arial" w:hAnsi="Arial" w:cs="Arial"/>
        </w:rPr>
        <w:t>0</w:t>
      </w:r>
      <w:r w:rsidRPr="008852A8">
        <w:rPr>
          <w:rFonts w:ascii="Arial" w:hAnsi="Arial" w:cs="Arial"/>
        </w:rPr>
        <w:t xml:space="preserve"> asks respondents “</w:t>
      </w:r>
      <w:r w:rsidR="00642F49" w:rsidRPr="008852A8">
        <w:rPr>
          <w:rFonts w:ascii="Arial" w:hAnsi="Arial" w:cs="Arial"/>
        </w:rPr>
        <w:t>Do you ever feel lonely?</w:t>
      </w:r>
      <w:r w:rsidRPr="008852A8">
        <w:rPr>
          <w:rFonts w:ascii="Arial" w:hAnsi="Arial" w:cs="Arial"/>
        </w:rPr>
        <w:t xml:space="preserve">” </w:t>
      </w:r>
    </w:p>
    <w:p w14:paraId="0D9B774A" w14:textId="77777777" w:rsidR="003C479B" w:rsidRPr="008852A8" w:rsidRDefault="003C479B" w:rsidP="003C479B">
      <w:pPr>
        <w:rPr>
          <w:rFonts w:ascii="Arial" w:hAnsi="Arial" w:cs="Arial"/>
        </w:rPr>
      </w:pPr>
      <w:r w:rsidRPr="008852A8">
        <w:rPr>
          <w:rFonts w:ascii="Arial" w:hAnsi="Arial" w:cs="Arial"/>
        </w:rPr>
        <w:t>The proportion P is defined as follows: P = X/Y, where</w:t>
      </w:r>
    </w:p>
    <w:p w14:paraId="101B1C02" w14:textId="77777777" w:rsidR="003C479B" w:rsidRPr="008852A8" w:rsidRDefault="003C479B" w:rsidP="003C479B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The numerator (“X”) is those cases that: </w:t>
      </w:r>
    </w:p>
    <w:p w14:paraId="7B0E2A07" w14:textId="13EF3D6B" w:rsidR="003C479B" w:rsidRPr="008852A8" w:rsidRDefault="003C479B" w:rsidP="003C479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A711A8">
        <w:rPr>
          <w:rFonts w:ascii="Arial" w:hAnsi="Arial" w:cs="Arial"/>
        </w:rPr>
        <w:t>(</w:t>
      </w:r>
      <w:r w:rsidR="00A711A8" w:rsidRPr="00D11367">
        <w:rPr>
          <w:rFonts w:ascii="Arial" w:hAnsi="Arial" w:cs="Arial"/>
        </w:rPr>
        <w:t xml:space="preserve">INVL_CR1_15 = </w:t>
      </w:r>
      <w:r w:rsidR="00A711A8">
        <w:rPr>
          <w:rFonts w:ascii="Arial" w:hAnsi="Arial" w:cs="Arial"/>
        </w:rPr>
        <w:t>0)</w:t>
      </w:r>
    </w:p>
    <w:p w14:paraId="696F3C50" w14:textId="5A24C161" w:rsidR="003C479B" w:rsidRDefault="003C479B" w:rsidP="003C479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respond</w:t>
      </w:r>
      <w:r w:rsidR="00227BA9" w:rsidRPr="008852A8">
        <w:rPr>
          <w:rFonts w:ascii="Arial" w:hAnsi="Arial" w:cs="Arial"/>
        </w:rPr>
        <w:t xml:space="preserve"> NO</w:t>
      </w:r>
      <w:r w:rsidRPr="008852A8">
        <w:rPr>
          <w:rFonts w:ascii="Arial" w:hAnsi="Arial" w:cs="Arial"/>
        </w:rPr>
        <w:t xml:space="preserve"> or SOMETIMES to Question 2</w:t>
      </w:r>
      <w:r w:rsidR="00227BA9" w:rsidRPr="008852A8">
        <w:rPr>
          <w:rFonts w:ascii="Arial" w:hAnsi="Arial" w:cs="Arial"/>
        </w:rPr>
        <w:t>0</w:t>
      </w:r>
      <w:r w:rsidR="00A711A8">
        <w:rPr>
          <w:rFonts w:ascii="Arial" w:hAnsi="Arial" w:cs="Arial"/>
        </w:rPr>
        <w:t xml:space="preserve"> (</w:t>
      </w:r>
      <w:r w:rsidR="00A711A8" w:rsidRPr="00A711A8">
        <w:rPr>
          <w:rFonts w:ascii="Arial" w:hAnsi="Arial" w:cs="Arial"/>
        </w:rPr>
        <w:t>LONELY_21</w:t>
      </w:r>
      <w:r w:rsidR="00A711A8">
        <w:rPr>
          <w:rFonts w:ascii="Arial" w:hAnsi="Arial" w:cs="Arial"/>
        </w:rPr>
        <w:t>)</w:t>
      </w:r>
    </w:p>
    <w:p w14:paraId="16BE96F3" w14:textId="77777777" w:rsidR="002F41AC" w:rsidRPr="008852A8" w:rsidRDefault="002F41AC" w:rsidP="002F41AC">
      <w:pPr>
        <w:rPr>
          <w:rFonts w:ascii="Arial" w:hAnsi="Arial" w:cs="Arial"/>
        </w:rPr>
      </w:pPr>
      <w:r w:rsidRPr="008852A8">
        <w:rPr>
          <w:rFonts w:ascii="Arial" w:hAnsi="Arial" w:cs="Arial"/>
        </w:rPr>
        <w:t>The denominator (“Y”) is those cases that:</w:t>
      </w:r>
    </w:p>
    <w:p w14:paraId="28B19B3B" w14:textId="50D97A7E" w:rsidR="002F41AC" w:rsidRPr="008852A8" w:rsidRDefault="002F41AC" w:rsidP="002F41A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A711A8">
        <w:rPr>
          <w:rFonts w:ascii="Arial" w:hAnsi="Arial" w:cs="Arial"/>
        </w:rPr>
        <w:t>(</w:t>
      </w:r>
      <w:r w:rsidR="00A711A8" w:rsidRPr="00D11367">
        <w:rPr>
          <w:rFonts w:ascii="Arial" w:hAnsi="Arial" w:cs="Arial"/>
        </w:rPr>
        <w:t xml:space="preserve">INVL_CR1_15 = </w:t>
      </w:r>
      <w:r w:rsidR="00A711A8">
        <w:rPr>
          <w:rFonts w:ascii="Arial" w:hAnsi="Arial" w:cs="Arial"/>
        </w:rPr>
        <w:t>0)</w:t>
      </w:r>
    </w:p>
    <w:p w14:paraId="409CEDB1" w14:textId="241B2A96" w:rsidR="002F41AC" w:rsidRPr="008852A8" w:rsidRDefault="002F41AC" w:rsidP="002F41A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respond YES, NO or SOMETIMES to Question 20 </w:t>
      </w:r>
      <w:r w:rsidR="00A711A8">
        <w:rPr>
          <w:rFonts w:ascii="Arial" w:hAnsi="Arial" w:cs="Arial"/>
        </w:rPr>
        <w:t>(</w:t>
      </w:r>
      <w:r w:rsidR="00A711A8" w:rsidRPr="00A711A8">
        <w:rPr>
          <w:rFonts w:ascii="Arial" w:hAnsi="Arial" w:cs="Arial"/>
        </w:rPr>
        <w:t>LONELY_21</w:t>
      </w:r>
      <w:r w:rsidR="00A711A8">
        <w:rPr>
          <w:rFonts w:ascii="Arial" w:hAnsi="Arial" w:cs="Arial"/>
        </w:rPr>
        <w:t>)</w:t>
      </w:r>
    </w:p>
    <w:p w14:paraId="34484292" w14:textId="77777777" w:rsidR="00513417" w:rsidRPr="00D11367" w:rsidRDefault="00513417" w:rsidP="00513417">
      <w:pPr>
        <w:spacing w:after="0" w:line="240" w:lineRule="auto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D7B21">
        <w:rPr>
          <w:rFonts w:ascii="Arial" w:eastAsia="Times New Roman" w:hAnsi="Arial" w:cs="Arial"/>
          <w:kern w:val="0"/>
          <w:lang w:eastAsia="zh-CN"/>
          <w14:ligatures w14:val="none"/>
        </w:rPr>
        <w:t>Denominator Exclusions Details</w:t>
      </w:r>
    </w:p>
    <w:p w14:paraId="532EA824" w14:textId="77777777" w:rsidR="00513417" w:rsidRPr="00D11367" w:rsidRDefault="00513417" w:rsidP="0051341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the denominator when the surveyor indicates that the respondent did not appear to understand the questions or did not answer in a</w:t>
      </w:r>
      <w:r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consistent manner:</w:t>
      </w:r>
    </w:p>
    <w:p w14:paraId="3FF54365" w14:textId="01DB8A9F" w:rsidR="00513417" w:rsidRPr="000417F0" w:rsidRDefault="00513417" w:rsidP="0051341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Excluded if INVL_CR1_15 = 1</w:t>
      </w:r>
    </w:p>
    <w:p w14:paraId="3F275D1F" w14:textId="77777777" w:rsidR="00513417" w:rsidRPr="00D11367" w:rsidRDefault="00513417" w:rsidP="0051341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denominators when required survey responses are missing, declined, or otherwise not interpretable:</w:t>
      </w:r>
    </w:p>
    <w:p w14:paraId="2AF8F3B2" w14:textId="4849DC12" w:rsidR="00071EFF" w:rsidRPr="000417F0" w:rsidRDefault="00513417" w:rsidP="00071EFF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</w:t>
      </w:r>
      <w:r w:rsidR="000417F0" w:rsidRPr="00A711A8">
        <w:rPr>
          <w:rFonts w:ascii="Arial" w:hAnsi="Arial" w:cs="Arial"/>
        </w:rPr>
        <w:t>LONELY_21</w:t>
      </w:r>
      <w:r w:rsidR="000417F0"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is missing or "Don't know"</w:t>
      </w:r>
    </w:p>
    <w:p w14:paraId="3B6916BA" w14:textId="77777777" w:rsidR="00513417" w:rsidRDefault="00513417">
      <w:pPr>
        <w:rPr>
          <w:rFonts w:eastAsiaTheme="majorEastAsia" w:cstheme="majorBidi"/>
          <w:i/>
          <w:iCs/>
          <w:color w:val="000000" w:themeColor="accent1" w:themeShade="BF"/>
        </w:rPr>
      </w:pPr>
      <w:r>
        <w:br w:type="page"/>
      </w:r>
    </w:p>
    <w:p w14:paraId="679C1913" w14:textId="11E93A2A" w:rsidR="00E370A4" w:rsidRPr="00071EFF" w:rsidRDefault="00071EFF" w:rsidP="00A1537F">
      <w:pPr>
        <w:pStyle w:val="Heading4"/>
      </w:pPr>
      <w:r w:rsidRPr="00071EFF">
        <w:lastRenderedPageBreak/>
        <w:t>3622-</w:t>
      </w:r>
      <w:r>
        <w:t>5</w:t>
      </w:r>
      <w:r w:rsidRPr="00071EFF">
        <w:t>-m NCI for ID/DD HCBS: Has Friends (Non-Staff, Non-Family)</w:t>
      </w:r>
    </w:p>
    <w:p w14:paraId="0B198477" w14:textId="74500F0D" w:rsidR="00E370A4" w:rsidRPr="008852A8" w:rsidRDefault="00E370A4" w:rsidP="00E370A4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In Section I of the IPS, Question 14 asks </w:t>
      </w:r>
      <w:r w:rsidR="00644532" w:rsidRPr="008852A8">
        <w:rPr>
          <w:rFonts w:ascii="Arial" w:hAnsi="Arial" w:cs="Arial"/>
        </w:rPr>
        <w:t>respondents,</w:t>
      </w:r>
      <w:r w:rsidRPr="008852A8">
        <w:rPr>
          <w:rFonts w:ascii="Arial" w:hAnsi="Arial" w:cs="Arial"/>
        </w:rPr>
        <w:t xml:space="preserve"> “</w:t>
      </w:r>
      <w:r w:rsidR="003D770C" w:rsidRPr="008852A8">
        <w:rPr>
          <w:rFonts w:ascii="Arial" w:hAnsi="Arial" w:cs="Arial"/>
        </w:rPr>
        <w:t>Do you have friends you like to talk to or do things with?</w:t>
      </w:r>
      <w:r w:rsidRPr="008852A8">
        <w:rPr>
          <w:rFonts w:ascii="Arial" w:hAnsi="Arial" w:cs="Arial"/>
        </w:rPr>
        <w:t xml:space="preserve">” </w:t>
      </w:r>
    </w:p>
    <w:p w14:paraId="6CFB6E8B" w14:textId="77777777" w:rsidR="00E370A4" w:rsidRPr="008852A8" w:rsidRDefault="00E370A4" w:rsidP="00E370A4">
      <w:pPr>
        <w:rPr>
          <w:rFonts w:ascii="Arial" w:hAnsi="Arial" w:cs="Arial"/>
        </w:rPr>
      </w:pPr>
      <w:r w:rsidRPr="008852A8">
        <w:rPr>
          <w:rFonts w:ascii="Arial" w:hAnsi="Arial" w:cs="Arial"/>
        </w:rPr>
        <w:t>The proportion P is defined as follows: P = X/Y, where</w:t>
      </w:r>
    </w:p>
    <w:p w14:paraId="3735C4EA" w14:textId="77777777" w:rsidR="002F41AC" w:rsidRPr="008852A8" w:rsidRDefault="002F41AC" w:rsidP="002F41AC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The numerator (“X”) is those cases that: </w:t>
      </w:r>
    </w:p>
    <w:p w14:paraId="24D00440" w14:textId="41D68C40" w:rsidR="002F41AC" w:rsidRPr="008852A8" w:rsidRDefault="002F41AC" w:rsidP="002F41A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92081A">
        <w:rPr>
          <w:rFonts w:ascii="Arial" w:hAnsi="Arial" w:cs="Arial"/>
        </w:rPr>
        <w:t>(</w:t>
      </w:r>
      <w:r w:rsidR="0092081A" w:rsidRPr="00D11367">
        <w:rPr>
          <w:rFonts w:ascii="Arial" w:hAnsi="Arial" w:cs="Arial"/>
        </w:rPr>
        <w:t xml:space="preserve">INVL_CR1_15 = </w:t>
      </w:r>
      <w:r w:rsidR="0092081A">
        <w:rPr>
          <w:rFonts w:ascii="Arial" w:hAnsi="Arial" w:cs="Arial"/>
        </w:rPr>
        <w:t>0)</w:t>
      </w:r>
    </w:p>
    <w:p w14:paraId="407DDA8A" w14:textId="79908803" w:rsidR="002F41AC" w:rsidRPr="002F41AC" w:rsidRDefault="002F41AC" w:rsidP="00E370A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respond “Has friends who are not staff or family” to Question 14</w:t>
      </w:r>
      <w:r w:rsidR="006A3202">
        <w:rPr>
          <w:rFonts w:ascii="Arial" w:hAnsi="Arial" w:cs="Arial"/>
        </w:rPr>
        <w:t xml:space="preserve"> </w:t>
      </w:r>
      <w:r w:rsidR="006A3202">
        <w:t>(</w:t>
      </w:r>
      <w:r w:rsidR="006A3202" w:rsidRPr="006A3202">
        <w:rPr>
          <w:rFonts w:ascii="Arial" w:hAnsi="Arial" w:cs="Arial"/>
        </w:rPr>
        <w:t>HASFRNDS_21</w:t>
      </w:r>
      <w:r w:rsidR="006A3202">
        <w:rPr>
          <w:rFonts w:ascii="Arial" w:hAnsi="Arial" w:cs="Arial"/>
        </w:rPr>
        <w:t>=2)</w:t>
      </w:r>
    </w:p>
    <w:p w14:paraId="04CCB5DF" w14:textId="0FDA305B" w:rsidR="00E370A4" w:rsidRPr="008852A8" w:rsidRDefault="00E370A4" w:rsidP="00E370A4">
      <w:pPr>
        <w:rPr>
          <w:rFonts w:ascii="Arial" w:hAnsi="Arial" w:cs="Arial"/>
        </w:rPr>
      </w:pPr>
      <w:r w:rsidRPr="008852A8">
        <w:rPr>
          <w:rFonts w:ascii="Arial" w:hAnsi="Arial" w:cs="Arial"/>
        </w:rPr>
        <w:t>The denominator (“Y”) is those cases that:</w:t>
      </w:r>
    </w:p>
    <w:p w14:paraId="3C69EABA" w14:textId="38D48FAA" w:rsidR="00E370A4" w:rsidRPr="008852A8" w:rsidRDefault="00E370A4" w:rsidP="00E370A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I cases,” </w:t>
      </w:r>
      <w:r w:rsidR="0092081A">
        <w:rPr>
          <w:rFonts w:ascii="Arial" w:hAnsi="Arial" w:cs="Arial"/>
        </w:rPr>
        <w:t>(</w:t>
      </w:r>
      <w:r w:rsidR="0092081A" w:rsidRPr="00D11367">
        <w:rPr>
          <w:rFonts w:ascii="Arial" w:hAnsi="Arial" w:cs="Arial"/>
        </w:rPr>
        <w:t xml:space="preserve">INVL_CR1_15 = </w:t>
      </w:r>
      <w:r w:rsidR="0092081A">
        <w:rPr>
          <w:rFonts w:ascii="Arial" w:hAnsi="Arial" w:cs="Arial"/>
        </w:rPr>
        <w:t>0)</w:t>
      </w:r>
    </w:p>
    <w:p w14:paraId="465EBCAF" w14:textId="0C046A09" w:rsidR="00E370A4" w:rsidRPr="008852A8" w:rsidRDefault="00E370A4" w:rsidP="00E370A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respond </w:t>
      </w:r>
      <w:r w:rsidR="00F43DBC" w:rsidRPr="008852A8">
        <w:rPr>
          <w:rFonts w:ascii="Arial" w:hAnsi="Arial" w:cs="Arial"/>
        </w:rPr>
        <w:t>“</w:t>
      </w:r>
      <w:r w:rsidR="009A28CA" w:rsidRPr="008852A8">
        <w:rPr>
          <w:rFonts w:ascii="Arial" w:hAnsi="Arial" w:cs="Arial"/>
        </w:rPr>
        <w:t>Has friends who are not staff or family,</w:t>
      </w:r>
      <w:r w:rsidR="00F43DBC" w:rsidRPr="008852A8">
        <w:rPr>
          <w:rFonts w:ascii="Arial" w:hAnsi="Arial" w:cs="Arial"/>
        </w:rPr>
        <w:t>”</w:t>
      </w:r>
      <w:r w:rsidR="006A3202">
        <w:rPr>
          <w:rFonts w:ascii="Arial" w:hAnsi="Arial" w:cs="Arial"/>
        </w:rPr>
        <w:t>(2)</w:t>
      </w:r>
      <w:r w:rsidR="009A28CA" w:rsidRPr="008852A8">
        <w:rPr>
          <w:rFonts w:ascii="Arial" w:hAnsi="Arial" w:cs="Arial"/>
        </w:rPr>
        <w:t xml:space="preserve"> </w:t>
      </w:r>
      <w:r w:rsidR="00F43DBC" w:rsidRPr="008852A8">
        <w:rPr>
          <w:rFonts w:ascii="Arial" w:hAnsi="Arial" w:cs="Arial"/>
        </w:rPr>
        <w:t>“</w:t>
      </w:r>
      <w:r w:rsidR="009A63B0" w:rsidRPr="008852A8">
        <w:rPr>
          <w:rFonts w:ascii="Arial" w:hAnsi="Arial" w:cs="Arial"/>
        </w:rPr>
        <w:t>All friends are staff or family, or cannot determine</w:t>
      </w:r>
      <w:r w:rsidR="00F43DBC" w:rsidRPr="008852A8">
        <w:rPr>
          <w:rFonts w:ascii="Arial" w:hAnsi="Arial" w:cs="Arial"/>
        </w:rPr>
        <w:t>”</w:t>
      </w:r>
      <w:r w:rsidR="006A3202">
        <w:rPr>
          <w:rFonts w:ascii="Arial" w:hAnsi="Arial" w:cs="Arial"/>
        </w:rPr>
        <w:t>(3)</w:t>
      </w:r>
      <w:r w:rsidR="00F43DBC" w:rsidRPr="008852A8">
        <w:rPr>
          <w:rFonts w:ascii="Arial" w:hAnsi="Arial" w:cs="Arial"/>
        </w:rPr>
        <w:t xml:space="preserve"> or “No, does not have friends”</w:t>
      </w:r>
      <w:r w:rsidR="006A3202">
        <w:rPr>
          <w:rFonts w:ascii="Arial" w:hAnsi="Arial" w:cs="Arial"/>
        </w:rPr>
        <w:t>(1)</w:t>
      </w:r>
      <w:r w:rsidR="009A28CA" w:rsidRPr="008852A8">
        <w:rPr>
          <w:rFonts w:ascii="Arial" w:hAnsi="Arial" w:cs="Arial"/>
        </w:rPr>
        <w:t xml:space="preserve"> </w:t>
      </w:r>
      <w:r w:rsidRPr="008852A8">
        <w:rPr>
          <w:rFonts w:ascii="Arial" w:hAnsi="Arial" w:cs="Arial"/>
        </w:rPr>
        <w:t xml:space="preserve">to Question </w:t>
      </w:r>
      <w:r w:rsidR="00F43DBC" w:rsidRPr="008852A8">
        <w:rPr>
          <w:rFonts w:ascii="Arial" w:hAnsi="Arial" w:cs="Arial"/>
        </w:rPr>
        <w:t>14</w:t>
      </w:r>
      <w:r w:rsidRPr="008852A8">
        <w:rPr>
          <w:rFonts w:ascii="Arial" w:hAnsi="Arial" w:cs="Arial"/>
        </w:rPr>
        <w:t xml:space="preserve"> </w:t>
      </w:r>
      <w:r w:rsidR="006A3202">
        <w:t>(</w:t>
      </w:r>
      <w:r w:rsidR="006A3202" w:rsidRPr="006A3202">
        <w:rPr>
          <w:rFonts w:ascii="Arial" w:hAnsi="Arial" w:cs="Arial"/>
        </w:rPr>
        <w:t>HASFRNDS_21</w:t>
      </w:r>
      <w:r w:rsidR="006A3202">
        <w:rPr>
          <w:rFonts w:ascii="Arial" w:hAnsi="Arial" w:cs="Arial"/>
        </w:rPr>
        <w:t>)</w:t>
      </w:r>
    </w:p>
    <w:p w14:paraId="68BEDD64" w14:textId="77777777" w:rsidR="00513417" w:rsidRPr="00D11367" w:rsidRDefault="00513417" w:rsidP="00513417">
      <w:pPr>
        <w:spacing w:after="0" w:line="240" w:lineRule="auto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D7B21">
        <w:rPr>
          <w:rFonts w:ascii="Arial" w:eastAsia="Times New Roman" w:hAnsi="Arial" w:cs="Arial"/>
          <w:kern w:val="0"/>
          <w:lang w:eastAsia="zh-CN"/>
          <w14:ligatures w14:val="none"/>
        </w:rPr>
        <w:t>Denominator Exclusions Details</w:t>
      </w:r>
    </w:p>
    <w:p w14:paraId="7D404620" w14:textId="77777777" w:rsidR="00513417" w:rsidRPr="00D11367" w:rsidRDefault="00513417" w:rsidP="0051341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the denominator when the surveyor indicates that the respondent did not appear to understand the questions or did not answer in a</w:t>
      </w:r>
      <w:r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consistent manner:</w:t>
      </w:r>
    </w:p>
    <w:p w14:paraId="25CF430C" w14:textId="77777777" w:rsidR="00513417" w:rsidRPr="006A11EC" w:rsidRDefault="00513417" w:rsidP="0051341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Excluded if INVL_CR1_15 = 1</w:t>
      </w:r>
    </w:p>
    <w:p w14:paraId="1B4BDBEF" w14:textId="77777777" w:rsidR="00513417" w:rsidRPr="00D11367" w:rsidRDefault="00513417" w:rsidP="0051341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denominators when required survey responses are missing, declined, or otherwise not interpretable:</w:t>
      </w:r>
    </w:p>
    <w:p w14:paraId="5BA4A865" w14:textId="03FD48CD" w:rsidR="001F5188" w:rsidRPr="004277A7" w:rsidRDefault="00513417" w:rsidP="004277A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</w:t>
      </w:r>
      <w:r w:rsidR="004277A7">
        <w:rPr>
          <w:rFonts w:ascii="Arial" w:hAnsi="Arial" w:cs="Arial"/>
        </w:rPr>
        <w:t xml:space="preserve">if </w:t>
      </w:r>
      <w:r w:rsidR="004277A7" w:rsidRPr="006A3202">
        <w:rPr>
          <w:rFonts w:ascii="Arial" w:hAnsi="Arial" w:cs="Arial"/>
        </w:rPr>
        <w:t>HASFRNDS_21</w:t>
      </w:r>
      <w:r w:rsidRPr="00D11367">
        <w:rPr>
          <w:rFonts w:ascii="Arial" w:hAnsi="Arial" w:cs="Arial"/>
        </w:rPr>
        <w:t xml:space="preserve"> is missing or "Don't know"</w:t>
      </w:r>
      <w:r w:rsidR="001F5188">
        <w:br w:type="page"/>
      </w:r>
    </w:p>
    <w:p w14:paraId="366D5C95" w14:textId="28BC520E" w:rsidR="00644532" w:rsidRPr="008852A8" w:rsidRDefault="00644532" w:rsidP="001F5188">
      <w:pPr>
        <w:pStyle w:val="Heading3"/>
      </w:pPr>
      <w:r w:rsidRPr="008852A8">
        <w:lastRenderedPageBreak/>
        <w:t>Calculating composite Item</w:t>
      </w:r>
    </w:p>
    <w:p w14:paraId="0C8FD786" w14:textId="56327E32" w:rsidR="00E370A4" w:rsidRPr="001F5188" w:rsidRDefault="001F5188" w:rsidP="001F5188">
      <w:pPr>
        <w:pStyle w:val="Heading4"/>
      </w:pPr>
      <w:r w:rsidRPr="001F5188">
        <w:t>3622-</w:t>
      </w:r>
      <w:r>
        <w:t>3</w:t>
      </w:r>
      <w:r w:rsidRPr="001F5188">
        <w:t>-m NCI for ID/DD HCBS: Satisfaction with Community Inclusions Scale</w:t>
      </w:r>
    </w:p>
    <w:p w14:paraId="2DBB0797" w14:textId="4B531C0B" w:rsidR="00C24D4B" w:rsidRPr="008852A8" w:rsidRDefault="00C24D4B" w:rsidP="00554F0F">
      <w:pPr>
        <w:rPr>
          <w:rFonts w:ascii="Arial" w:hAnsi="Arial" w:cs="Arial"/>
        </w:rPr>
      </w:pPr>
      <w:r w:rsidRPr="008852A8">
        <w:rPr>
          <w:rFonts w:ascii="Arial" w:hAnsi="Arial" w:cs="Arial"/>
        </w:rPr>
        <w:t>Section II of the IPS includes the following questions: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306"/>
        <w:gridCol w:w="6126"/>
        <w:gridCol w:w="1918"/>
      </w:tblGrid>
      <w:tr w:rsidR="008852A8" w:rsidRPr="008852A8" w14:paraId="4FD6D6E2" w14:textId="77777777" w:rsidTr="00BA47DF">
        <w:tc>
          <w:tcPr>
            <w:tcW w:w="0" w:type="auto"/>
          </w:tcPr>
          <w:p w14:paraId="34CA45D5" w14:textId="36FC5C89" w:rsidR="006B6B76" w:rsidRPr="008852A8" w:rsidRDefault="004C07D5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Question number</w:t>
            </w:r>
          </w:p>
        </w:tc>
        <w:tc>
          <w:tcPr>
            <w:tcW w:w="0" w:type="auto"/>
          </w:tcPr>
          <w:p w14:paraId="4EE5C9DB" w14:textId="50AFD1CA" w:rsidR="006B6B76" w:rsidRPr="008852A8" w:rsidRDefault="004C07D5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Question text</w:t>
            </w:r>
          </w:p>
        </w:tc>
        <w:tc>
          <w:tcPr>
            <w:tcW w:w="0" w:type="auto"/>
          </w:tcPr>
          <w:p w14:paraId="607DA95A" w14:textId="5048F523" w:rsidR="006B6B76" w:rsidRPr="008852A8" w:rsidRDefault="004C07D5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 xml:space="preserve">Response Options </w:t>
            </w:r>
          </w:p>
        </w:tc>
      </w:tr>
      <w:tr w:rsidR="008852A8" w:rsidRPr="008852A8" w14:paraId="351059F9" w14:textId="77777777" w:rsidTr="00BA47DF">
        <w:tc>
          <w:tcPr>
            <w:tcW w:w="0" w:type="auto"/>
          </w:tcPr>
          <w:p w14:paraId="7FFE793C" w14:textId="1A351C32" w:rsidR="006B6B76" w:rsidRPr="008852A8" w:rsidRDefault="006B6B76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57</w:t>
            </w:r>
          </w:p>
        </w:tc>
        <w:tc>
          <w:tcPr>
            <w:tcW w:w="0" w:type="auto"/>
          </w:tcPr>
          <w:p w14:paraId="607DEA88" w14:textId="71B2FED5" w:rsidR="006B6B76" w:rsidRPr="008852A8" w:rsidRDefault="002B26AF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Think about how often you went shopping in the past month. Would you like to go shopping more, less, or the same amount as now?</w:t>
            </w:r>
          </w:p>
        </w:tc>
        <w:tc>
          <w:tcPr>
            <w:tcW w:w="0" w:type="auto"/>
          </w:tcPr>
          <w:p w14:paraId="599B476F" w14:textId="5BEC36E0" w:rsidR="006B6B76" w:rsidRPr="008852A8" w:rsidRDefault="002B26AF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More, Less, The same amount as now</w:t>
            </w:r>
          </w:p>
        </w:tc>
      </w:tr>
      <w:tr w:rsidR="008852A8" w:rsidRPr="008852A8" w14:paraId="6933779A" w14:textId="77777777" w:rsidTr="00BA47DF">
        <w:tc>
          <w:tcPr>
            <w:tcW w:w="0" w:type="auto"/>
          </w:tcPr>
          <w:p w14:paraId="4F586778" w14:textId="2EB299D4" w:rsidR="006B6B76" w:rsidRPr="008852A8" w:rsidRDefault="00847C33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60</w:t>
            </w:r>
          </w:p>
        </w:tc>
        <w:tc>
          <w:tcPr>
            <w:tcW w:w="0" w:type="auto"/>
          </w:tcPr>
          <w:p w14:paraId="0D864169" w14:textId="797F0969" w:rsidR="006B6B76" w:rsidRPr="008852A8" w:rsidRDefault="00847C33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Think about how often you went out for entertainment in the past month. Would you like to go out for entertainment more, less, or the same amount as now?</w:t>
            </w:r>
          </w:p>
        </w:tc>
        <w:tc>
          <w:tcPr>
            <w:tcW w:w="0" w:type="auto"/>
          </w:tcPr>
          <w:p w14:paraId="72881250" w14:textId="26AFB2D0" w:rsidR="006B6B76" w:rsidRPr="008852A8" w:rsidRDefault="00847C33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More, Less, The same amount as now</w:t>
            </w:r>
          </w:p>
        </w:tc>
      </w:tr>
      <w:tr w:rsidR="008852A8" w:rsidRPr="008852A8" w14:paraId="46A0A53D" w14:textId="77777777" w:rsidTr="00BA47DF">
        <w:tc>
          <w:tcPr>
            <w:tcW w:w="0" w:type="auto"/>
          </w:tcPr>
          <w:p w14:paraId="7680488D" w14:textId="5D7F8911" w:rsidR="006B6B76" w:rsidRPr="008852A8" w:rsidRDefault="0098683D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62</w:t>
            </w:r>
          </w:p>
        </w:tc>
        <w:tc>
          <w:tcPr>
            <w:tcW w:w="0" w:type="auto"/>
          </w:tcPr>
          <w:p w14:paraId="326C41DC" w14:textId="3C74C5E0" w:rsidR="006B6B76" w:rsidRPr="008852A8" w:rsidRDefault="0098683D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Think about how often you went to a restaurant or coffee shop in the past month. Would you like to go out to a restaurant or coffee shop more, less, or the same amount as now?</w:t>
            </w:r>
          </w:p>
        </w:tc>
        <w:tc>
          <w:tcPr>
            <w:tcW w:w="0" w:type="auto"/>
          </w:tcPr>
          <w:p w14:paraId="7E27597A" w14:textId="3690C75D" w:rsidR="006B6B76" w:rsidRPr="008852A8" w:rsidRDefault="0098683D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More, Less, The same amount as now</w:t>
            </w:r>
          </w:p>
        </w:tc>
      </w:tr>
      <w:tr w:rsidR="008852A8" w:rsidRPr="008852A8" w14:paraId="1DE51A83" w14:textId="77777777" w:rsidTr="00BA47DF">
        <w:tc>
          <w:tcPr>
            <w:tcW w:w="0" w:type="auto"/>
          </w:tcPr>
          <w:p w14:paraId="1BF0022F" w14:textId="6072CF71" w:rsidR="006B6B76" w:rsidRPr="008852A8" w:rsidRDefault="007C558F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64</w:t>
            </w:r>
          </w:p>
        </w:tc>
        <w:tc>
          <w:tcPr>
            <w:tcW w:w="0" w:type="auto"/>
          </w:tcPr>
          <w:p w14:paraId="61908390" w14:textId="032B848C" w:rsidR="006B6B76" w:rsidRPr="008852A8" w:rsidRDefault="007C558F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Think about how often you went to a religious service or spiritual practice in the past month. Would you like to go to religious services or spiritual practices more, less, or the same amount as now?</w:t>
            </w:r>
          </w:p>
        </w:tc>
        <w:tc>
          <w:tcPr>
            <w:tcW w:w="0" w:type="auto"/>
          </w:tcPr>
          <w:p w14:paraId="001417E3" w14:textId="39E2CAEA" w:rsidR="006B6B76" w:rsidRPr="008852A8" w:rsidRDefault="007C558F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More, Less, The same amount as now</w:t>
            </w:r>
          </w:p>
        </w:tc>
      </w:tr>
      <w:tr w:rsidR="008852A8" w:rsidRPr="008852A8" w14:paraId="251BFCD3" w14:textId="77777777" w:rsidTr="00BA47DF">
        <w:tc>
          <w:tcPr>
            <w:tcW w:w="0" w:type="auto"/>
          </w:tcPr>
          <w:p w14:paraId="7936CC29" w14:textId="04974261" w:rsidR="006B6B76" w:rsidRPr="008852A8" w:rsidRDefault="004C07D5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66</w:t>
            </w:r>
          </w:p>
        </w:tc>
        <w:tc>
          <w:tcPr>
            <w:tcW w:w="0" w:type="auto"/>
          </w:tcPr>
          <w:p w14:paraId="46432DB1" w14:textId="71E02A90" w:rsidR="006B6B76" w:rsidRPr="008852A8" w:rsidRDefault="004C07D5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Do you want to be a part of more groups in your community?</w:t>
            </w:r>
          </w:p>
        </w:tc>
        <w:tc>
          <w:tcPr>
            <w:tcW w:w="0" w:type="auto"/>
          </w:tcPr>
          <w:p w14:paraId="1A3CAF40" w14:textId="5F9A3672" w:rsidR="006B6B76" w:rsidRPr="008852A8" w:rsidRDefault="004C07D5" w:rsidP="00554F0F">
            <w:pPr>
              <w:rPr>
                <w:rFonts w:ascii="Arial" w:hAnsi="Arial" w:cs="Arial"/>
              </w:rPr>
            </w:pPr>
            <w:r w:rsidRPr="008852A8">
              <w:rPr>
                <w:rFonts w:ascii="Arial" w:hAnsi="Arial" w:cs="Arial"/>
              </w:rPr>
              <w:t>Yes, No</w:t>
            </w:r>
          </w:p>
        </w:tc>
      </w:tr>
    </w:tbl>
    <w:p w14:paraId="21656D26" w14:textId="77777777" w:rsidR="0075188C" w:rsidRDefault="0075188C" w:rsidP="0075188C">
      <w:pPr>
        <w:rPr>
          <w:rFonts w:ascii="Arial" w:hAnsi="Arial" w:cs="Arial"/>
        </w:rPr>
      </w:pPr>
    </w:p>
    <w:p w14:paraId="68F2E8AB" w14:textId="77777777" w:rsidR="006F3C96" w:rsidRDefault="00375826" w:rsidP="00BE7602">
      <w:pPr>
        <w:rPr>
          <w:rFonts w:ascii="Arial" w:hAnsi="Arial" w:cs="Arial"/>
        </w:rPr>
      </w:pPr>
      <w:r>
        <w:rPr>
          <w:rFonts w:ascii="Arial" w:hAnsi="Arial" w:cs="Arial"/>
        </w:rPr>
        <w:t>For each of the questions, calculate</w:t>
      </w:r>
      <w:r w:rsidRPr="008852A8">
        <w:rPr>
          <w:rFonts w:ascii="Arial" w:hAnsi="Arial" w:cs="Arial"/>
        </w:rPr>
        <w:t xml:space="preserve"> proportion P </w:t>
      </w:r>
      <w:r>
        <w:rPr>
          <w:rFonts w:ascii="Arial" w:hAnsi="Arial" w:cs="Arial"/>
        </w:rPr>
        <w:t>as</w:t>
      </w:r>
      <w:r w:rsidRPr="008852A8">
        <w:rPr>
          <w:rFonts w:ascii="Arial" w:hAnsi="Arial" w:cs="Arial"/>
        </w:rPr>
        <w:t xml:space="preserve"> defined as follows: P = X/Y, where</w:t>
      </w:r>
      <w:r w:rsidR="00BE7602">
        <w:rPr>
          <w:rFonts w:ascii="Arial" w:hAnsi="Arial" w:cs="Arial"/>
        </w:rPr>
        <w:t xml:space="preserve"> </w:t>
      </w:r>
    </w:p>
    <w:p w14:paraId="61725592" w14:textId="77777777" w:rsidR="006F3C96" w:rsidRPr="008852A8" w:rsidRDefault="006F3C96" w:rsidP="006F3C96">
      <w:p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The numerator (“X”) is those cases that: </w:t>
      </w:r>
    </w:p>
    <w:p w14:paraId="7A49BE58" w14:textId="6B8521ED" w:rsidR="006F3C96" w:rsidRPr="008852A8" w:rsidRDefault="006F3C96" w:rsidP="006F3C9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</w:t>
      </w:r>
      <w:r>
        <w:rPr>
          <w:rFonts w:ascii="Arial" w:hAnsi="Arial" w:cs="Arial"/>
        </w:rPr>
        <w:t>I</w:t>
      </w:r>
      <w:r w:rsidRPr="008852A8">
        <w:rPr>
          <w:rFonts w:ascii="Arial" w:hAnsi="Arial" w:cs="Arial"/>
        </w:rPr>
        <w:t xml:space="preserve">I cases,” </w:t>
      </w:r>
      <w:r w:rsidR="007E1564">
        <w:rPr>
          <w:rFonts w:ascii="Arial" w:hAnsi="Arial" w:cs="Arial"/>
        </w:rPr>
        <w:t>(</w:t>
      </w:r>
      <w:r w:rsidR="007E1564" w:rsidRPr="00D11367">
        <w:rPr>
          <w:rFonts w:ascii="Arial" w:hAnsi="Arial" w:cs="Arial"/>
        </w:rPr>
        <w:t>INVL_CR</w:t>
      </w:r>
      <w:r w:rsidR="007E1564">
        <w:rPr>
          <w:rFonts w:ascii="Arial" w:hAnsi="Arial" w:cs="Arial"/>
        </w:rPr>
        <w:t>2</w:t>
      </w:r>
      <w:r w:rsidR="007E1564" w:rsidRPr="00D11367">
        <w:rPr>
          <w:rFonts w:ascii="Arial" w:hAnsi="Arial" w:cs="Arial"/>
        </w:rPr>
        <w:t xml:space="preserve">_15 = </w:t>
      </w:r>
      <w:r w:rsidR="007E1564">
        <w:rPr>
          <w:rFonts w:ascii="Arial" w:hAnsi="Arial" w:cs="Arial"/>
        </w:rPr>
        <w:t>0)</w:t>
      </w:r>
    </w:p>
    <w:p w14:paraId="03835C23" w14:textId="03335BDC" w:rsidR="006F3C96" w:rsidRPr="006F3C96" w:rsidRDefault="006F3C96" w:rsidP="00BE760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respond “The same amount as now”</w:t>
      </w:r>
      <w:r w:rsidR="007E1564">
        <w:rPr>
          <w:rFonts w:ascii="Arial" w:hAnsi="Arial" w:cs="Arial"/>
        </w:rPr>
        <w:t xml:space="preserve"> (3)</w:t>
      </w:r>
      <w:r w:rsidRPr="008852A8">
        <w:rPr>
          <w:rFonts w:ascii="Arial" w:hAnsi="Arial" w:cs="Arial"/>
        </w:rPr>
        <w:t xml:space="preserve"> to Question</w:t>
      </w:r>
      <w:r>
        <w:rPr>
          <w:rFonts w:ascii="Arial" w:hAnsi="Arial" w:cs="Arial"/>
        </w:rPr>
        <w:t>s</w:t>
      </w:r>
      <w:r w:rsidRPr="008852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57</w:t>
      </w:r>
      <w:r w:rsidR="00DE2F7B">
        <w:rPr>
          <w:rFonts w:ascii="Arial" w:hAnsi="Arial" w:cs="Arial"/>
        </w:rPr>
        <w:t xml:space="preserve"> (</w:t>
      </w:r>
      <w:r w:rsidR="00DE2F7B" w:rsidRPr="00DE2F7B">
        <w:rPr>
          <w:rFonts w:ascii="Arial" w:hAnsi="Arial" w:cs="Arial"/>
        </w:rPr>
        <w:t>PCP_SHOPPING_21</w:t>
      </w:r>
      <w:r w:rsidR="00DE2F7B">
        <w:rPr>
          <w:rFonts w:ascii="Arial" w:hAnsi="Arial" w:cs="Arial"/>
        </w:rPr>
        <w:t>)</w:t>
      </w:r>
      <w:r>
        <w:rPr>
          <w:rFonts w:ascii="Arial" w:hAnsi="Arial" w:cs="Arial"/>
        </w:rPr>
        <w:t>, 60</w:t>
      </w:r>
      <w:r w:rsidR="00546EBC">
        <w:rPr>
          <w:rFonts w:ascii="Arial" w:hAnsi="Arial" w:cs="Arial"/>
        </w:rPr>
        <w:t xml:space="preserve"> </w:t>
      </w:r>
      <w:r w:rsidR="00DE2F7B">
        <w:rPr>
          <w:rFonts w:ascii="Arial" w:hAnsi="Arial" w:cs="Arial"/>
        </w:rPr>
        <w:t>(</w:t>
      </w:r>
      <w:r w:rsidR="00DE2F7B" w:rsidRPr="00DE2F7B">
        <w:rPr>
          <w:rFonts w:ascii="Arial" w:hAnsi="Arial" w:cs="Arial"/>
        </w:rPr>
        <w:t>PCP_ENTERTAIN_21</w:t>
      </w:r>
      <w:r w:rsidR="00DE2F7B">
        <w:rPr>
          <w:rFonts w:ascii="Arial" w:hAnsi="Arial" w:cs="Arial"/>
        </w:rPr>
        <w:t>)</w:t>
      </w:r>
      <w:r>
        <w:rPr>
          <w:rFonts w:ascii="Arial" w:hAnsi="Arial" w:cs="Arial"/>
        </w:rPr>
        <w:t>, 62</w:t>
      </w:r>
      <w:r w:rsidR="00546EBC">
        <w:rPr>
          <w:rFonts w:ascii="Arial" w:hAnsi="Arial" w:cs="Arial"/>
        </w:rPr>
        <w:t xml:space="preserve"> </w:t>
      </w:r>
      <w:r w:rsidR="00DE2F7B">
        <w:rPr>
          <w:rFonts w:ascii="Arial" w:hAnsi="Arial" w:cs="Arial"/>
        </w:rPr>
        <w:t>(</w:t>
      </w:r>
      <w:r w:rsidR="00DE2F7B" w:rsidRPr="00DE2F7B">
        <w:rPr>
          <w:rFonts w:ascii="Arial" w:hAnsi="Arial" w:cs="Arial"/>
        </w:rPr>
        <w:t>PCP_EATOUT_21</w:t>
      </w:r>
      <w:r w:rsidR="00DE2F7B">
        <w:rPr>
          <w:rFonts w:ascii="Arial" w:hAnsi="Arial" w:cs="Arial"/>
        </w:rPr>
        <w:t>)</w:t>
      </w:r>
      <w:r>
        <w:rPr>
          <w:rFonts w:ascii="Arial" w:hAnsi="Arial" w:cs="Arial"/>
        </w:rPr>
        <w:t>, and 64</w:t>
      </w:r>
      <w:r w:rsidR="00DE2F7B">
        <w:rPr>
          <w:rFonts w:ascii="Arial" w:hAnsi="Arial" w:cs="Arial"/>
        </w:rPr>
        <w:t>(</w:t>
      </w:r>
      <w:r w:rsidR="00DE2F7B" w:rsidRPr="00DE2F7B">
        <w:rPr>
          <w:rFonts w:ascii="Arial" w:hAnsi="Arial" w:cs="Arial"/>
        </w:rPr>
        <w:t>PCP_RELIG_21</w:t>
      </w:r>
      <w:r w:rsidR="00DE2F7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; or respond </w:t>
      </w:r>
      <w:r w:rsidR="009835DC">
        <w:rPr>
          <w:rFonts w:ascii="Arial" w:hAnsi="Arial" w:cs="Arial"/>
        </w:rPr>
        <w:t>NO</w:t>
      </w:r>
      <w:r w:rsidR="007E1564">
        <w:rPr>
          <w:rFonts w:ascii="Arial" w:hAnsi="Arial" w:cs="Arial"/>
        </w:rPr>
        <w:t xml:space="preserve"> (1)</w:t>
      </w:r>
      <w:r>
        <w:rPr>
          <w:rFonts w:ascii="Arial" w:hAnsi="Arial" w:cs="Arial"/>
        </w:rPr>
        <w:t xml:space="preserve"> to Question 66</w:t>
      </w:r>
      <w:r w:rsidR="00546EBC">
        <w:rPr>
          <w:rFonts w:ascii="Arial" w:hAnsi="Arial" w:cs="Arial"/>
        </w:rPr>
        <w:t xml:space="preserve"> </w:t>
      </w:r>
      <w:r w:rsidR="009835DC">
        <w:rPr>
          <w:rFonts w:ascii="Arial" w:hAnsi="Arial" w:cs="Arial"/>
        </w:rPr>
        <w:t>(</w:t>
      </w:r>
      <w:r w:rsidR="009835DC" w:rsidRPr="009835DC">
        <w:rPr>
          <w:rFonts w:ascii="Arial" w:hAnsi="Arial" w:cs="Arial"/>
        </w:rPr>
        <w:t>PCP_COMM_GROUP_21</w:t>
      </w:r>
      <w:r w:rsidR="009835DC">
        <w:rPr>
          <w:rFonts w:ascii="Arial" w:hAnsi="Arial" w:cs="Arial"/>
        </w:rPr>
        <w:t>)</w:t>
      </w:r>
      <w:r w:rsidR="007E1564">
        <w:rPr>
          <w:rFonts w:ascii="Arial" w:hAnsi="Arial" w:cs="Arial"/>
        </w:rPr>
        <w:t xml:space="preserve"> </w:t>
      </w:r>
    </w:p>
    <w:p w14:paraId="644941F3" w14:textId="49D4CB2D" w:rsidR="00BE7602" w:rsidRPr="008852A8" w:rsidRDefault="00BE7602" w:rsidP="00BE7602">
      <w:pPr>
        <w:rPr>
          <w:rFonts w:ascii="Arial" w:hAnsi="Arial" w:cs="Arial"/>
        </w:rPr>
      </w:pPr>
      <w:r w:rsidRPr="008852A8">
        <w:rPr>
          <w:rFonts w:ascii="Arial" w:hAnsi="Arial" w:cs="Arial"/>
        </w:rPr>
        <w:t>The denominator (“Y”) is those cases that:</w:t>
      </w:r>
    </w:p>
    <w:p w14:paraId="758858DC" w14:textId="6C56E30D" w:rsidR="003E3458" w:rsidRPr="008852A8" w:rsidRDefault="003E3458" w:rsidP="003E345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 xml:space="preserve">are not “INVALID SECTION </w:t>
      </w:r>
      <w:r>
        <w:rPr>
          <w:rFonts w:ascii="Arial" w:hAnsi="Arial" w:cs="Arial"/>
        </w:rPr>
        <w:t>I</w:t>
      </w:r>
      <w:r w:rsidRPr="008852A8">
        <w:rPr>
          <w:rFonts w:ascii="Arial" w:hAnsi="Arial" w:cs="Arial"/>
        </w:rPr>
        <w:t xml:space="preserve">I cases,” </w:t>
      </w:r>
      <w:r w:rsidR="009835DC">
        <w:rPr>
          <w:rFonts w:ascii="Arial" w:hAnsi="Arial" w:cs="Arial"/>
        </w:rPr>
        <w:t>(</w:t>
      </w:r>
      <w:r w:rsidR="009835DC" w:rsidRPr="00D11367">
        <w:rPr>
          <w:rFonts w:ascii="Arial" w:hAnsi="Arial" w:cs="Arial"/>
        </w:rPr>
        <w:t>INVL_CR</w:t>
      </w:r>
      <w:r w:rsidR="009835DC">
        <w:rPr>
          <w:rFonts w:ascii="Arial" w:hAnsi="Arial" w:cs="Arial"/>
        </w:rPr>
        <w:t>2</w:t>
      </w:r>
      <w:r w:rsidR="009835DC" w:rsidRPr="00D11367">
        <w:rPr>
          <w:rFonts w:ascii="Arial" w:hAnsi="Arial" w:cs="Arial"/>
        </w:rPr>
        <w:t xml:space="preserve">_15 = </w:t>
      </w:r>
      <w:r w:rsidR="009835DC">
        <w:rPr>
          <w:rFonts w:ascii="Arial" w:hAnsi="Arial" w:cs="Arial"/>
        </w:rPr>
        <w:t>0)</w:t>
      </w:r>
    </w:p>
    <w:p w14:paraId="020227F8" w14:textId="15FE2625" w:rsidR="00AE6ECE" w:rsidRPr="008852A8" w:rsidRDefault="00AE6ECE" w:rsidP="00AE6EC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852A8">
        <w:rPr>
          <w:rFonts w:ascii="Arial" w:hAnsi="Arial" w:cs="Arial"/>
        </w:rPr>
        <w:t>respond</w:t>
      </w:r>
      <w:r>
        <w:rPr>
          <w:rFonts w:ascii="Arial" w:hAnsi="Arial" w:cs="Arial"/>
        </w:rPr>
        <w:t xml:space="preserve"> “</w:t>
      </w:r>
      <w:r w:rsidRPr="008852A8">
        <w:rPr>
          <w:rFonts w:ascii="Arial" w:hAnsi="Arial" w:cs="Arial"/>
        </w:rPr>
        <w:t>More</w:t>
      </w:r>
      <w:r>
        <w:rPr>
          <w:rFonts w:ascii="Arial" w:hAnsi="Arial" w:cs="Arial"/>
        </w:rPr>
        <w:t>”</w:t>
      </w:r>
      <w:r w:rsidRPr="008852A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“</w:t>
      </w:r>
      <w:r w:rsidRPr="008852A8">
        <w:rPr>
          <w:rFonts w:ascii="Arial" w:hAnsi="Arial" w:cs="Arial"/>
        </w:rPr>
        <w:t>Less</w:t>
      </w:r>
      <w:r>
        <w:rPr>
          <w:rFonts w:ascii="Arial" w:hAnsi="Arial" w:cs="Arial"/>
        </w:rPr>
        <w:t>”</w:t>
      </w:r>
      <w:r w:rsidRPr="008852A8">
        <w:rPr>
          <w:rFonts w:ascii="Arial" w:hAnsi="Arial" w:cs="Arial"/>
        </w:rPr>
        <w:t>, “The same amount as now” to Question</w:t>
      </w:r>
      <w:r>
        <w:rPr>
          <w:rFonts w:ascii="Arial" w:hAnsi="Arial" w:cs="Arial"/>
        </w:rPr>
        <w:t>s</w:t>
      </w:r>
      <w:r w:rsidRPr="008852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57, 60, 62, and 64; or respond </w:t>
      </w:r>
      <w:r w:rsidR="001471FF">
        <w:rPr>
          <w:rFonts w:ascii="Arial" w:hAnsi="Arial" w:cs="Arial"/>
        </w:rPr>
        <w:t>YES</w:t>
      </w:r>
      <w:r>
        <w:rPr>
          <w:rFonts w:ascii="Arial" w:hAnsi="Arial" w:cs="Arial"/>
        </w:rPr>
        <w:t>/</w:t>
      </w:r>
      <w:r w:rsidR="009835DC">
        <w:rPr>
          <w:rFonts w:ascii="Arial" w:hAnsi="Arial" w:cs="Arial"/>
        </w:rPr>
        <w:t>NO</w:t>
      </w:r>
      <w:r>
        <w:rPr>
          <w:rFonts w:ascii="Arial" w:hAnsi="Arial" w:cs="Arial"/>
        </w:rPr>
        <w:t xml:space="preserve"> to Question 66</w:t>
      </w:r>
    </w:p>
    <w:p w14:paraId="46E3AA47" w14:textId="30F38002" w:rsidR="00704EE4" w:rsidRPr="002E64AA" w:rsidRDefault="00AE6ECE" w:rsidP="0075188C">
      <w:pPr>
        <w:rPr>
          <w:rFonts w:ascii="Arial" w:hAnsi="Arial" w:cs="Arial"/>
        </w:rPr>
      </w:pPr>
      <w:r>
        <w:rPr>
          <w:rFonts w:ascii="Arial" w:hAnsi="Arial" w:cs="Arial"/>
        </w:rPr>
        <w:t>Next, c</w:t>
      </w:r>
      <w:r w:rsidR="007F4A88" w:rsidRPr="00900C55">
        <w:rPr>
          <w:rFonts w:ascii="Arial" w:hAnsi="Arial" w:cs="Arial"/>
        </w:rPr>
        <w:t xml:space="preserve">ompute the arithmetic mean </w:t>
      </w:r>
      <w:r>
        <w:rPr>
          <w:rFonts w:ascii="Arial" w:hAnsi="Arial" w:cs="Arial"/>
        </w:rPr>
        <w:t>of the proportion P</w:t>
      </w:r>
      <w:r w:rsidR="007D0587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</w:t>
      </w:r>
      <w:r w:rsidR="007F4A88" w:rsidRPr="00900C55">
        <w:rPr>
          <w:rFonts w:ascii="Arial" w:hAnsi="Arial" w:cs="Arial"/>
        </w:rPr>
        <w:t xml:space="preserve">across non-missing values among those five </w:t>
      </w:r>
      <w:r w:rsidR="00281C96">
        <w:rPr>
          <w:rFonts w:ascii="Arial" w:hAnsi="Arial" w:cs="Arial"/>
        </w:rPr>
        <w:t>variables</w:t>
      </w:r>
      <w:r w:rsidR="007F4A88" w:rsidRPr="00900C55">
        <w:rPr>
          <w:rFonts w:ascii="Arial" w:hAnsi="Arial" w:cs="Arial"/>
        </w:rPr>
        <w:t> only when at least two </w:t>
      </w:r>
      <w:r w:rsidR="00281C96">
        <w:rPr>
          <w:rFonts w:ascii="Arial" w:hAnsi="Arial" w:cs="Arial"/>
        </w:rPr>
        <w:t>variable</w:t>
      </w:r>
      <w:r>
        <w:rPr>
          <w:rFonts w:ascii="Arial" w:hAnsi="Arial" w:cs="Arial"/>
        </w:rPr>
        <w:t>s</w:t>
      </w:r>
      <w:r w:rsidR="007F4A88" w:rsidRPr="00900C55">
        <w:rPr>
          <w:rFonts w:ascii="Arial" w:hAnsi="Arial" w:cs="Arial"/>
        </w:rPr>
        <w:t xml:space="preserve"> have valid values; otherwise the result </w:t>
      </w:r>
      <w:r w:rsidR="00D449DF">
        <w:rPr>
          <w:rFonts w:ascii="Arial" w:hAnsi="Arial" w:cs="Arial"/>
        </w:rPr>
        <w:t>was</w:t>
      </w:r>
      <w:r w:rsidR="007F4A88" w:rsidRPr="00900C55">
        <w:rPr>
          <w:rFonts w:ascii="Arial" w:hAnsi="Arial" w:cs="Arial"/>
        </w:rPr>
        <w:t xml:space="preserve"> treated as missing</w:t>
      </w:r>
      <w:r w:rsidR="008D7113">
        <w:rPr>
          <w:rFonts w:ascii="Arial" w:hAnsi="Arial" w:cs="Arial"/>
        </w:rPr>
        <w:t>.</w:t>
      </w:r>
      <w:r w:rsidR="0090073E" w:rsidRPr="002E64AA">
        <w:rPr>
          <w:rFonts w:ascii="Arial" w:hAnsi="Arial" w:cs="Arial"/>
        </w:rPr>
        <w:t xml:space="preserve"> </w:t>
      </w:r>
    </w:p>
    <w:p w14:paraId="07564F0D" w14:textId="3DB28916" w:rsidR="00B254C4" w:rsidRPr="002E64AA" w:rsidRDefault="00704EE4" w:rsidP="0075188C">
      <w:pPr>
        <w:rPr>
          <w:rFonts w:ascii="Arial" w:hAnsi="Arial" w:cs="Arial"/>
        </w:rPr>
      </w:pPr>
      <w:r w:rsidRPr="002E64AA">
        <w:rPr>
          <w:rFonts w:ascii="Arial" w:hAnsi="Arial" w:cs="Arial"/>
        </w:rPr>
        <w:t>Finally, t</w:t>
      </w:r>
      <w:r w:rsidR="00890664" w:rsidRPr="002E64AA">
        <w:rPr>
          <w:rFonts w:ascii="Arial" w:hAnsi="Arial" w:cs="Arial"/>
        </w:rPr>
        <w:t xml:space="preserve">he </w:t>
      </w:r>
      <w:r w:rsidR="00F115B0" w:rsidRPr="002E64AA">
        <w:rPr>
          <w:rFonts w:ascii="Arial" w:hAnsi="Arial" w:cs="Arial"/>
        </w:rPr>
        <w:t xml:space="preserve">arithmetic </w:t>
      </w:r>
      <w:r w:rsidRPr="002E64AA">
        <w:rPr>
          <w:rFonts w:ascii="Arial" w:hAnsi="Arial" w:cs="Arial"/>
        </w:rPr>
        <w:t>mean</w:t>
      </w:r>
      <w:r w:rsidR="00F115B0" w:rsidRPr="002E64AA">
        <w:rPr>
          <w:rFonts w:ascii="Arial" w:hAnsi="Arial" w:cs="Arial"/>
        </w:rPr>
        <w:t xml:space="preserve"> </w:t>
      </w:r>
      <w:r w:rsidRPr="002E64AA">
        <w:rPr>
          <w:rFonts w:ascii="Arial" w:hAnsi="Arial" w:cs="Arial"/>
        </w:rPr>
        <w:t>at the accountable entity level</w:t>
      </w:r>
      <w:r w:rsidR="00890664" w:rsidRPr="002E64AA">
        <w:rPr>
          <w:rFonts w:ascii="Arial" w:hAnsi="Arial" w:cs="Arial"/>
        </w:rPr>
        <w:t xml:space="preserve"> would become the performance score</w:t>
      </w:r>
      <w:r w:rsidRPr="002E64AA">
        <w:rPr>
          <w:rFonts w:ascii="Arial" w:hAnsi="Arial" w:cs="Arial"/>
        </w:rPr>
        <w:t xml:space="preserve"> for that accountable entity.</w:t>
      </w:r>
      <w:r w:rsidR="00890664" w:rsidRPr="002E64AA">
        <w:rPr>
          <w:rFonts w:ascii="Arial" w:hAnsi="Arial" w:cs="Arial"/>
        </w:rPr>
        <w:t xml:space="preserve"> </w:t>
      </w:r>
    </w:p>
    <w:p w14:paraId="3C757451" w14:textId="77777777" w:rsidR="005B1954" w:rsidRDefault="005B1954" w:rsidP="008F19DC">
      <w:pPr>
        <w:spacing w:after="0" w:line="240" w:lineRule="auto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646C95AC" w14:textId="77777777" w:rsidR="005B1954" w:rsidRDefault="005B1954">
      <w:pPr>
        <w:rPr>
          <w:rFonts w:ascii="Arial" w:eastAsia="Times New Roman" w:hAnsi="Arial" w:cs="Arial"/>
          <w:kern w:val="0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lang w:eastAsia="zh-CN"/>
          <w14:ligatures w14:val="none"/>
        </w:rPr>
        <w:br w:type="page"/>
      </w:r>
    </w:p>
    <w:p w14:paraId="735316FA" w14:textId="00FC26E3" w:rsidR="008F19DC" w:rsidRPr="00D11367" w:rsidRDefault="008F19DC" w:rsidP="008F19DC">
      <w:pPr>
        <w:spacing w:after="0" w:line="240" w:lineRule="auto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D7B21">
        <w:rPr>
          <w:rFonts w:ascii="Arial" w:eastAsia="Times New Roman" w:hAnsi="Arial" w:cs="Arial"/>
          <w:kern w:val="0"/>
          <w:lang w:eastAsia="zh-CN"/>
          <w14:ligatures w14:val="none"/>
        </w:rPr>
        <w:lastRenderedPageBreak/>
        <w:t>Denominator Exclusions Details</w:t>
      </w:r>
    </w:p>
    <w:p w14:paraId="55A57300" w14:textId="77777777" w:rsidR="008F19DC" w:rsidRPr="00D11367" w:rsidRDefault="008F19DC" w:rsidP="008F19D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the denominator when the surveyor indicates that the respondent did not appear to understand the questions or did not answer in a</w:t>
      </w:r>
      <w:r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consistent manner:</w:t>
      </w:r>
    </w:p>
    <w:p w14:paraId="47399C58" w14:textId="197C5145" w:rsidR="008F19DC" w:rsidRPr="006A11EC" w:rsidRDefault="008F19DC" w:rsidP="008F19D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Excluded if INVL_CR</w:t>
      </w:r>
      <w:r>
        <w:rPr>
          <w:rFonts w:ascii="Arial" w:hAnsi="Arial" w:cs="Arial"/>
        </w:rPr>
        <w:t>2</w:t>
      </w:r>
      <w:r w:rsidRPr="00D11367">
        <w:rPr>
          <w:rFonts w:ascii="Arial" w:hAnsi="Arial" w:cs="Arial"/>
        </w:rPr>
        <w:t>_15 = 1</w:t>
      </w:r>
    </w:p>
    <w:p w14:paraId="082FB18A" w14:textId="77777777" w:rsidR="008F19DC" w:rsidRPr="00D11367" w:rsidRDefault="008F19DC" w:rsidP="008F19D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>Cases are excluded from denominators when required survey responses are missing, declined, or otherwise not interpretable:</w:t>
      </w:r>
    </w:p>
    <w:p w14:paraId="28BABF3F" w14:textId="14D4225F" w:rsidR="008F19DC" w:rsidRPr="00D11367" w:rsidRDefault="008F19DC" w:rsidP="008F19D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11367">
        <w:rPr>
          <w:rFonts w:ascii="Arial" w:hAnsi="Arial" w:cs="Arial"/>
        </w:rPr>
        <w:t xml:space="preserve">Excluded if </w:t>
      </w:r>
      <w:r w:rsidRPr="00DE2F7B">
        <w:rPr>
          <w:rFonts w:ascii="Arial" w:hAnsi="Arial" w:cs="Arial"/>
        </w:rPr>
        <w:t>PCP_SHOPPING_21</w:t>
      </w:r>
      <w:r>
        <w:rPr>
          <w:rFonts w:ascii="Arial" w:hAnsi="Arial" w:cs="Arial"/>
        </w:rPr>
        <w:t xml:space="preserve">, </w:t>
      </w:r>
      <w:r w:rsidRPr="00DE2F7B">
        <w:rPr>
          <w:rFonts w:ascii="Arial" w:hAnsi="Arial" w:cs="Arial"/>
        </w:rPr>
        <w:t>PCP_ENTERTAIN_21</w:t>
      </w:r>
      <w:r>
        <w:rPr>
          <w:rFonts w:ascii="Arial" w:hAnsi="Arial" w:cs="Arial"/>
        </w:rPr>
        <w:t xml:space="preserve">, </w:t>
      </w:r>
      <w:r w:rsidRPr="00DE2F7B">
        <w:rPr>
          <w:rFonts w:ascii="Arial" w:hAnsi="Arial" w:cs="Arial"/>
        </w:rPr>
        <w:t>PCP_EATOUT_21</w:t>
      </w:r>
      <w:r>
        <w:rPr>
          <w:rFonts w:ascii="Arial" w:hAnsi="Arial" w:cs="Arial"/>
        </w:rPr>
        <w:t xml:space="preserve">, </w:t>
      </w:r>
      <w:r w:rsidRPr="00DE2F7B">
        <w:rPr>
          <w:rFonts w:ascii="Arial" w:hAnsi="Arial" w:cs="Arial"/>
        </w:rPr>
        <w:t>PCP_RELIG_21</w:t>
      </w:r>
      <w:r>
        <w:rPr>
          <w:rFonts w:ascii="Arial" w:hAnsi="Arial" w:cs="Arial"/>
        </w:rPr>
        <w:t xml:space="preserve"> or </w:t>
      </w:r>
      <w:r w:rsidRPr="009835DC">
        <w:rPr>
          <w:rFonts w:ascii="Arial" w:hAnsi="Arial" w:cs="Arial"/>
        </w:rPr>
        <w:t>PCP_COMM_GROUP_21</w:t>
      </w:r>
      <w:r>
        <w:rPr>
          <w:rFonts w:ascii="Arial" w:hAnsi="Arial" w:cs="Arial"/>
        </w:rPr>
        <w:t xml:space="preserve"> </w:t>
      </w:r>
      <w:r w:rsidRPr="00D11367">
        <w:rPr>
          <w:rFonts w:ascii="Arial" w:hAnsi="Arial" w:cs="Arial"/>
        </w:rPr>
        <w:t>is missing or "Don't know"</w:t>
      </w:r>
    </w:p>
    <w:p w14:paraId="54CC04CB" w14:textId="66555892" w:rsidR="003D5E8B" w:rsidRPr="00900C55" w:rsidRDefault="003D5E8B" w:rsidP="0075188C">
      <w:pPr>
        <w:rPr>
          <w:rFonts w:ascii="Arial" w:hAnsi="Arial" w:cs="Arial"/>
        </w:rPr>
      </w:pPr>
    </w:p>
    <w:sectPr w:rsidR="003D5E8B" w:rsidRPr="00900C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C1242" w14:textId="77777777" w:rsidR="00600A98" w:rsidRDefault="00600A98" w:rsidP="00D02850">
      <w:pPr>
        <w:spacing w:after="0" w:line="240" w:lineRule="auto"/>
      </w:pPr>
      <w:r>
        <w:separator/>
      </w:r>
    </w:p>
  </w:endnote>
  <w:endnote w:type="continuationSeparator" w:id="0">
    <w:p w14:paraId="255B66AC" w14:textId="77777777" w:rsidR="00600A98" w:rsidRDefault="00600A98" w:rsidP="00D02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76B8" w14:textId="77777777" w:rsidR="00600A98" w:rsidRDefault="00600A98" w:rsidP="00D02850">
      <w:pPr>
        <w:spacing w:after="0" w:line="240" w:lineRule="auto"/>
      </w:pPr>
      <w:r>
        <w:separator/>
      </w:r>
    </w:p>
  </w:footnote>
  <w:footnote w:type="continuationSeparator" w:id="0">
    <w:p w14:paraId="4E5BBA61" w14:textId="77777777" w:rsidR="00600A98" w:rsidRDefault="00600A98" w:rsidP="00D02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767A"/>
    <w:multiLevelType w:val="hybridMultilevel"/>
    <w:tmpl w:val="0DD03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D33D8E"/>
    <w:multiLevelType w:val="multilevel"/>
    <w:tmpl w:val="71E00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EF6717"/>
    <w:multiLevelType w:val="hybridMultilevel"/>
    <w:tmpl w:val="5ADE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358381">
    <w:abstractNumId w:val="2"/>
  </w:num>
  <w:num w:numId="2" w16cid:durableId="1387338376">
    <w:abstractNumId w:val="0"/>
  </w:num>
  <w:num w:numId="3" w16cid:durableId="670451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EDB"/>
    <w:rsid w:val="000028DA"/>
    <w:rsid w:val="000417F0"/>
    <w:rsid w:val="00070BD9"/>
    <w:rsid w:val="00071EFF"/>
    <w:rsid w:val="000D1450"/>
    <w:rsid w:val="000E11F3"/>
    <w:rsid w:val="000E65BB"/>
    <w:rsid w:val="00141A96"/>
    <w:rsid w:val="001471FF"/>
    <w:rsid w:val="00153B54"/>
    <w:rsid w:val="0015640A"/>
    <w:rsid w:val="00161E8C"/>
    <w:rsid w:val="00171F07"/>
    <w:rsid w:val="0017652A"/>
    <w:rsid w:val="00195AA3"/>
    <w:rsid w:val="001A31B0"/>
    <w:rsid w:val="001D2A7B"/>
    <w:rsid w:val="001D7019"/>
    <w:rsid w:val="001E1B5A"/>
    <w:rsid w:val="001F5188"/>
    <w:rsid w:val="00210707"/>
    <w:rsid w:val="00227BA9"/>
    <w:rsid w:val="00244EAD"/>
    <w:rsid w:val="002618A6"/>
    <w:rsid w:val="00265FBC"/>
    <w:rsid w:val="002751A2"/>
    <w:rsid w:val="00281C96"/>
    <w:rsid w:val="00296547"/>
    <w:rsid w:val="002A32B9"/>
    <w:rsid w:val="002B26AF"/>
    <w:rsid w:val="002C210F"/>
    <w:rsid w:val="002E64AA"/>
    <w:rsid w:val="002E7B82"/>
    <w:rsid w:val="002F41AC"/>
    <w:rsid w:val="00375826"/>
    <w:rsid w:val="0039488D"/>
    <w:rsid w:val="003C3281"/>
    <w:rsid w:val="003C479B"/>
    <w:rsid w:val="003D5E8B"/>
    <w:rsid w:val="003D770C"/>
    <w:rsid w:val="003E3458"/>
    <w:rsid w:val="003F042C"/>
    <w:rsid w:val="003F6104"/>
    <w:rsid w:val="00424B1F"/>
    <w:rsid w:val="004277A7"/>
    <w:rsid w:val="00445E27"/>
    <w:rsid w:val="00482803"/>
    <w:rsid w:val="00486160"/>
    <w:rsid w:val="004C07D5"/>
    <w:rsid w:val="004C53BA"/>
    <w:rsid w:val="00513417"/>
    <w:rsid w:val="00546EBC"/>
    <w:rsid w:val="00554F0F"/>
    <w:rsid w:val="00565C79"/>
    <w:rsid w:val="00592BAF"/>
    <w:rsid w:val="005A21FE"/>
    <w:rsid w:val="005B1954"/>
    <w:rsid w:val="005C2487"/>
    <w:rsid w:val="005E6659"/>
    <w:rsid w:val="005E7880"/>
    <w:rsid w:val="00600A98"/>
    <w:rsid w:val="00642F49"/>
    <w:rsid w:val="00644532"/>
    <w:rsid w:val="006569A4"/>
    <w:rsid w:val="00666666"/>
    <w:rsid w:val="00667ADC"/>
    <w:rsid w:val="0068057A"/>
    <w:rsid w:val="006A11EC"/>
    <w:rsid w:val="006A3202"/>
    <w:rsid w:val="006B6B76"/>
    <w:rsid w:val="006F3C96"/>
    <w:rsid w:val="00704EE4"/>
    <w:rsid w:val="00715F5F"/>
    <w:rsid w:val="00724C00"/>
    <w:rsid w:val="007336F2"/>
    <w:rsid w:val="00737D59"/>
    <w:rsid w:val="00743516"/>
    <w:rsid w:val="0075188C"/>
    <w:rsid w:val="007857A4"/>
    <w:rsid w:val="00787D34"/>
    <w:rsid w:val="007B3246"/>
    <w:rsid w:val="007C558F"/>
    <w:rsid w:val="007D0587"/>
    <w:rsid w:val="007D388F"/>
    <w:rsid w:val="007D5BA7"/>
    <w:rsid w:val="007E1564"/>
    <w:rsid w:val="007E5BBC"/>
    <w:rsid w:val="007F4A88"/>
    <w:rsid w:val="007F7B7E"/>
    <w:rsid w:val="0080519D"/>
    <w:rsid w:val="00831A22"/>
    <w:rsid w:val="00834678"/>
    <w:rsid w:val="00846CFE"/>
    <w:rsid w:val="00847C33"/>
    <w:rsid w:val="00850522"/>
    <w:rsid w:val="00850D8D"/>
    <w:rsid w:val="00860160"/>
    <w:rsid w:val="008852A8"/>
    <w:rsid w:val="00890664"/>
    <w:rsid w:val="008D7113"/>
    <w:rsid w:val="008D7B21"/>
    <w:rsid w:val="008F19DC"/>
    <w:rsid w:val="0090073E"/>
    <w:rsid w:val="00900C55"/>
    <w:rsid w:val="0092081A"/>
    <w:rsid w:val="00940EDB"/>
    <w:rsid w:val="0097619B"/>
    <w:rsid w:val="009835DC"/>
    <w:rsid w:val="0098683D"/>
    <w:rsid w:val="009A28CA"/>
    <w:rsid w:val="009A5D70"/>
    <w:rsid w:val="009A63B0"/>
    <w:rsid w:val="009C6EA5"/>
    <w:rsid w:val="009D7AB5"/>
    <w:rsid w:val="009E30D2"/>
    <w:rsid w:val="00A1537F"/>
    <w:rsid w:val="00A16598"/>
    <w:rsid w:val="00A40531"/>
    <w:rsid w:val="00A711A8"/>
    <w:rsid w:val="00A80188"/>
    <w:rsid w:val="00A83AF7"/>
    <w:rsid w:val="00A92ED9"/>
    <w:rsid w:val="00AA2160"/>
    <w:rsid w:val="00AE6ECE"/>
    <w:rsid w:val="00B23F09"/>
    <w:rsid w:val="00B254C4"/>
    <w:rsid w:val="00B8158C"/>
    <w:rsid w:val="00B96259"/>
    <w:rsid w:val="00BA3071"/>
    <w:rsid w:val="00BA47DF"/>
    <w:rsid w:val="00BA683A"/>
    <w:rsid w:val="00BB0864"/>
    <w:rsid w:val="00BB1F72"/>
    <w:rsid w:val="00BE512B"/>
    <w:rsid w:val="00BE7602"/>
    <w:rsid w:val="00C03412"/>
    <w:rsid w:val="00C12CBE"/>
    <w:rsid w:val="00C12D05"/>
    <w:rsid w:val="00C24D4B"/>
    <w:rsid w:val="00C31C9E"/>
    <w:rsid w:val="00C37E6A"/>
    <w:rsid w:val="00C5401B"/>
    <w:rsid w:val="00C55EDB"/>
    <w:rsid w:val="00C70932"/>
    <w:rsid w:val="00C8371A"/>
    <w:rsid w:val="00CA217A"/>
    <w:rsid w:val="00CB444C"/>
    <w:rsid w:val="00CE01EB"/>
    <w:rsid w:val="00D02850"/>
    <w:rsid w:val="00D03C6C"/>
    <w:rsid w:val="00D070F3"/>
    <w:rsid w:val="00D11367"/>
    <w:rsid w:val="00D15F82"/>
    <w:rsid w:val="00D175D4"/>
    <w:rsid w:val="00D449DF"/>
    <w:rsid w:val="00D50B71"/>
    <w:rsid w:val="00DC6D44"/>
    <w:rsid w:val="00DE2F7B"/>
    <w:rsid w:val="00DF264E"/>
    <w:rsid w:val="00E03F45"/>
    <w:rsid w:val="00E12A0D"/>
    <w:rsid w:val="00E21935"/>
    <w:rsid w:val="00E370A4"/>
    <w:rsid w:val="00E7505A"/>
    <w:rsid w:val="00E92AFF"/>
    <w:rsid w:val="00EE0968"/>
    <w:rsid w:val="00EF573F"/>
    <w:rsid w:val="00EF6BBE"/>
    <w:rsid w:val="00F115B0"/>
    <w:rsid w:val="00F14F52"/>
    <w:rsid w:val="00F22F21"/>
    <w:rsid w:val="00F43DBC"/>
    <w:rsid w:val="00F6243D"/>
    <w:rsid w:val="00F63285"/>
    <w:rsid w:val="00F749D1"/>
    <w:rsid w:val="00F8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ED3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417"/>
  </w:style>
  <w:style w:type="paragraph" w:styleId="Heading1">
    <w:name w:val="heading 1"/>
    <w:basedOn w:val="Normal"/>
    <w:next w:val="Normal"/>
    <w:link w:val="Heading1Char"/>
    <w:uiPriority w:val="9"/>
    <w:qFormat/>
    <w:rsid w:val="00940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00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0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0EDB"/>
    <w:pPr>
      <w:keepNext/>
      <w:keepLines/>
      <w:spacing w:before="160" w:after="80"/>
      <w:outlineLvl w:val="2"/>
    </w:pPr>
    <w:rPr>
      <w:rFonts w:eastAsiaTheme="majorEastAsia" w:cstheme="majorBidi"/>
      <w:color w:val="000000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0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40EDB"/>
    <w:pPr>
      <w:keepNext/>
      <w:keepLines/>
      <w:spacing w:before="80" w:after="40"/>
      <w:outlineLvl w:val="4"/>
    </w:pPr>
    <w:rPr>
      <w:rFonts w:eastAsiaTheme="majorEastAsia" w:cstheme="majorBidi"/>
      <w:color w:val="0000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0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0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0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0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0EDB"/>
    <w:rPr>
      <w:rFonts w:asciiTheme="majorHAnsi" w:eastAsiaTheme="majorEastAsia" w:hAnsiTheme="majorHAnsi" w:cstheme="majorBidi"/>
      <w:color w:val="000000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40EDB"/>
    <w:rPr>
      <w:rFonts w:asciiTheme="majorHAnsi" w:eastAsiaTheme="majorEastAsia" w:hAnsiTheme="majorHAnsi" w:cstheme="majorBidi"/>
      <w:color w:val="000000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40EDB"/>
    <w:rPr>
      <w:rFonts w:eastAsiaTheme="majorEastAsia" w:cstheme="majorBidi"/>
      <w:color w:val="000000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0EDB"/>
    <w:rPr>
      <w:rFonts w:eastAsiaTheme="majorEastAsia" w:cstheme="majorBidi"/>
      <w:i/>
      <w:iCs/>
      <w:color w:val="0000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940EDB"/>
    <w:rPr>
      <w:rFonts w:eastAsiaTheme="majorEastAsia" w:cstheme="majorBidi"/>
      <w:color w:val="0000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0E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0E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0E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0E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0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0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0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0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0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0E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0E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0EDB"/>
    <w:rPr>
      <w:i/>
      <w:iCs/>
      <w:color w:val="0000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0EDB"/>
    <w:pPr>
      <w:pBdr>
        <w:top w:val="single" w:sz="4" w:space="10" w:color="000000" w:themeColor="accent1" w:themeShade="BF"/>
        <w:bottom w:val="single" w:sz="4" w:space="10" w:color="000000" w:themeColor="accent1" w:themeShade="BF"/>
      </w:pBdr>
      <w:spacing w:before="360" w:after="360"/>
      <w:ind w:left="864" w:right="864"/>
      <w:jc w:val="center"/>
    </w:pPr>
    <w:rPr>
      <w:i/>
      <w:iCs/>
      <w:color w:val="0000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0EDB"/>
    <w:rPr>
      <w:i/>
      <w:iCs/>
      <w:color w:val="0000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0EDB"/>
    <w:rPr>
      <w:b/>
      <w:bCs/>
      <w:smallCaps/>
      <w:color w:val="000000" w:themeColor="accent1" w:themeShade="BF"/>
      <w:spacing w:val="5"/>
    </w:rPr>
  </w:style>
  <w:style w:type="table" w:styleId="TableGrid">
    <w:name w:val="Table Grid"/>
    <w:basedOn w:val="TableNormal"/>
    <w:uiPriority w:val="39"/>
    <w:rsid w:val="000E65BB"/>
    <w:pPr>
      <w:spacing w:after="0" w:line="240" w:lineRule="auto"/>
    </w:pPr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07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7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07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7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7D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4C07D5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02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850"/>
  </w:style>
  <w:style w:type="paragraph" w:styleId="Footer">
    <w:name w:val="footer"/>
    <w:basedOn w:val="Normal"/>
    <w:link w:val="FooterChar"/>
    <w:uiPriority w:val="99"/>
    <w:unhideWhenUsed/>
    <w:rsid w:val="00D02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000000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A0A6F703A3994481E955F72798B56C" ma:contentTypeVersion="19" ma:contentTypeDescription="Create a new document." ma:contentTypeScope="" ma:versionID="feb335e3d5e25e249381d4c013522c0c">
  <xsd:schema xmlns:xsd="http://www.w3.org/2001/XMLSchema" xmlns:xs="http://www.w3.org/2001/XMLSchema" xmlns:p="http://schemas.microsoft.com/office/2006/metadata/properties" xmlns:ns2="498e54fd-afbd-42c6-88ab-06e98fca0b46" xmlns:ns3="e3fa58b5-f500-4e58-ba50-023ef6eb3155" targetNamespace="http://schemas.microsoft.com/office/2006/metadata/properties" ma:root="true" ma:fieldsID="e8ddaf37a0825f9e72aed997b54e30c5" ns2:_="" ns3:_="">
    <xsd:import namespace="498e54fd-afbd-42c6-88ab-06e98fca0b46"/>
    <xsd:import namespace="e3fa58b5-f500-4e58-ba50-023ef6eb3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e54fd-afbd-42c6-88ab-06e98fca0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9ec7369-dda0-4b84-8af0-ae2f1131ef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a58b5-f500-4e58-ba50-023ef6eb315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921a23f-59ec-4b50-8cc4-fb6a88db72e7}" ma:internalName="TaxCatchAll" ma:showField="CatchAllData" ma:web="e3fa58b5-f500-4e58-ba50-023ef6eb3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8e54fd-afbd-42c6-88ab-06e98fca0b46">
      <Terms xmlns="http://schemas.microsoft.com/office/infopath/2007/PartnerControls"/>
    </lcf76f155ced4ddcb4097134ff3c332f>
    <TaxCatchAll xmlns="e3fa58b5-f500-4e58-ba50-023ef6eb3155" xsi:nil="true"/>
  </documentManagement>
</p:properties>
</file>

<file path=customXml/itemProps1.xml><?xml version="1.0" encoding="utf-8"?>
<ds:datastoreItem xmlns:ds="http://schemas.openxmlformats.org/officeDocument/2006/customXml" ds:itemID="{3AEFA489-BB20-4E8F-92E1-1514328B5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e54fd-afbd-42c6-88ab-06e98fca0b46"/>
    <ds:schemaRef ds:uri="e3fa58b5-f500-4e58-ba50-023ef6eb3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EA23D0-250C-4E02-BFAA-918E99185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4F04D-50DE-48C2-8509-9FBC02F201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14D0E4-90E6-49AE-89B2-C49EBF434FA9}">
  <ds:schemaRefs>
    <ds:schemaRef ds:uri="http://schemas.microsoft.com/office/2006/metadata/properties"/>
    <ds:schemaRef ds:uri="http://schemas.microsoft.com/office/infopath/2007/PartnerControls"/>
    <ds:schemaRef ds:uri="498e54fd-afbd-42c6-88ab-06e98fca0b46"/>
    <ds:schemaRef ds:uri="e3fa58b5-f500-4e58-ba50-023ef6eb3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1531</Words>
  <Characters>9018</Characters>
  <Application>Microsoft Office Word</Application>
  <DocSecurity>0</DocSecurity>
  <Lines>200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2026-04-30T21:46:00Z</dcterms:created>
  <dcterms:modified xsi:type="dcterms:W3CDTF">2026-05-02T02:22:00Z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0x01010067A0A6F703A3994481E955F72798B56C</vt:lpwstr>
  </property>
</Properties>
</file>