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14E8" w14:textId="0DA364D8" w:rsidR="006F5A12" w:rsidRDefault="006F5A12">
      <w:pPr>
        <w:rPr>
          <w:b/>
          <w:bCs/>
        </w:rPr>
      </w:pPr>
      <w:r w:rsidRPr="006F5A12">
        <w:rPr>
          <w:b/>
          <w:bCs/>
        </w:rPr>
        <w:t>5.3.4a Additional Validity Testing Results</w:t>
      </w:r>
      <w:r>
        <w:t xml:space="preserve">: </w:t>
      </w:r>
      <w:r w:rsidRPr="006F5A12">
        <w:rPr>
          <w:b/>
          <w:bCs/>
        </w:rPr>
        <w:t>CBE 2615 (The Percent of CoreQ Satisfaction among Long-Stay Residents in Skilled Nursing Facilities</w:t>
      </w:r>
      <w:r>
        <w:rPr>
          <w:b/>
          <w:bCs/>
        </w:rPr>
        <w:t>)</w:t>
      </w:r>
    </w:p>
    <w:p w14:paraId="5BAA9BBD" w14:textId="77777777" w:rsidR="006F5A12" w:rsidRDefault="006F5A12">
      <w:pPr>
        <w:rPr>
          <w:b/>
          <w:bCs/>
        </w:rPr>
      </w:pPr>
    </w:p>
    <w:p w14:paraId="73AD8431" w14:textId="77777777" w:rsidR="006F5A12" w:rsidRPr="0080579F" w:rsidRDefault="006F5A12" w:rsidP="006F5A12">
      <w:pPr>
        <w:rPr>
          <w:b/>
          <w:bCs/>
        </w:rPr>
      </w:pPr>
      <w:r w:rsidRPr="0080579F">
        <w:rPr>
          <w:b/>
        </w:rPr>
        <w:t xml:space="preserve">Table </w:t>
      </w:r>
      <w:r>
        <w:rPr>
          <w:b/>
        </w:rPr>
        <w:t>5.3.4</w:t>
      </w:r>
      <w:r w:rsidRPr="0080579F">
        <w:rPr>
          <w:b/>
        </w:rPr>
        <w:t>b: Face Validity Abbreviated Results</w:t>
      </w:r>
    </w:p>
    <w:tbl>
      <w:tblPr>
        <w:tblStyle w:val="TableGrid"/>
        <w:tblW w:w="10908" w:type="dxa"/>
        <w:tblLayout w:type="fixed"/>
        <w:tblLook w:val="01E0" w:firstRow="1" w:lastRow="1" w:firstColumn="1" w:lastColumn="1" w:noHBand="0" w:noVBand="0"/>
      </w:tblPr>
      <w:tblGrid>
        <w:gridCol w:w="6768"/>
        <w:gridCol w:w="2070"/>
        <w:gridCol w:w="2070"/>
      </w:tblGrid>
      <w:tr w:rsidR="006F5A12" w:rsidRPr="0080579F" w14:paraId="2802530A" w14:textId="77777777" w:rsidTr="00955749">
        <w:tc>
          <w:tcPr>
            <w:tcW w:w="6768" w:type="dxa"/>
          </w:tcPr>
          <w:p w14:paraId="62B53EAA" w14:textId="77777777" w:rsidR="006F5A12" w:rsidRPr="0080579F" w:rsidRDefault="006F5A12" w:rsidP="00955749">
            <w:pPr>
              <w:spacing w:after="160" w:line="278" w:lineRule="auto"/>
              <w:rPr>
                <w:b/>
              </w:rPr>
            </w:pPr>
            <w:r w:rsidRPr="0080579F">
              <w:rPr>
                <w:b/>
              </w:rPr>
              <w:t xml:space="preserve">Domain (Question) </w:t>
            </w:r>
          </w:p>
        </w:tc>
        <w:tc>
          <w:tcPr>
            <w:tcW w:w="2070" w:type="dxa"/>
            <w:vAlign w:val="center"/>
          </w:tcPr>
          <w:p w14:paraId="5E31EB21" w14:textId="77777777" w:rsidR="006F5A12" w:rsidRPr="0080579F" w:rsidRDefault="006F5A12" w:rsidP="00955749">
            <w:pPr>
              <w:spacing w:after="160" w:line="278" w:lineRule="auto"/>
              <w:rPr>
                <w:b/>
              </w:rPr>
            </w:pPr>
            <w:r w:rsidRPr="0080579F">
              <w:rPr>
                <w:b/>
              </w:rPr>
              <w:t>Average Rank</w:t>
            </w:r>
          </w:p>
        </w:tc>
        <w:tc>
          <w:tcPr>
            <w:tcW w:w="2070" w:type="dxa"/>
          </w:tcPr>
          <w:p w14:paraId="3C1635FE" w14:textId="77777777" w:rsidR="006F5A12" w:rsidRDefault="006F5A12" w:rsidP="00955749">
            <w:pPr>
              <w:rPr>
                <w:b/>
              </w:rPr>
            </w:pPr>
            <w:r w:rsidRPr="00FC1BB6">
              <w:rPr>
                <w:b/>
              </w:rPr>
              <w:t>Average Rank</w:t>
            </w:r>
          </w:p>
          <w:p w14:paraId="3B22256B" w14:textId="77777777" w:rsidR="006F5A12" w:rsidRPr="0080579F" w:rsidRDefault="006F5A12" w:rsidP="00955749">
            <w:pPr>
              <w:rPr>
                <w:b/>
              </w:rPr>
            </w:pPr>
            <w:r>
              <w:rPr>
                <w:b/>
              </w:rPr>
              <w:t>2025 data N=2,007</w:t>
            </w:r>
          </w:p>
        </w:tc>
      </w:tr>
      <w:tr w:rsidR="006F5A12" w:rsidRPr="0080579F" w14:paraId="2D18C257" w14:textId="77777777" w:rsidTr="00955749">
        <w:trPr>
          <w:trHeight w:val="728"/>
        </w:trPr>
        <w:tc>
          <w:tcPr>
            <w:tcW w:w="6768" w:type="dxa"/>
          </w:tcPr>
          <w:p w14:paraId="7C385FF3" w14:textId="77777777" w:rsidR="006F5A12" w:rsidRPr="0080579F" w:rsidRDefault="006F5A12" w:rsidP="00955749">
            <w:pPr>
              <w:spacing w:after="160" w:line="278" w:lineRule="auto"/>
            </w:pPr>
            <w:r w:rsidRPr="0080579F">
              <w:t>OVERALL (In recommending this facility to your friends and family, how would you rate it overall?)</w:t>
            </w:r>
          </w:p>
        </w:tc>
        <w:tc>
          <w:tcPr>
            <w:tcW w:w="2070" w:type="dxa"/>
            <w:vAlign w:val="center"/>
          </w:tcPr>
          <w:p w14:paraId="19C5EBC2" w14:textId="77777777" w:rsidR="006F5A12" w:rsidRPr="0080579F" w:rsidRDefault="006F5A12" w:rsidP="00955749">
            <w:pPr>
              <w:jc w:val="center"/>
            </w:pPr>
            <w:r w:rsidRPr="0080579F">
              <w:t>2</w:t>
            </w:r>
          </w:p>
        </w:tc>
        <w:tc>
          <w:tcPr>
            <w:tcW w:w="2070" w:type="dxa"/>
          </w:tcPr>
          <w:p w14:paraId="58F23C54" w14:textId="77777777" w:rsidR="006F5A12" w:rsidRDefault="006F5A12" w:rsidP="00955749">
            <w:pPr>
              <w:jc w:val="center"/>
            </w:pPr>
          </w:p>
          <w:p w14:paraId="60014DF6" w14:textId="77777777" w:rsidR="006F5A12" w:rsidRPr="0080579F" w:rsidRDefault="006F5A12" w:rsidP="00955749">
            <w:pPr>
              <w:jc w:val="center"/>
            </w:pPr>
            <w:r>
              <w:t>4</w:t>
            </w:r>
          </w:p>
        </w:tc>
      </w:tr>
      <w:tr w:rsidR="006F5A12" w:rsidRPr="0080579F" w14:paraId="3D8D1444" w14:textId="77777777" w:rsidTr="00955749">
        <w:tc>
          <w:tcPr>
            <w:tcW w:w="6768" w:type="dxa"/>
          </w:tcPr>
          <w:p w14:paraId="29E453A1" w14:textId="77777777" w:rsidR="006F5A12" w:rsidRPr="0080579F" w:rsidRDefault="006F5A12" w:rsidP="00955749">
            <w:pPr>
              <w:spacing w:after="160" w:line="278" w:lineRule="auto"/>
            </w:pPr>
            <w:r w:rsidRPr="0080579F">
              <w:t>STAFF (Overall, how would you rate the staff?)</w:t>
            </w:r>
          </w:p>
        </w:tc>
        <w:tc>
          <w:tcPr>
            <w:tcW w:w="2070" w:type="dxa"/>
            <w:vAlign w:val="center"/>
          </w:tcPr>
          <w:p w14:paraId="37692107" w14:textId="77777777" w:rsidR="006F5A12" w:rsidRPr="0080579F" w:rsidRDefault="006F5A12" w:rsidP="00955749">
            <w:pPr>
              <w:jc w:val="center"/>
            </w:pPr>
            <w:r w:rsidRPr="0080579F">
              <w:t>1</w:t>
            </w:r>
          </w:p>
        </w:tc>
        <w:tc>
          <w:tcPr>
            <w:tcW w:w="2070" w:type="dxa"/>
          </w:tcPr>
          <w:p w14:paraId="5724E5B4" w14:textId="77777777" w:rsidR="006F5A12" w:rsidRPr="0080579F" w:rsidRDefault="006F5A12" w:rsidP="00955749">
            <w:pPr>
              <w:jc w:val="center"/>
            </w:pPr>
            <w:r>
              <w:t>1</w:t>
            </w:r>
          </w:p>
        </w:tc>
      </w:tr>
      <w:tr w:rsidR="006F5A12" w:rsidRPr="0080579F" w14:paraId="547C88D4" w14:textId="77777777" w:rsidTr="00955749">
        <w:tc>
          <w:tcPr>
            <w:tcW w:w="6768" w:type="dxa"/>
          </w:tcPr>
          <w:p w14:paraId="684F416D" w14:textId="77777777" w:rsidR="006F5A12" w:rsidRPr="0080579F" w:rsidRDefault="006F5A12" w:rsidP="00955749">
            <w:pPr>
              <w:spacing w:after="160" w:line="278" w:lineRule="auto"/>
            </w:pPr>
            <w:r w:rsidRPr="0080579F">
              <w:t>CARE (How would you rate the care you receive?)</w:t>
            </w:r>
          </w:p>
        </w:tc>
        <w:tc>
          <w:tcPr>
            <w:tcW w:w="2070" w:type="dxa"/>
            <w:vAlign w:val="center"/>
          </w:tcPr>
          <w:p w14:paraId="438DF2CD" w14:textId="77777777" w:rsidR="006F5A12" w:rsidRPr="0080579F" w:rsidRDefault="006F5A12" w:rsidP="00955749">
            <w:pPr>
              <w:jc w:val="center"/>
            </w:pPr>
            <w:r w:rsidRPr="0080579F">
              <w:t>4</w:t>
            </w:r>
          </w:p>
        </w:tc>
        <w:tc>
          <w:tcPr>
            <w:tcW w:w="2070" w:type="dxa"/>
          </w:tcPr>
          <w:p w14:paraId="37A87425" w14:textId="77777777" w:rsidR="006F5A12" w:rsidRPr="0080579F" w:rsidRDefault="006F5A12" w:rsidP="00955749">
            <w:pPr>
              <w:jc w:val="center"/>
            </w:pPr>
            <w:r>
              <w:t>2</w:t>
            </w:r>
          </w:p>
        </w:tc>
      </w:tr>
    </w:tbl>
    <w:p w14:paraId="489A219B" w14:textId="77777777" w:rsidR="006F5A12" w:rsidRDefault="006F5A12" w:rsidP="006F5A12">
      <w:pPr>
        <w:rPr>
          <w:b/>
          <w:bCs/>
        </w:rPr>
      </w:pPr>
    </w:p>
    <w:p w14:paraId="5F465B27" w14:textId="77777777" w:rsidR="006F5A12" w:rsidRPr="006F5A12" w:rsidRDefault="006F5A12" w:rsidP="006F5A12">
      <w:pPr>
        <w:rPr>
          <w:b/>
          <w:bCs/>
          <w:iCs/>
          <w:lang w:val="en"/>
        </w:rPr>
      </w:pPr>
      <w:r w:rsidRPr="006F5A12">
        <w:rPr>
          <w:b/>
          <w:bCs/>
          <w:iCs/>
          <w:lang w:val="en"/>
        </w:rPr>
        <w:t>Table 5.3.4h: Correlation Results between the CoreQ Long Stay</w:t>
      </w:r>
      <w:r w:rsidRPr="006F5A12" w:rsidDel="00D762A5">
        <w:rPr>
          <w:b/>
          <w:bCs/>
          <w:iCs/>
          <w:lang w:val="en"/>
        </w:rPr>
        <w:t xml:space="preserve"> </w:t>
      </w:r>
      <w:r w:rsidRPr="006F5A12">
        <w:rPr>
          <w:b/>
          <w:bCs/>
          <w:iCs/>
          <w:lang w:val="en"/>
        </w:rPr>
        <w:t>Resident Questionnaire Measure Score and NHC Quality Indicators, Five Star Ratings, and Staffing Levels</w:t>
      </w:r>
    </w:p>
    <w:tbl>
      <w:tblPr>
        <w:tblW w:w="10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2070"/>
        <w:gridCol w:w="1217"/>
      </w:tblGrid>
      <w:tr w:rsidR="006F5A12" w:rsidRPr="006F5A12" w14:paraId="7B4D6C32" w14:textId="77777777" w:rsidTr="00955749">
        <w:trPr>
          <w:cantSplit/>
          <w:trHeight w:val="255"/>
          <w:tblHeader/>
        </w:trPr>
        <w:tc>
          <w:tcPr>
            <w:tcW w:w="6750" w:type="dxa"/>
          </w:tcPr>
          <w:p w14:paraId="2923C548" w14:textId="77777777" w:rsidR="006F5A12" w:rsidRPr="006F5A12" w:rsidRDefault="006F5A12" w:rsidP="006F5A12">
            <w:r w:rsidRPr="006F5A12">
              <w:t>Quality Indicator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C541407" w14:textId="77777777" w:rsidR="006F5A12" w:rsidRPr="006F5A12" w:rsidRDefault="006F5A12" w:rsidP="006F5A12">
            <w:r w:rsidRPr="006F5A12">
              <w:t>Correlation Coefficients with Satisfaction Summary Score MEASURE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20912537" w14:textId="77777777" w:rsidR="006F5A12" w:rsidRPr="006F5A12" w:rsidRDefault="006F5A12" w:rsidP="006F5A12">
            <w:r w:rsidRPr="006F5A12">
              <w:t>P-Value</w:t>
            </w:r>
          </w:p>
        </w:tc>
      </w:tr>
      <w:tr w:rsidR="006F5A12" w:rsidRPr="006F5A12" w14:paraId="4BEC2130" w14:textId="77777777" w:rsidTr="00955749">
        <w:trPr>
          <w:trHeight w:val="255"/>
        </w:trPr>
        <w:tc>
          <w:tcPr>
            <w:tcW w:w="6750" w:type="dxa"/>
          </w:tcPr>
          <w:p w14:paraId="643CA35D" w14:textId="77777777" w:rsidR="006F5A12" w:rsidRPr="006F5A12" w:rsidRDefault="006F5A12" w:rsidP="006F5A12">
            <w:r w:rsidRPr="006F5A12">
              <w:rPr>
                <w:lang w:val="en"/>
              </w:rPr>
              <w:t>Percent of long-stay residents experiencing one or more falls with major injury.</w:t>
            </w:r>
          </w:p>
        </w:tc>
        <w:tc>
          <w:tcPr>
            <w:tcW w:w="2070" w:type="dxa"/>
          </w:tcPr>
          <w:p w14:paraId="05540187" w14:textId="77777777" w:rsidR="006F5A12" w:rsidRPr="006F5A12" w:rsidRDefault="006F5A12" w:rsidP="006F5A12">
            <w:r w:rsidRPr="006F5A12">
              <w:t>-0.13</w:t>
            </w:r>
          </w:p>
        </w:tc>
        <w:tc>
          <w:tcPr>
            <w:tcW w:w="1217" w:type="dxa"/>
          </w:tcPr>
          <w:p w14:paraId="02CB4A40" w14:textId="77777777" w:rsidR="006F5A12" w:rsidRPr="006F5A12" w:rsidRDefault="006F5A12" w:rsidP="006F5A12">
            <w:r w:rsidRPr="006F5A12">
              <w:t>0.12</w:t>
            </w:r>
          </w:p>
        </w:tc>
      </w:tr>
      <w:tr w:rsidR="006F5A12" w:rsidRPr="006F5A12" w14:paraId="4813163B" w14:textId="77777777" w:rsidTr="00955749">
        <w:trPr>
          <w:trHeight w:val="255"/>
        </w:trPr>
        <w:tc>
          <w:tcPr>
            <w:tcW w:w="6750" w:type="dxa"/>
          </w:tcPr>
          <w:p w14:paraId="3CC20129" w14:textId="77777777" w:rsidR="006F5A12" w:rsidRPr="006F5A12" w:rsidRDefault="006F5A12" w:rsidP="006F5A12">
            <w:r w:rsidRPr="006F5A12">
              <w:rPr>
                <w:lang w:val="en"/>
              </w:rPr>
              <w:t>Percent of long-stay residents with a urinary tract infection</w:t>
            </w:r>
          </w:p>
        </w:tc>
        <w:tc>
          <w:tcPr>
            <w:tcW w:w="2070" w:type="dxa"/>
          </w:tcPr>
          <w:p w14:paraId="79B360C0" w14:textId="77777777" w:rsidR="006F5A12" w:rsidRPr="006F5A12" w:rsidRDefault="006F5A12" w:rsidP="006F5A12">
            <w:r w:rsidRPr="006F5A12">
              <w:t>-0.21</w:t>
            </w:r>
          </w:p>
        </w:tc>
        <w:tc>
          <w:tcPr>
            <w:tcW w:w="1217" w:type="dxa"/>
          </w:tcPr>
          <w:p w14:paraId="7193A44D" w14:textId="77777777" w:rsidR="006F5A12" w:rsidRPr="006F5A12" w:rsidRDefault="006F5A12" w:rsidP="006F5A12">
            <w:r w:rsidRPr="006F5A12">
              <w:t>0.08</w:t>
            </w:r>
          </w:p>
        </w:tc>
      </w:tr>
      <w:tr w:rsidR="006F5A12" w:rsidRPr="006F5A12" w14:paraId="01E72F88" w14:textId="77777777" w:rsidTr="00955749">
        <w:trPr>
          <w:trHeight w:val="611"/>
        </w:trPr>
        <w:tc>
          <w:tcPr>
            <w:tcW w:w="6750" w:type="dxa"/>
          </w:tcPr>
          <w:p w14:paraId="1F48C3CE" w14:textId="77777777" w:rsidR="006F5A12" w:rsidRPr="006F5A12" w:rsidRDefault="006F5A12" w:rsidP="006F5A12">
            <w:r w:rsidRPr="006F5A12">
              <w:rPr>
                <w:lang w:val="en"/>
              </w:rPr>
              <w:lastRenderedPageBreak/>
              <w:t>Percent of long-stay residents who self-report moderate to severe pain</w:t>
            </w:r>
          </w:p>
        </w:tc>
        <w:tc>
          <w:tcPr>
            <w:tcW w:w="2070" w:type="dxa"/>
          </w:tcPr>
          <w:p w14:paraId="458C7EAB" w14:textId="77777777" w:rsidR="006F5A12" w:rsidRPr="006F5A12" w:rsidRDefault="006F5A12" w:rsidP="006F5A12">
            <w:r w:rsidRPr="006F5A12">
              <w:t>-0.21</w:t>
            </w:r>
          </w:p>
        </w:tc>
        <w:tc>
          <w:tcPr>
            <w:tcW w:w="1217" w:type="dxa"/>
          </w:tcPr>
          <w:p w14:paraId="39E42EE1" w14:textId="77777777" w:rsidR="006F5A12" w:rsidRPr="006F5A12" w:rsidRDefault="006F5A12" w:rsidP="006F5A12">
            <w:r w:rsidRPr="006F5A12">
              <w:t>0.05</w:t>
            </w:r>
          </w:p>
        </w:tc>
      </w:tr>
      <w:tr w:rsidR="006F5A12" w:rsidRPr="006F5A12" w14:paraId="0C36B561" w14:textId="77777777" w:rsidTr="00955749">
        <w:trPr>
          <w:trHeight w:val="255"/>
        </w:trPr>
        <w:tc>
          <w:tcPr>
            <w:tcW w:w="6750" w:type="dxa"/>
          </w:tcPr>
          <w:p w14:paraId="1D1713F4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high-risk residents with pressure ulcers</w:t>
            </w:r>
          </w:p>
        </w:tc>
        <w:tc>
          <w:tcPr>
            <w:tcW w:w="2070" w:type="dxa"/>
          </w:tcPr>
          <w:p w14:paraId="19653D2E" w14:textId="77777777" w:rsidR="006F5A12" w:rsidRPr="006F5A12" w:rsidRDefault="006F5A12" w:rsidP="006F5A12">
            <w:r w:rsidRPr="006F5A12">
              <w:t>-0.32</w:t>
            </w:r>
          </w:p>
        </w:tc>
        <w:tc>
          <w:tcPr>
            <w:tcW w:w="1217" w:type="dxa"/>
          </w:tcPr>
          <w:p w14:paraId="5BE8C768" w14:textId="77777777" w:rsidR="006F5A12" w:rsidRPr="006F5A12" w:rsidRDefault="006F5A12" w:rsidP="006F5A12">
            <w:r w:rsidRPr="006F5A12">
              <w:t>0.05</w:t>
            </w:r>
          </w:p>
        </w:tc>
      </w:tr>
      <w:tr w:rsidR="006F5A12" w:rsidRPr="006F5A12" w14:paraId="597DBFAD" w14:textId="77777777" w:rsidTr="00955749">
        <w:trPr>
          <w:trHeight w:val="255"/>
        </w:trPr>
        <w:tc>
          <w:tcPr>
            <w:tcW w:w="6750" w:type="dxa"/>
          </w:tcPr>
          <w:p w14:paraId="29D9007D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low-risk residents who lose control of their bowels or bladder</w:t>
            </w:r>
          </w:p>
        </w:tc>
        <w:tc>
          <w:tcPr>
            <w:tcW w:w="2070" w:type="dxa"/>
          </w:tcPr>
          <w:p w14:paraId="04F4825F" w14:textId="77777777" w:rsidR="006F5A12" w:rsidRPr="006F5A12" w:rsidRDefault="006F5A12" w:rsidP="006F5A12">
            <w:r w:rsidRPr="006F5A12">
              <w:t>-0.10</w:t>
            </w:r>
          </w:p>
        </w:tc>
        <w:tc>
          <w:tcPr>
            <w:tcW w:w="1217" w:type="dxa"/>
          </w:tcPr>
          <w:p w14:paraId="333A2A83" w14:textId="77777777" w:rsidR="006F5A12" w:rsidRPr="006F5A12" w:rsidRDefault="006F5A12" w:rsidP="006F5A12">
            <w:r w:rsidRPr="006F5A12">
              <w:t>0.19</w:t>
            </w:r>
          </w:p>
        </w:tc>
      </w:tr>
      <w:tr w:rsidR="006F5A12" w:rsidRPr="006F5A12" w14:paraId="42CC7493" w14:textId="77777777" w:rsidTr="00955749">
        <w:trPr>
          <w:trHeight w:val="255"/>
        </w:trPr>
        <w:tc>
          <w:tcPr>
            <w:tcW w:w="6750" w:type="dxa"/>
          </w:tcPr>
          <w:p w14:paraId="482F32C1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residents who have/had a catheter inserted and left in their bladder</w:t>
            </w:r>
          </w:p>
        </w:tc>
        <w:tc>
          <w:tcPr>
            <w:tcW w:w="2070" w:type="dxa"/>
          </w:tcPr>
          <w:p w14:paraId="55BAE6F6" w14:textId="77777777" w:rsidR="006F5A12" w:rsidRPr="006F5A12" w:rsidRDefault="006F5A12" w:rsidP="006F5A12">
            <w:r w:rsidRPr="006F5A12">
              <w:t>-0.46</w:t>
            </w:r>
          </w:p>
        </w:tc>
        <w:tc>
          <w:tcPr>
            <w:tcW w:w="1217" w:type="dxa"/>
          </w:tcPr>
          <w:p w14:paraId="7E3B44D4" w14:textId="77777777" w:rsidR="006F5A12" w:rsidRPr="006F5A12" w:rsidRDefault="006F5A12" w:rsidP="006F5A12">
            <w:r w:rsidRPr="006F5A12">
              <w:t>0.02</w:t>
            </w:r>
          </w:p>
        </w:tc>
      </w:tr>
      <w:tr w:rsidR="006F5A12" w:rsidRPr="006F5A12" w14:paraId="5960F4BE" w14:textId="77777777" w:rsidTr="00955749">
        <w:trPr>
          <w:trHeight w:val="255"/>
        </w:trPr>
        <w:tc>
          <w:tcPr>
            <w:tcW w:w="6750" w:type="dxa"/>
          </w:tcPr>
          <w:p w14:paraId="38A0F31C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residents who were physically restrained</w:t>
            </w:r>
          </w:p>
        </w:tc>
        <w:tc>
          <w:tcPr>
            <w:tcW w:w="2070" w:type="dxa"/>
          </w:tcPr>
          <w:p w14:paraId="119B4C7F" w14:textId="77777777" w:rsidR="006F5A12" w:rsidRPr="006F5A12" w:rsidRDefault="006F5A12" w:rsidP="006F5A12">
            <w:r w:rsidRPr="006F5A12">
              <w:t>-0.21</w:t>
            </w:r>
          </w:p>
        </w:tc>
        <w:tc>
          <w:tcPr>
            <w:tcW w:w="1217" w:type="dxa"/>
          </w:tcPr>
          <w:p w14:paraId="0DD25704" w14:textId="77777777" w:rsidR="006F5A12" w:rsidRPr="006F5A12" w:rsidRDefault="006F5A12" w:rsidP="006F5A12">
            <w:r w:rsidRPr="006F5A12">
              <w:t>0.04</w:t>
            </w:r>
          </w:p>
        </w:tc>
      </w:tr>
      <w:tr w:rsidR="006F5A12" w:rsidRPr="006F5A12" w14:paraId="47F2461A" w14:textId="77777777" w:rsidTr="00955749">
        <w:trPr>
          <w:trHeight w:val="255"/>
        </w:trPr>
        <w:tc>
          <w:tcPr>
            <w:tcW w:w="6750" w:type="dxa"/>
          </w:tcPr>
          <w:p w14:paraId="7799F104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residents whose need for help with daily activities has increased</w:t>
            </w:r>
          </w:p>
        </w:tc>
        <w:tc>
          <w:tcPr>
            <w:tcW w:w="2070" w:type="dxa"/>
          </w:tcPr>
          <w:p w14:paraId="67C0180B" w14:textId="77777777" w:rsidR="006F5A12" w:rsidRPr="006F5A12" w:rsidRDefault="006F5A12" w:rsidP="006F5A12">
            <w:r w:rsidRPr="006F5A12">
              <w:t>-0.24</w:t>
            </w:r>
          </w:p>
        </w:tc>
        <w:tc>
          <w:tcPr>
            <w:tcW w:w="1217" w:type="dxa"/>
          </w:tcPr>
          <w:p w14:paraId="4F6745EC" w14:textId="77777777" w:rsidR="006F5A12" w:rsidRPr="006F5A12" w:rsidRDefault="006F5A12" w:rsidP="006F5A12">
            <w:r w:rsidRPr="006F5A12">
              <w:t>0.05</w:t>
            </w:r>
          </w:p>
        </w:tc>
      </w:tr>
      <w:tr w:rsidR="006F5A12" w:rsidRPr="006F5A12" w14:paraId="2178F089" w14:textId="77777777" w:rsidTr="00955749">
        <w:trPr>
          <w:trHeight w:val="255"/>
        </w:trPr>
        <w:tc>
          <w:tcPr>
            <w:tcW w:w="6750" w:type="dxa"/>
          </w:tcPr>
          <w:p w14:paraId="34782558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residents who lose too much weight</w:t>
            </w:r>
          </w:p>
        </w:tc>
        <w:tc>
          <w:tcPr>
            <w:tcW w:w="2070" w:type="dxa"/>
          </w:tcPr>
          <w:p w14:paraId="003D68E7" w14:textId="77777777" w:rsidR="006F5A12" w:rsidRPr="006F5A12" w:rsidRDefault="006F5A12" w:rsidP="006F5A12">
            <w:r w:rsidRPr="006F5A12">
              <w:t>-0.12</w:t>
            </w:r>
          </w:p>
        </w:tc>
        <w:tc>
          <w:tcPr>
            <w:tcW w:w="1217" w:type="dxa"/>
          </w:tcPr>
          <w:p w14:paraId="4EEE27C8" w14:textId="77777777" w:rsidR="006F5A12" w:rsidRPr="006F5A12" w:rsidRDefault="006F5A12" w:rsidP="006F5A12">
            <w:r w:rsidRPr="006F5A12">
              <w:t>0.10</w:t>
            </w:r>
          </w:p>
        </w:tc>
      </w:tr>
      <w:tr w:rsidR="006F5A12" w:rsidRPr="006F5A12" w14:paraId="7803F879" w14:textId="77777777" w:rsidTr="00955749">
        <w:trPr>
          <w:trHeight w:val="255"/>
        </w:trPr>
        <w:tc>
          <w:tcPr>
            <w:tcW w:w="6750" w:type="dxa"/>
          </w:tcPr>
          <w:p w14:paraId="37B08792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residents who have depressive symptoms</w:t>
            </w:r>
          </w:p>
        </w:tc>
        <w:tc>
          <w:tcPr>
            <w:tcW w:w="2070" w:type="dxa"/>
          </w:tcPr>
          <w:p w14:paraId="0A4DB0AD" w14:textId="77777777" w:rsidR="006F5A12" w:rsidRPr="006F5A12" w:rsidRDefault="006F5A12" w:rsidP="006F5A12">
            <w:r w:rsidRPr="006F5A12">
              <w:t>-0.15</w:t>
            </w:r>
          </w:p>
        </w:tc>
        <w:tc>
          <w:tcPr>
            <w:tcW w:w="1217" w:type="dxa"/>
          </w:tcPr>
          <w:p w14:paraId="617F9F02" w14:textId="77777777" w:rsidR="006F5A12" w:rsidRPr="006F5A12" w:rsidRDefault="006F5A12" w:rsidP="006F5A12">
            <w:r w:rsidRPr="006F5A12">
              <w:t>0.10</w:t>
            </w:r>
          </w:p>
        </w:tc>
      </w:tr>
      <w:tr w:rsidR="006F5A12" w:rsidRPr="006F5A12" w14:paraId="566D2965" w14:textId="77777777" w:rsidTr="00955749">
        <w:trPr>
          <w:trHeight w:val="255"/>
        </w:trPr>
        <w:tc>
          <w:tcPr>
            <w:tcW w:w="6750" w:type="dxa"/>
          </w:tcPr>
          <w:p w14:paraId="4B60379D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residents assessed and given, appropriately, the seasonal influenza vaccine</w:t>
            </w:r>
          </w:p>
        </w:tc>
        <w:tc>
          <w:tcPr>
            <w:tcW w:w="2070" w:type="dxa"/>
          </w:tcPr>
          <w:p w14:paraId="45424D0A" w14:textId="77777777" w:rsidR="006F5A12" w:rsidRPr="006F5A12" w:rsidRDefault="006F5A12" w:rsidP="006F5A12">
            <w:r w:rsidRPr="006F5A12">
              <w:t>0.41</w:t>
            </w:r>
          </w:p>
        </w:tc>
        <w:tc>
          <w:tcPr>
            <w:tcW w:w="1217" w:type="dxa"/>
          </w:tcPr>
          <w:p w14:paraId="1B924BA8" w14:textId="77777777" w:rsidR="006F5A12" w:rsidRPr="006F5A12" w:rsidRDefault="006F5A12" w:rsidP="006F5A12">
            <w:r w:rsidRPr="006F5A12">
              <w:t>0.06</w:t>
            </w:r>
          </w:p>
        </w:tc>
      </w:tr>
      <w:tr w:rsidR="006F5A12" w:rsidRPr="006F5A12" w14:paraId="63476289" w14:textId="77777777" w:rsidTr="00955749">
        <w:trPr>
          <w:trHeight w:val="629"/>
        </w:trPr>
        <w:tc>
          <w:tcPr>
            <w:tcW w:w="6750" w:type="dxa"/>
          </w:tcPr>
          <w:p w14:paraId="34D9FED4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t>Percent of long-stay residents assessed and given, appropriately, the pneumococcal vaccine</w:t>
            </w:r>
          </w:p>
        </w:tc>
        <w:tc>
          <w:tcPr>
            <w:tcW w:w="2070" w:type="dxa"/>
          </w:tcPr>
          <w:p w14:paraId="2A11DD83" w14:textId="77777777" w:rsidR="006F5A12" w:rsidRPr="006F5A12" w:rsidRDefault="006F5A12" w:rsidP="006F5A12">
            <w:r w:rsidRPr="006F5A12">
              <w:t>0.33</w:t>
            </w:r>
          </w:p>
        </w:tc>
        <w:tc>
          <w:tcPr>
            <w:tcW w:w="1217" w:type="dxa"/>
          </w:tcPr>
          <w:p w14:paraId="0A6BC3E8" w14:textId="77777777" w:rsidR="006F5A12" w:rsidRPr="006F5A12" w:rsidRDefault="006F5A12" w:rsidP="006F5A12">
            <w:r w:rsidRPr="006F5A12">
              <w:t>0.05</w:t>
            </w:r>
          </w:p>
        </w:tc>
      </w:tr>
      <w:tr w:rsidR="006F5A12" w:rsidRPr="006F5A12" w14:paraId="1D59C27F" w14:textId="77777777" w:rsidTr="00955749">
        <w:trPr>
          <w:trHeight w:val="255"/>
        </w:trPr>
        <w:tc>
          <w:tcPr>
            <w:tcW w:w="6750" w:type="dxa"/>
          </w:tcPr>
          <w:p w14:paraId="449C1802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lang w:val="en"/>
              </w:rPr>
              <w:lastRenderedPageBreak/>
              <w:t>Percent of long-stay residents who are administered antipsychotic medications</w:t>
            </w:r>
          </w:p>
        </w:tc>
        <w:tc>
          <w:tcPr>
            <w:tcW w:w="2070" w:type="dxa"/>
          </w:tcPr>
          <w:p w14:paraId="3351D055" w14:textId="77777777" w:rsidR="006F5A12" w:rsidRPr="006F5A12" w:rsidRDefault="006F5A12" w:rsidP="006F5A12">
            <w:r w:rsidRPr="006F5A12">
              <w:t>0.12</w:t>
            </w:r>
          </w:p>
        </w:tc>
        <w:tc>
          <w:tcPr>
            <w:tcW w:w="1217" w:type="dxa"/>
          </w:tcPr>
          <w:p w14:paraId="64B20AEB" w14:textId="77777777" w:rsidR="006F5A12" w:rsidRPr="006F5A12" w:rsidRDefault="006F5A12" w:rsidP="006F5A12">
            <w:r w:rsidRPr="006F5A12">
              <w:t>0.09</w:t>
            </w:r>
          </w:p>
        </w:tc>
      </w:tr>
      <w:tr w:rsidR="006F5A12" w:rsidRPr="006F5A12" w14:paraId="0795F710" w14:textId="77777777" w:rsidTr="00955749">
        <w:trPr>
          <w:trHeight w:val="255"/>
        </w:trPr>
        <w:tc>
          <w:tcPr>
            <w:tcW w:w="6750" w:type="dxa"/>
          </w:tcPr>
          <w:p w14:paraId="178755E9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iCs/>
                <w:lang w:val="en"/>
              </w:rPr>
              <w:t>Five-Star rating</w:t>
            </w:r>
          </w:p>
        </w:tc>
        <w:tc>
          <w:tcPr>
            <w:tcW w:w="2070" w:type="dxa"/>
          </w:tcPr>
          <w:p w14:paraId="3DF781F8" w14:textId="77777777" w:rsidR="006F5A12" w:rsidRPr="006F5A12" w:rsidRDefault="006F5A12" w:rsidP="006F5A12">
            <w:r w:rsidRPr="006F5A12">
              <w:t>0.42</w:t>
            </w:r>
          </w:p>
        </w:tc>
        <w:tc>
          <w:tcPr>
            <w:tcW w:w="1217" w:type="dxa"/>
          </w:tcPr>
          <w:p w14:paraId="5B41D505" w14:textId="77777777" w:rsidR="006F5A12" w:rsidRPr="006F5A12" w:rsidRDefault="006F5A12" w:rsidP="006F5A12">
            <w:r w:rsidRPr="006F5A12">
              <w:t>0.03</w:t>
            </w:r>
          </w:p>
        </w:tc>
      </w:tr>
      <w:tr w:rsidR="006F5A12" w:rsidRPr="006F5A12" w14:paraId="54772824" w14:textId="77777777" w:rsidTr="00955749">
        <w:trPr>
          <w:trHeight w:val="359"/>
        </w:trPr>
        <w:tc>
          <w:tcPr>
            <w:tcW w:w="6750" w:type="dxa"/>
          </w:tcPr>
          <w:p w14:paraId="1F33D6EA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iCs/>
                <w:lang w:val="en"/>
              </w:rPr>
              <w:t>RN hours per resident day</w:t>
            </w:r>
          </w:p>
        </w:tc>
        <w:tc>
          <w:tcPr>
            <w:tcW w:w="2070" w:type="dxa"/>
          </w:tcPr>
          <w:p w14:paraId="22C88808" w14:textId="77777777" w:rsidR="006F5A12" w:rsidRPr="006F5A12" w:rsidRDefault="006F5A12" w:rsidP="006F5A12">
            <w:r w:rsidRPr="006F5A12">
              <w:t>0.47</w:t>
            </w:r>
          </w:p>
        </w:tc>
        <w:tc>
          <w:tcPr>
            <w:tcW w:w="1217" w:type="dxa"/>
          </w:tcPr>
          <w:p w14:paraId="02175727" w14:textId="77777777" w:rsidR="006F5A12" w:rsidRPr="006F5A12" w:rsidRDefault="006F5A12" w:rsidP="006F5A12">
            <w:r w:rsidRPr="006F5A12">
              <w:t>0.05</w:t>
            </w:r>
          </w:p>
        </w:tc>
      </w:tr>
      <w:tr w:rsidR="006F5A12" w:rsidRPr="006F5A12" w14:paraId="68490E37" w14:textId="77777777" w:rsidTr="00955749">
        <w:trPr>
          <w:trHeight w:val="255"/>
        </w:trPr>
        <w:tc>
          <w:tcPr>
            <w:tcW w:w="6750" w:type="dxa"/>
          </w:tcPr>
          <w:p w14:paraId="7A4BD707" w14:textId="77777777" w:rsidR="006F5A12" w:rsidRPr="006F5A12" w:rsidRDefault="006F5A12" w:rsidP="006F5A12">
            <w:pPr>
              <w:rPr>
                <w:lang w:val="en"/>
              </w:rPr>
            </w:pPr>
            <w:r w:rsidRPr="006F5A12">
              <w:rPr>
                <w:iCs/>
                <w:lang w:val="en"/>
              </w:rPr>
              <w:t>Total staffing hours</w:t>
            </w:r>
          </w:p>
        </w:tc>
        <w:tc>
          <w:tcPr>
            <w:tcW w:w="2070" w:type="dxa"/>
          </w:tcPr>
          <w:p w14:paraId="4A85123E" w14:textId="77777777" w:rsidR="006F5A12" w:rsidRPr="006F5A12" w:rsidRDefault="006F5A12" w:rsidP="006F5A12">
            <w:r w:rsidRPr="006F5A12">
              <w:t>0.39</w:t>
            </w:r>
          </w:p>
        </w:tc>
        <w:tc>
          <w:tcPr>
            <w:tcW w:w="1217" w:type="dxa"/>
          </w:tcPr>
          <w:p w14:paraId="6E19A12C" w14:textId="77777777" w:rsidR="006F5A12" w:rsidRPr="006F5A12" w:rsidRDefault="006F5A12" w:rsidP="006F5A12">
            <w:r w:rsidRPr="006F5A12">
              <w:t>0.04</w:t>
            </w:r>
          </w:p>
        </w:tc>
      </w:tr>
      <w:tr w:rsidR="006F5A12" w:rsidRPr="006F5A12" w14:paraId="07AF4DFA" w14:textId="77777777" w:rsidTr="00955749">
        <w:trPr>
          <w:trHeight w:val="255"/>
        </w:trPr>
        <w:tc>
          <w:tcPr>
            <w:tcW w:w="6750" w:type="dxa"/>
          </w:tcPr>
          <w:p w14:paraId="55B35049" w14:textId="77777777" w:rsidR="006F5A12" w:rsidRPr="006F5A12" w:rsidRDefault="006F5A12" w:rsidP="006F5A12">
            <w:pPr>
              <w:rPr>
                <w:iCs/>
                <w:lang w:val="en"/>
              </w:rPr>
            </w:pPr>
            <w:r w:rsidRPr="006F5A12">
              <w:rPr>
                <w:lang w:val="en"/>
              </w:rPr>
              <w:t>Repeat Analyses 2025 Data</w:t>
            </w:r>
          </w:p>
        </w:tc>
        <w:tc>
          <w:tcPr>
            <w:tcW w:w="2070" w:type="dxa"/>
          </w:tcPr>
          <w:p w14:paraId="5B1BE778" w14:textId="77777777" w:rsidR="006F5A12" w:rsidRPr="006F5A12" w:rsidRDefault="006F5A12" w:rsidP="006F5A12"/>
        </w:tc>
        <w:tc>
          <w:tcPr>
            <w:tcW w:w="1217" w:type="dxa"/>
          </w:tcPr>
          <w:p w14:paraId="588BD676" w14:textId="77777777" w:rsidR="006F5A12" w:rsidRPr="006F5A12" w:rsidRDefault="006F5A12" w:rsidP="006F5A12"/>
        </w:tc>
      </w:tr>
      <w:tr w:rsidR="006F5A12" w:rsidRPr="006F5A12" w14:paraId="17F73601" w14:textId="77777777" w:rsidTr="00955749">
        <w:trPr>
          <w:trHeight w:val="255"/>
        </w:trPr>
        <w:tc>
          <w:tcPr>
            <w:tcW w:w="6750" w:type="dxa"/>
          </w:tcPr>
          <w:p w14:paraId="6B4F32E1" w14:textId="77777777" w:rsidR="006F5A12" w:rsidRPr="006F5A12" w:rsidRDefault="006F5A12" w:rsidP="006F5A12">
            <w:pPr>
              <w:rPr>
                <w:b/>
                <w:bCs/>
                <w:iCs/>
                <w:lang w:val="en"/>
              </w:rPr>
            </w:pPr>
            <w:r w:rsidRPr="006F5A12">
              <w:rPr>
                <w:b/>
                <w:bCs/>
                <w:lang w:val="en"/>
              </w:rPr>
              <w:t>Five-Star rating (2025 data)</w:t>
            </w:r>
          </w:p>
        </w:tc>
        <w:tc>
          <w:tcPr>
            <w:tcW w:w="2070" w:type="dxa"/>
          </w:tcPr>
          <w:p w14:paraId="585FD161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0.38</w:t>
            </w:r>
          </w:p>
        </w:tc>
        <w:tc>
          <w:tcPr>
            <w:tcW w:w="1217" w:type="dxa"/>
          </w:tcPr>
          <w:p w14:paraId="6EF068F3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&lt;0.001</w:t>
            </w:r>
          </w:p>
        </w:tc>
      </w:tr>
      <w:tr w:rsidR="006F5A12" w:rsidRPr="006F5A12" w14:paraId="797443DD" w14:textId="77777777" w:rsidTr="00955749">
        <w:trPr>
          <w:trHeight w:val="255"/>
        </w:trPr>
        <w:tc>
          <w:tcPr>
            <w:tcW w:w="6750" w:type="dxa"/>
          </w:tcPr>
          <w:p w14:paraId="01DF846E" w14:textId="77777777" w:rsidR="006F5A12" w:rsidRPr="006F5A12" w:rsidRDefault="006F5A12" w:rsidP="006F5A12">
            <w:pPr>
              <w:rPr>
                <w:b/>
                <w:bCs/>
                <w:iCs/>
                <w:lang w:val="en"/>
              </w:rPr>
            </w:pPr>
            <w:r w:rsidRPr="006F5A12">
              <w:rPr>
                <w:b/>
                <w:bCs/>
                <w:lang w:val="en"/>
              </w:rPr>
              <w:t>CNA hours per resident day (2025 data)</w:t>
            </w:r>
          </w:p>
        </w:tc>
        <w:tc>
          <w:tcPr>
            <w:tcW w:w="2070" w:type="dxa"/>
          </w:tcPr>
          <w:p w14:paraId="76E82F0C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0.35</w:t>
            </w:r>
          </w:p>
        </w:tc>
        <w:tc>
          <w:tcPr>
            <w:tcW w:w="1217" w:type="dxa"/>
          </w:tcPr>
          <w:p w14:paraId="4461DD51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&lt;0.001</w:t>
            </w:r>
          </w:p>
        </w:tc>
      </w:tr>
      <w:tr w:rsidR="006F5A12" w:rsidRPr="006F5A12" w14:paraId="637BD00F" w14:textId="77777777" w:rsidTr="00955749">
        <w:trPr>
          <w:trHeight w:val="255"/>
        </w:trPr>
        <w:tc>
          <w:tcPr>
            <w:tcW w:w="6750" w:type="dxa"/>
          </w:tcPr>
          <w:p w14:paraId="7C5C7483" w14:textId="77777777" w:rsidR="006F5A12" w:rsidRPr="006F5A12" w:rsidRDefault="006F5A12" w:rsidP="006F5A12">
            <w:pPr>
              <w:rPr>
                <w:b/>
                <w:bCs/>
                <w:iCs/>
                <w:lang w:val="en"/>
              </w:rPr>
            </w:pPr>
            <w:r w:rsidRPr="006F5A12">
              <w:rPr>
                <w:b/>
                <w:bCs/>
                <w:lang w:val="en"/>
              </w:rPr>
              <w:t>Staff turnover (2025 data)</w:t>
            </w:r>
          </w:p>
        </w:tc>
        <w:tc>
          <w:tcPr>
            <w:tcW w:w="2070" w:type="dxa"/>
          </w:tcPr>
          <w:p w14:paraId="01EEAFEB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0.37</w:t>
            </w:r>
          </w:p>
        </w:tc>
        <w:tc>
          <w:tcPr>
            <w:tcW w:w="1217" w:type="dxa"/>
          </w:tcPr>
          <w:p w14:paraId="3CDF7442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&lt;0.001</w:t>
            </w:r>
          </w:p>
        </w:tc>
      </w:tr>
      <w:tr w:rsidR="006F5A12" w:rsidRPr="006F5A12" w14:paraId="3C8F8D20" w14:textId="77777777" w:rsidTr="00955749">
        <w:trPr>
          <w:trHeight w:val="255"/>
        </w:trPr>
        <w:tc>
          <w:tcPr>
            <w:tcW w:w="6750" w:type="dxa"/>
          </w:tcPr>
          <w:p w14:paraId="1FE9B641" w14:textId="77777777" w:rsidR="006F5A12" w:rsidRPr="006F5A12" w:rsidRDefault="006F5A12" w:rsidP="006F5A12">
            <w:pPr>
              <w:rPr>
                <w:b/>
                <w:bCs/>
                <w:iCs/>
                <w:lang w:val="en"/>
              </w:rPr>
            </w:pPr>
            <w:r w:rsidRPr="006F5A12">
              <w:rPr>
                <w:b/>
                <w:bCs/>
              </w:rPr>
              <w:t>Staff stability (2025 data)</w:t>
            </w:r>
          </w:p>
        </w:tc>
        <w:tc>
          <w:tcPr>
            <w:tcW w:w="2070" w:type="dxa"/>
          </w:tcPr>
          <w:p w14:paraId="6401972E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0.52</w:t>
            </w:r>
          </w:p>
        </w:tc>
        <w:tc>
          <w:tcPr>
            <w:tcW w:w="1217" w:type="dxa"/>
          </w:tcPr>
          <w:p w14:paraId="2C11A910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&lt;0.001</w:t>
            </w:r>
          </w:p>
        </w:tc>
      </w:tr>
      <w:tr w:rsidR="006F5A12" w:rsidRPr="006F5A12" w14:paraId="4BF0C22C" w14:textId="77777777" w:rsidTr="00955749">
        <w:trPr>
          <w:trHeight w:val="269"/>
        </w:trPr>
        <w:tc>
          <w:tcPr>
            <w:tcW w:w="6750" w:type="dxa"/>
          </w:tcPr>
          <w:p w14:paraId="6A25D4F2" w14:textId="77777777" w:rsidR="006F5A12" w:rsidRPr="006F5A12" w:rsidRDefault="006F5A12" w:rsidP="006F5A12">
            <w:pPr>
              <w:rPr>
                <w:b/>
                <w:bCs/>
                <w:iCs/>
                <w:lang w:val="en"/>
              </w:rPr>
            </w:pPr>
            <w:r w:rsidRPr="006F5A12">
              <w:rPr>
                <w:b/>
                <w:bCs/>
              </w:rPr>
              <w:t>Agency staffing (2025 data)</w:t>
            </w:r>
          </w:p>
        </w:tc>
        <w:tc>
          <w:tcPr>
            <w:tcW w:w="2070" w:type="dxa"/>
          </w:tcPr>
          <w:p w14:paraId="48673D54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0.46</w:t>
            </w:r>
          </w:p>
        </w:tc>
        <w:tc>
          <w:tcPr>
            <w:tcW w:w="1217" w:type="dxa"/>
          </w:tcPr>
          <w:p w14:paraId="3BA88B32" w14:textId="77777777" w:rsidR="006F5A12" w:rsidRPr="006F5A12" w:rsidRDefault="006F5A12" w:rsidP="006F5A12">
            <w:pPr>
              <w:rPr>
                <w:b/>
                <w:bCs/>
              </w:rPr>
            </w:pPr>
            <w:r w:rsidRPr="006F5A12">
              <w:rPr>
                <w:b/>
                <w:bCs/>
              </w:rPr>
              <w:t>&lt;0.001</w:t>
            </w:r>
          </w:p>
        </w:tc>
      </w:tr>
    </w:tbl>
    <w:p w14:paraId="6E55F6FC" w14:textId="77777777" w:rsidR="006F5A12" w:rsidRPr="006F5A12" w:rsidRDefault="006F5A12" w:rsidP="006F5A12">
      <w:pPr>
        <w:rPr>
          <w:b/>
          <w:bCs/>
        </w:rPr>
      </w:pPr>
    </w:p>
    <w:p w14:paraId="4D3B6260" w14:textId="77777777" w:rsidR="006F5A12" w:rsidRPr="006F5A12" w:rsidRDefault="006F5A12">
      <w:pPr>
        <w:rPr>
          <w:b/>
          <w:bCs/>
        </w:rPr>
      </w:pPr>
    </w:p>
    <w:sectPr w:rsidR="006F5A12" w:rsidRPr="006F5A12" w:rsidSect="006F5A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12"/>
    <w:rsid w:val="00615584"/>
    <w:rsid w:val="006F5A12"/>
    <w:rsid w:val="007843BD"/>
    <w:rsid w:val="00D4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D127"/>
  <w15:chartTrackingRefBased/>
  <w15:docId w15:val="{CEE0A524-427F-423F-BA86-A775154F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A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1876</Characters>
  <Application>Microsoft Office Word</Application>
  <DocSecurity>4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Brandon (Williams)</dc:creator>
  <cp:keywords/>
  <dc:description/>
  <cp:lastModifiedBy>Cocci, Adrienne (US)</cp:lastModifiedBy>
  <cp:revision>2</cp:revision>
  <dcterms:created xsi:type="dcterms:W3CDTF">2026-06-02T19:13:00Z</dcterms:created>
  <dcterms:modified xsi:type="dcterms:W3CDTF">2026-06-02T19:13:00Z</dcterms:modified>
</cp:coreProperties>
</file>