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E718D9E" w:rsidR="00927027" w:rsidRPr="001E3464"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D6BFA">
            <w:rPr>
              <w:rStyle w:val="Style1"/>
              <w:color w:val="auto"/>
            </w:rPr>
            <w:t>0070</w:t>
          </w:r>
        </w:sdtContent>
      </w:sdt>
    </w:p>
    <w:p w14:paraId="0CABCF56" w14:textId="4E503148" w:rsidR="00105D8B" w:rsidRPr="001E3464" w:rsidRDefault="00105D8B" w:rsidP="00105D8B">
      <w:pPr>
        <w:contextualSpacing/>
        <w:rPr>
          <w:rFonts w:cstheme="minorHAnsi"/>
          <w:noProof/>
        </w:rPr>
      </w:pPr>
      <w:r w:rsidRPr="001E3464">
        <w:rPr>
          <w:rFonts w:cstheme="minorHAnsi"/>
          <w:b/>
          <w:noProof/>
        </w:rPr>
        <w:t>Measure Title</w:t>
      </w:r>
      <w:r w:rsidRPr="001E3464">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FD6BFA">
            <w:rPr>
              <w:rFonts w:cs="Calibri"/>
              <w:noProof/>
            </w:rPr>
            <w:t>Coronary Artery Disease – Beta Blocker Therapy Prior to MI or LVSD</w:t>
          </w:r>
          <w:r w:rsidR="00FD6BFA" w:rsidRPr="004B0427" w:rsidDel="00FD6BFA">
            <w:rPr>
              <w:rStyle w:val="Style1"/>
              <w:rFonts w:cstheme="minorHAnsi"/>
              <w:color w:val="auto"/>
            </w:rPr>
            <w:t xml:space="preserve"> </w:t>
          </w:r>
        </w:sdtContent>
      </w:sdt>
    </w:p>
    <w:p w14:paraId="0CABCF57" w14:textId="5C4255B3" w:rsidR="005C73CA" w:rsidRPr="001E3464" w:rsidRDefault="00105D8B" w:rsidP="001C266D">
      <w:pPr>
        <w:tabs>
          <w:tab w:val="left" w:pos="6360"/>
        </w:tabs>
        <w:spacing w:after="0"/>
        <w:rPr>
          <w:rStyle w:val="Style2"/>
          <w:rFonts w:cstheme="minorHAnsi"/>
          <w:color w:val="auto"/>
        </w:rPr>
      </w:pPr>
      <w:r w:rsidRPr="001E3464">
        <w:rPr>
          <w:rFonts w:cstheme="minorHAnsi"/>
          <w:b/>
          <w:noProof/>
        </w:rPr>
        <w:t>Date of Submission</w:t>
      </w:r>
      <w:r w:rsidRPr="001E3464">
        <w:rPr>
          <w:rFonts w:cstheme="minorHAnsi"/>
          <w:noProof/>
        </w:rPr>
        <w:t xml:space="preserve">:  </w:t>
      </w:r>
      <w:sdt>
        <w:sdtPr>
          <w:rPr>
            <w:rStyle w:val="Style2"/>
            <w:rFonts w:cstheme="minorHAnsi"/>
            <w:color w:val="auto"/>
            <w:u w:val="none"/>
          </w:rPr>
          <w:id w:val="-1689821638"/>
          <w:placeholder>
            <w:docPart w:val="D0A5AE3409394D21BA5FA5F27780E302"/>
          </w:placeholder>
          <w:date w:fullDate="2019-02-08T00:00:00Z">
            <w:dateFormat w:val="M/d/yyyy"/>
            <w:lid w:val="en-US"/>
            <w:storeMappedDataAs w:val="dateTime"/>
            <w:calendar w:val="gregorian"/>
          </w:date>
        </w:sdtPr>
        <w:sdtEndPr>
          <w:rPr>
            <w:rStyle w:val="DefaultParagraphFont"/>
            <w:noProof/>
          </w:rPr>
        </w:sdtEndPr>
        <w:sdtContent>
          <w:r w:rsidR="001C266D">
            <w:rPr>
              <w:rStyle w:val="Style2"/>
              <w:rFonts w:cstheme="minorHAnsi"/>
              <w:color w:val="auto"/>
              <w:u w:val="none"/>
            </w:rPr>
            <w:t>2/8/2019</w:t>
          </w:r>
        </w:sdtContent>
      </w:sdt>
      <w:r w:rsidR="001C266D">
        <w:rPr>
          <w:rFonts w:cstheme="minorHAnsi"/>
          <w:noProof/>
        </w:rPr>
        <w:tab/>
      </w:r>
      <w:bookmarkStart w:id="0" w:name="_GoBack"/>
      <w:bookmarkEnd w:id="0"/>
    </w:p>
    <w:p w14:paraId="0CABCF58" w14:textId="77777777" w:rsidR="00CD364B" w:rsidRPr="001E3464" w:rsidRDefault="009E1846" w:rsidP="009E1846">
      <w:pPr>
        <w:spacing w:after="0"/>
        <w:rPr>
          <w:rFonts w:cstheme="minorHAnsi"/>
          <w:b/>
        </w:rPr>
      </w:pPr>
      <w:r w:rsidRPr="001E3464">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1C266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1C266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1C266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1C266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1C266D"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1C266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1C266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1C266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1C266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5C0EC36" w:rsidR="00A01494" w:rsidRPr="000F1B7A" w:rsidRDefault="001C266D"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551C65F" w:rsidR="00A01494" w:rsidRPr="000F1B7A" w:rsidRDefault="001C266D"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EDBCE80" w:rsidR="00A01494" w:rsidRPr="000F1B7A" w:rsidRDefault="001C266D"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9B03FA">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7FC00174" w:rsidR="00A01494" w:rsidRPr="000F1B7A" w:rsidRDefault="001C266D"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9B03FA">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1C266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1C266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4875B81F" w:rsidR="00A01494" w:rsidRPr="000F1B7A" w:rsidRDefault="001C266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9B03FA">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64BB04C9" w:rsidR="00A01494" w:rsidRPr="000F1B7A" w:rsidRDefault="001C266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9B03FA">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0421355" w:rsidR="00A01494" w:rsidRPr="000F1B7A" w:rsidRDefault="001C266D" w:rsidP="002B1748">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35F6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FF0000"/>
                </w:rPr>
                <w:id w:val="1834251992"/>
                <w:showingPlcHdr/>
                <w:text/>
              </w:sdtPr>
              <w:sdtEndPr>
                <w:rPr>
                  <w:rStyle w:val="Style1"/>
                </w:rPr>
              </w:sdtEndPr>
              <w:sdtContent>
                <w:r w:rsidR="00635F66">
                  <w:rPr>
                    <w:rStyle w:val="Style1"/>
                    <w:color w:val="FF0000"/>
                  </w:rPr>
                  <w:t xml:space="preserve">     </w:t>
                </w:r>
              </w:sdtContent>
            </w:sdt>
          </w:p>
        </w:tc>
        <w:tc>
          <w:tcPr>
            <w:tcW w:w="4847" w:type="dxa"/>
          </w:tcPr>
          <w:p w14:paraId="0CABCFAB" w14:textId="77777777" w:rsidR="00A01494" w:rsidRPr="000F1B7A" w:rsidRDefault="001C266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26B5107" w14:textId="77777777" w:rsidR="0022626E" w:rsidRDefault="0022626E" w:rsidP="0022626E">
      <w:pPr>
        <w:autoSpaceDE w:val="0"/>
        <w:autoSpaceDN w:val="0"/>
        <w:adjustRightInd w:val="0"/>
        <w:spacing w:after="0"/>
        <w:rPr>
          <w:b/>
          <w:color w:val="0000FF"/>
          <w:szCs w:val="20"/>
          <w:u w:val="single"/>
        </w:rPr>
      </w:pPr>
      <w:r>
        <w:rPr>
          <w:b/>
          <w:color w:val="0000FF"/>
          <w:szCs w:val="20"/>
          <w:u w:val="single"/>
        </w:rPr>
        <w:t>Previously Submitted 2015 GPRO Registry Data</w:t>
      </w:r>
    </w:p>
    <w:p w14:paraId="7C5E0337" w14:textId="77777777" w:rsidR="00FD6BFA" w:rsidRDefault="00FD6BFA" w:rsidP="00FD6BFA">
      <w:pPr>
        <w:autoSpaceDE w:val="0"/>
        <w:autoSpaceDN w:val="0"/>
        <w:adjustRightInd w:val="0"/>
        <w:rPr>
          <w:color w:val="0000FF"/>
          <w:szCs w:val="20"/>
        </w:rPr>
      </w:pPr>
      <w:r>
        <w:rPr>
          <w:color w:val="0000FF"/>
          <w:szCs w:val="20"/>
        </w:rPr>
        <w:t>The data source is the Centers for Medicare &amp; Medicaid Service (CMS) PQRS GPRO database.</w:t>
      </w:r>
    </w:p>
    <w:p w14:paraId="707F6FF0" w14:textId="38552271" w:rsidR="00C01611" w:rsidRPr="006813C1" w:rsidRDefault="00D06BEB" w:rsidP="00E23DCB">
      <w:pPr>
        <w:autoSpaceDE w:val="0"/>
        <w:autoSpaceDN w:val="0"/>
        <w:adjustRightInd w:val="0"/>
        <w:spacing w:after="0" w:line="240" w:lineRule="auto"/>
        <w:rPr>
          <w:b/>
          <w:color w:val="C00000"/>
          <w:szCs w:val="20"/>
          <w:u w:val="single"/>
        </w:rPr>
      </w:pPr>
      <w:r>
        <w:rPr>
          <w:b/>
          <w:color w:val="C00000"/>
          <w:szCs w:val="20"/>
          <w:u w:val="single"/>
        </w:rPr>
        <w:t>Current testing data</w:t>
      </w:r>
    </w:p>
    <w:p w14:paraId="35F98F89" w14:textId="6663F6CA" w:rsidR="00A422A6" w:rsidRPr="006813C1" w:rsidRDefault="00A422A6" w:rsidP="00A422A6">
      <w:pPr>
        <w:autoSpaceDE w:val="0"/>
        <w:autoSpaceDN w:val="0"/>
        <w:adjustRightInd w:val="0"/>
        <w:spacing w:after="0" w:line="240" w:lineRule="auto"/>
        <w:rPr>
          <w:color w:val="C00000"/>
          <w:szCs w:val="20"/>
        </w:rPr>
      </w:pPr>
      <w:r w:rsidRPr="006813C1">
        <w:rPr>
          <w:color w:val="C00000"/>
          <w:szCs w:val="20"/>
        </w:rPr>
        <w:t>The data source is</w:t>
      </w:r>
      <w:r w:rsidR="00A959DC" w:rsidRPr="006813C1">
        <w:rPr>
          <w:color w:val="C00000"/>
          <w:szCs w:val="20"/>
        </w:rPr>
        <w:t xml:space="preserve"> </w:t>
      </w:r>
      <w:r w:rsidR="00B90608">
        <w:rPr>
          <w:color w:val="C00000"/>
          <w:szCs w:val="20"/>
        </w:rPr>
        <w:t>Registry</w:t>
      </w:r>
      <w:r w:rsidR="00D94E6C">
        <w:rPr>
          <w:color w:val="C00000"/>
          <w:szCs w:val="20"/>
        </w:rPr>
        <w:t xml:space="preserve"> </w:t>
      </w:r>
      <w:r w:rsidRPr="006813C1">
        <w:rPr>
          <w:color w:val="C00000"/>
          <w:szCs w:val="20"/>
        </w:rPr>
        <w:t xml:space="preserve">data from the </w:t>
      </w:r>
      <w:r w:rsidR="007D7350" w:rsidRPr="007D7350">
        <w:rPr>
          <w:color w:val="C00000"/>
          <w:szCs w:val="20"/>
        </w:rPr>
        <w:t>Physician Quality Reporting System (PQRS)</w:t>
      </w:r>
      <w:r w:rsidR="00E23DCB" w:rsidRPr="006813C1">
        <w:rPr>
          <w:color w:val="C00000"/>
          <w:szCs w:val="20"/>
        </w:rPr>
        <w:t>,</w:t>
      </w:r>
      <w:r w:rsidRPr="006813C1">
        <w:rPr>
          <w:color w:val="C00000"/>
          <w:szCs w:val="20"/>
        </w:rPr>
        <w:t xml:space="preserve"> provided by the Center</w:t>
      </w:r>
      <w:r w:rsidR="007D7350">
        <w:rPr>
          <w:color w:val="C00000"/>
          <w:szCs w:val="20"/>
        </w:rPr>
        <w:t>s</w:t>
      </w:r>
      <w:r w:rsidRPr="006813C1">
        <w:rPr>
          <w:color w:val="C00000"/>
          <w:szCs w:val="20"/>
        </w:rPr>
        <w:t xml:space="preserve"> for Medicare &amp; Medicaid Services (CMS).</w:t>
      </w:r>
      <w:r w:rsidR="007D7350" w:rsidRPr="007D7350">
        <w:rPr>
          <w:color w:val="C00000"/>
          <w:szCs w:val="20"/>
        </w:rPr>
        <w:t xml:space="preserve"> </w:t>
      </w:r>
    </w:p>
    <w:p w14:paraId="28348DC6" w14:textId="2EDB91AF" w:rsidR="00C01611" w:rsidRDefault="00C01611" w:rsidP="00A422A6">
      <w:pPr>
        <w:autoSpaceDE w:val="0"/>
        <w:autoSpaceDN w:val="0"/>
        <w:adjustRightInd w:val="0"/>
        <w:spacing w:after="0" w:line="240" w:lineRule="auto"/>
        <w:rPr>
          <w:color w:val="C00000"/>
          <w:szCs w:val="20"/>
        </w:rPr>
      </w:pPr>
    </w:p>
    <w:p w14:paraId="431BCD3C" w14:textId="6A46185E" w:rsidR="003D2AE0" w:rsidRPr="002D5210" w:rsidRDefault="002D5210" w:rsidP="002D5210">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77D52C90" w14:textId="77777777" w:rsidR="00A422A6" w:rsidRDefault="00A422A6" w:rsidP="00DB3627">
      <w:pPr>
        <w:autoSpaceDE w:val="0"/>
        <w:autoSpaceDN w:val="0"/>
        <w:adjustRightInd w:val="0"/>
        <w:spacing w:after="0" w:line="240" w:lineRule="auto"/>
        <w:rPr>
          <w:rFonts w:cstheme="minorHAnsi"/>
          <w:b/>
        </w:rPr>
      </w:pPr>
    </w:p>
    <w:p w14:paraId="28857C0C" w14:textId="2B10E567" w:rsidR="00E23DCB" w:rsidRPr="00336AD9" w:rsidRDefault="002B5016" w:rsidP="00E23DCB">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3EBC8C9E" w14:textId="77777777" w:rsidR="0022626E" w:rsidRDefault="0022626E" w:rsidP="0022626E">
      <w:pPr>
        <w:autoSpaceDE w:val="0"/>
        <w:autoSpaceDN w:val="0"/>
        <w:adjustRightInd w:val="0"/>
        <w:spacing w:after="0"/>
        <w:rPr>
          <w:b/>
          <w:color w:val="0000FF"/>
          <w:szCs w:val="20"/>
          <w:u w:val="single"/>
        </w:rPr>
      </w:pPr>
      <w:r>
        <w:rPr>
          <w:b/>
          <w:color w:val="0000FF"/>
          <w:szCs w:val="20"/>
          <w:u w:val="single"/>
        </w:rPr>
        <w:t>Previously Submitted 2015 GPRO Registry Data</w:t>
      </w:r>
    </w:p>
    <w:p w14:paraId="438BD7CB" w14:textId="77777777" w:rsidR="00FD6BFA" w:rsidRPr="000C12D4" w:rsidRDefault="00FD6BFA" w:rsidP="00FD6BFA">
      <w:pPr>
        <w:rPr>
          <w:color w:val="0070C0"/>
        </w:rPr>
      </w:pPr>
      <w:r w:rsidRPr="000C12D4">
        <w:rPr>
          <w:color w:val="0000FF"/>
          <w:szCs w:val="20"/>
        </w:rPr>
        <w:t>The data are for the time period January 2013 – December 31, 2013 and cover the entire United States.</w:t>
      </w:r>
      <w:r w:rsidRPr="000C12D4">
        <w:rPr>
          <w:color w:val="0070C0"/>
        </w:rPr>
        <w:t xml:space="preserve"> </w:t>
      </w:r>
    </w:p>
    <w:p w14:paraId="04E6FA8B" w14:textId="3861BC5A" w:rsidR="00471FB7" w:rsidRPr="006813C1" w:rsidRDefault="00D06BEB" w:rsidP="00471FB7">
      <w:pPr>
        <w:autoSpaceDE w:val="0"/>
        <w:autoSpaceDN w:val="0"/>
        <w:adjustRightInd w:val="0"/>
        <w:spacing w:after="0" w:line="240" w:lineRule="auto"/>
        <w:rPr>
          <w:b/>
          <w:color w:val="C00000"/>
          <w:szCs w:val="20"/>
          <w:u w:val="single"/>
        </w:rPr>
      </w:pPr>
      <w:r>
        <w:rPr>
          <w:b/>
          <w:color w:val="C00000"/>
          <w:szCs w:val="20"/>
          <w:u w:val="single"/>
        </w:rPr>
        <w:t>Current testing data</w:t>
      </w:r>
    </w:p>
    <w:p w14:paraId="554FE783" w14:textId="42E400C3" w:rsidR="00A422A6" w:rsidRPr="006813C1" w:rsidRDefault="001C266D"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E02F0" w:rsidRPr="000E02F0">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074F05E1" w14:textId="7DA139BD" w:rsidR="00D94E6C" w:rsidRDefault="00D94E6C" w:rsidP="00DB3627">
      <w:pPr>
        <w:autoSpaceDE w:val="0"/>
        <w:autoSpaceDN w:val="0"/>
        <w:adjustRightInd w:val="0"/>
        <w:spacing w:after="0" w:line="240" w:lineRule="auto"/>
        <w:rPr>
          <w:rFonts w:cstheme="minorHAnsi"/>
          <w:bCs/>
          <w:color w:val="C00000"/>
        </w:rPr>
      </w:pPr>
    </w:p>
    <w:p w14:paraId="2D30FFEC" w14:textId="4BD6C8BD" w:rsidR="00D94E6C" w:rsidRDefault="00D94E6C" w:rsidP="00DB3627">
      <w:pPr>
        <w:autoSpaceDE w:val="0"/>
        <w:autoSpaceDN w:val="0"/>
        <w:adjustRightInd w:val="0"/>
        <w:spacing w:after="0" w:line="240" w:lineRule="auto"/>
        <w:rPr>
          <w:rFonts w:cstheme="minorHAnsi"/>
          <w:bCs/>
          <w:color w:val="C00000"/>
        </w:rPr>
      </w:pPr>
    </w:p>
    <w:p w14:paraId="09DFE9DB" w14:textId="6E1B3F50" w:rsidR="00D94E6C" w:rsidRDefault="00D94E6C" w:rsidP="00DB3627">
      <w:pPr>
        <w:autoSpaceDE w:val="0"/>
        <w:autoSpaceDN w:val="0"/>
        <w:adjustRightInd w:val="0"/>
        <w:spacing w:after="0" w:line="240" w:lineRule="auto"/>
        <w:rPr>
          <w:rFonts w:cstheme="minorHAnsi"/>
          <w:bCs/>
          <w:color w:val="C00000"/>
        </w:rPr>
      </w:pPr>
    </w:p>
    <w:p w14:paraId="2658C837" w14:textId="3705AC0A" w:rsidR="00D94E6C" w:rsidRDefault="00D94E6C" w:rsidP="00DB3627">
      <w:pPr>
        <w:autoSpaceDE w:val="0"/>
        <w:autoSpaceDN w:val="0"/>
        <w:adjustRightInd w:val="0"/>
        <w:spacing w:after="0" w:line="240" w:lineRule="auto"/>
        <w:rPr>
          <w:rFonts w:cstheme="minorHAnsi"/>
          <w:bCs/>
          <w:color w:val="C00000"/>
        </w:rPr>
      </w:pPr>
    </w:p>
    <w:p w14:paraId="6FA5CF1A" w14:textId="77777777" w:rsidR="00D94E6C" w:rsidRPr="006813C1" w:rsidRDefault="00D94E6C" w:rsidP="00DB3627">
      <w:pPr>
        <w:autoSpaceDE w:val="0"/>
        <w:autoSpaceDN w:val="0"/>
        <w:adjustRightInd w:val="0"/>
        <w:spacing w:after="0" w:line="240" w:lineRule="auto"/>
        <w:rPr>
          <w:rFonts w:cstheme="minorHAnsi"/>
          <w:bCs/>
          <w:color w:val="C00000"/>
        </w:rPr>
      </w:pPr>
    </w:p>
    <w:p w14:paraId="708E93F9" w14:textId="77777777" w:rsidR="00471FB7" w:rsidRDefault="00471FB7"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1C266D"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1C266D"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635F50B7" w:rsidR="000414E8" w:rsidRPr="00A01494" w:rsidRDefault="001C266D"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2A17925B" w:rsidR="000414E8" w:rsidRPr="00A01494" w:rsidRDefault="001C266D"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1C266D"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1C266D"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1C266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1C266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1C266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1C266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5DB846C" w14:textId="0F8CFC8D" w:rsidR="0022626E" w:rsidRDefault="0022626E" w:rsidP="0022626E">
      <w:pPr>
        <w:autoSpaceDE w:val="0"/>
        <w:autoSpaceDN w:val="0"/>
        <w:adjustRightInd w:val="0"/>
        <w:spacing w:after="0"/>
        <w:rPr>
          <w:b/>
          <w:color w:val="0000FF"/>
          <w:szCs w:val="20"/>
          <w:u w:val="single"/>
        </w:rPr>
      </w:pPr>
      <w:r>
        <w:rPr>
          <w:b/>
          <w:color w:val="0000FF"/>
          <w:szCs w:val="20"/>
          <w:u w:val="single"/>
        </w:rPr>
        <w:t>Previously Submitted 2015 GPRO Registry Data</w:t>
      </w:r>
    </w:p>
    <w:p w14:paraId="5FDE96B8" w14:textId="3E7E6829" w:rsidR="00FD6BFA" w:rsidRPr="00D27524" w:rsidRDefault="00FD6BFA" w:rsidP="0022626E">
      <w:pPr>
        <w:autoSpaceDE w:val="0"/>
        <w:autoSpaceDN w:val="0"/>
        <w:adjustRightInd w:val="0"/>
        <w:spacing w:after="0"/>
        <w:rPr>
          <w:color w:val="0000FF"/>
          <w:szCs w:val="20"/>
          <w:highlight w:val="green"/>
        </w:rPr>
      </w:pPr>
      <w:r w:rsidRPr="00F97976">
        <w:rPr>
          <w:color w:val="0000FF"/>
          <w:szCs w:val="20"/>
        </w:rPr>
        <w:t xml:space="preserve">The total number of physicians reporting on this measure is </w:t>
      </w:r>
      <w:r>
        <w:rPr>
          <w:color w:val="0000FF"/>
          <w:szCs w:val="20"/>
        </w:rPr>
        <w:t>4,124</w:t>
      </w:r>
      <w:r w:rsidRPr="00F97976">
        <w:rPr>
          <w:color w:val="0000FF"/>
          <w:szCs w:val="20"/>
        </w:rPr>
        <w:t xml:space="preserve">. Of those, </w:t>
      </w:r>
      <w:r>
        <w:rPr>
          <w:color w:val="0000FF"/>
          <w:szCs w:val="20"/>
        </w:rPr>
        <w:t>1,724</w:t>
      </w:r>
      <w:r w:rsidRPr="00F97976">
        <w:rPr>
          <w:color w:val="0000FF"/>
          <w:szCs w:val="20"/>
        </w:rPr>
        <w:t xml:space="preserve"> physicians had all the required data elements and met the minimum number of quality reporting events (10) for inclusion in the reliability analysis.   For this measure, </w:t>
      </w:r>
      <w:r>
        <w:rPr>
          <w:color w:val="0000FF"/>
          <w:szCs w:val="20"/>
        </w:rPr>
        <w:t xml:space="preserve">41.8 </w:t>
      </w:r>
      <w:r w:rsidRPr="00F97976">
        <w:rPr>
          <w:color w:val="0000FF"/>
          <w:szCs w:val="20"/>
        </w:rPr>
        <w:t>percent of physicians are included in the analysis, and the average number of qua</w:t>
      </w:r>
      <w:r>
        <w:rPr>
          <w:color w:val="0000FF"/>
          <w:szCs w:val="20"/>
        </w:rPr>
        <w:t>lity reporting events is 61.0</w:t>
      </w:r>
      <w:r w:rsidRPr="00F97976">
        <w:rPr>
          <w:color w:val="0000FF"/>
          <w:szCs w:val="20"/>
        </w:rPr>
        <w:t xml:space="preserve"> for a total of </w:t>
      </w:r>
      <w:r w:rsidRPr="001E242B">
        <w:rPr>
          <w:color w:val="0000FF"/>
          <w:szCs w:val="20"/>
        </w:rPr>
        <w:t>105</w:t>
      </w:r>
      <w:r>
        <w:rPr>
          <w:color w:val="0000FF"/>
          <w:szCs w:val="20"/>
        </w:rPr>
        <w:t>,</w:t>
      </w:r>
      <w:r w:rsidRPr="001E242B">
        <w:rPr>
          <w:color w:val="0000FF"/>
          <w:szCs w:val="20"/>
        </w:rPr>
        <w:t>124</w:t>
      </w:r>
      <w:r w:rsidRPr="00F97976">
        <w:rPr>
          <w:color w:val="0000FF"/>
          <w:szCs w:val="20"/>
        </w:rPr>
        <w:t xml:space="preserve"> events. The range of quality reporting events for </w:t>
      </w:r>
      <w:r>
        <w:rPr>
          <w:color w:val="0000FF"/>
          <w:szCs w:val="20"/>
        </w:rPr>
        <w:t>1,724</w:t>
      </w:r>
      <w:r w:rsidRPr="00F97976">
        <w:rPr>
          <w:color w:val="0000FF"/>
          <w:szCs w:val="20"/>
        </w:rPr>
        <w:t xml:space="preserve"> physicians included is </w:t>
      </w:r>
      <w:r w:rsidRPr="00C07D35">
        <w:rPr>
          <w:color w:val="0000FF"/>
          <w:szCs w:val="20"/>
        </w:rPr>
        <w:t xml:space="preserve">from </w:t>
      </w:r>
      <w:r w:rsidRPr="00AD2D34">
        <w:rPr>
          <w:color w:val="0000FF"/>
          <w:szCs w:val="20"/>
        </w:rPr>
        <w:t>1398 to 10</w:t>
      </w:r>
      <w:r w:rsidRPr="00C07D35">
        <w:rPr>
          <w:color w:val="0000FF"/>
          <w:szCs w:val="20"/>
        </w:rPr>
        <w:t>. The</w:t>
      </w:r>
      <w:r w:rsidRPr="00F97976">
        <w:rPr>
          <w:color w:val="0000FF"/>
          <w:szCs w:val="20"/>
        </w:rPr>
        <w:t xml:space="preserve"> average number of quality reporting events for the remaining </w:t>
      </w:r>
      <w:r>
        <w:rPr>
          <w:color w:val="0000FF"/>
          <w:szCs w:val="20"/>
        </w:rPr>
        <w:t>58.2</w:t>
      </w:r>
      <w:r w:rsidRPr="00F97976">
        <w:rPr>
          <w:color w:val="0000FF"/>
          <w:szCs w:val="20"/>
        </w:rPr>
        <w:t xml:space="preserve"> percent of physicians who aren’t included is 3.</w:t>
      </w:r>
      <w:r>
        <w:rPr>
          <w:color w:val="0000FF"/>
          <w:szCs w:val="20"/>
        </w:rPr>
        <w:t>6</w:t>
      </w:r>
      <w:r w:rsidRPr="00F97976">
        <w:rPr>
          <w:color w:val="0000FF"/>
          <w:szCs w:val="20"/>
        </w:rPr>
        <w:t>.</w:t>
      </w:r>
    </w:p>
    <w:p w14:paraId="62D07681" w14:textId="77777777" w:rsidR="008E1262" w:rsidRDefault="008E1262" w:rsidP="00A422A6">
      <w:pPr>
        <w:autoSpaceDE w:val="0"/>
        <w:autoSpaceDN w:val="0"/>
        <w:adjustRightInd w:val="0"/>
        <w:spacing w:after="0" w:line="240" w:lineRule="auto"/>
        <w:rPr>
          <w:b/>
          <w:color w:val="C00000"/>
          <w:szCs w:val="20"/>
          <w:u w:val="single"/>
        </w:rPr>
      </w:pPr>
    </w:p>
    <w:p w14:paraId="49B1ACF3" w14:textId="0D4FAFD3" w:rsidR="004D4CD6" w:rsidRDefault="00D06BEB" w:rsidP="00A422A6">
      <w:pPr>
        <w:autoSpaceDE w:val="0"/>
        <w:autoSpaceDN w:val="0"/>
        <w:adjustRightInd w:val="0"/>
        <w:spacing w:after="0" w:line="240" w:lineRule="auto"/>
        <w:rPr>
          <w:color w:val="C00000"/>
          <w:szCs w:val="20"/>
        </w:rPr>
      </w:pPr>
      <w:r>
        <w:rPr>
          <w:b/>
          <w:color w:val="C00000"/>
          <w:szCs w:val="20"/>
          <w:u w:val="single"/>
        </w:rPr>
        <w:t>Current testing data</w:t>
      </w:r>
      <w:r w:rsidR="00D94E6C" w:rsidRPr="00393B6C">
        <w:rPr>
          <w:b/>
          <w:color w:val="C00000"/>
          <w:szCs w:val="20"/>
          <w:u w:val="single"/>
        </w:rPr>
        <w:t xml:space="preserve"> </w:t>
      </w:r>
    </w:p>
    <w:p w14:paraId="3DDE30ED" w14:textId="1F172F51" w:rsidR="00DE79CF" w:rsidRDefault="00D94E6C" w:rsidP="00DB3627">
      <w:pPr>
        <w:autoSpaceDE w:val="0"/>
        <w:autoSpaceDN w:val="0"/>
        <w:adjustRightInd w:val="0"/>
        <w:spacing w:after="0" w:line="240" w:lineRule="auto"/>
        <w:rPr>
          <w:rFonts w:cstheme="minorHAnsi"/>
          <w:bCs/>
        </w:rPr>
      </w:pPr>
      <w:r w:rsidRPr="00393B6C">
        <w:rPr>
          <w:color w:val="C00000"/>
          <w:szCs w:val="20"/>
        </w:rPr>
        <w:t xml:space="preserve">We received data from </w:t>
      </w:r>
      <w:r w:rsidR="00B13D7F">
        <w:rPr>
          <w:color w:val="C00000"/>
          <w:szCs w:val="20"/>
        </w:rPr>
        <w:t>1</w:t>
      </w:r>
      <w:r w:rsidR="00B43306">
        <w:rPr>
          <w:color w:val="C00000"/>
          <w:szCs w:val="20"/>
        </w:rPr>
        <w:t>,</w:t>
      </w:r>
      <w:r w:rsidR="006A08A1">
        <w:rPr>
          <w:color w:val="C00000"/>
          <w:szCs w:val="20"/>
        </w:rPr>
        <w:t>1</w:t>
      </w:r>
      <w:r w:rsidR="00B13D7F">
        <w:rPr>
          <w:color w:val="C00000"/>
          <w:szCs w:val="20"/>
        </w:rPr>
        <w:t>00</w:t>
      </w:r>
      <w:r w:rsidRPr="00393B6C">
        <w:rPr>
          <w:color w:val="C00000"/>
          <w:szCs w:val="20"/>
        </w:rPr>
        <w:t xml:space="preserve"> </w:t>
      </w:r>
      <w:r w:rsidR="00D06BEB">
        <w:rPr>
          <w:color w:val="C00000"/>
          <w:szCs w:val="20"/>
        </w:rPr>
        <w:t>provider</w:t>
      </w:r>
      <w:r w:rsidRPr="00393B6C">
        <w:rPr>
          <w:color w:val="C00000"/>
          <w:szCs w:val="20"/>
        </w:rPr>
        <w:t xml:space="preserve">s reporting on this measure through the </w:t>
      </w:r>
      <w:r w:rsidR="00B13D7F">
        <w:rPr>
          <w:color w:val="C00000"/>
          <w:szCs w:val="20"/>
        </w:rPr>
        <w:t>Registry</w:t>
      </w:r>
      <w:r w:rsidRPr="00393B6C">
        <w:rPr>
          <w:color w:val="C00000"/>
          <w:szCs w:val="20"/>
        </w:rPr>
        <w:t xml:space="preserve"> reporting option for C</w:t>
      </w:r>
      <w:r w:rsidR="00D07A23">
        <w:rPr>
          <w:color w:val="C00000"/>
          <w:szCs w:val="20"/>
        </w:rPr>
        <w:t>MS’s PQRS in 2016.</w:t>
      </w:r>
      <w:r w:rsidR="00670AC6">
        <w:rPr>
          <w:color w:val="C00000"/>
          <w:szCs w:val="20"/>
        </w:rPr>
        <w:t xml:space="preserve"> This dataset reflects a combination of individual</w:t>
      </w:r>
      <w:r w:rsidR="00AF18ED">
        <w:rPr>
          <w:color w:val="C00000"/>
          <w:szCs w:val="20"/>
        </w:rPr>
        <w:t xml:space="preserve"> provider data and group data and our analysis of the data </w:t>
      </w:r>
      <w:proofErr w:type="gramStart"/>
      <w:r w:rsidR="00AF18ED">
        <w:rPr>
          <w:color w:val="C00000"/>
          <w:szCs w:val="20"/>
        </w:rPr>
        <w:t>as a whole is</w:t>
      </w:r>
      <w:proofErr w:type="gramEnd"/>
      <w:r w:rsidR="00AF18ED">
        <w:rPr>
          <w:color w:val="C00000"/>
          <w:szCs w:val="20"/>
        </w:rPr>
        <w:t xml:space="preserve"> reflected throughout this submission.</w:t>
      </w:r>
      <w:r w:rsidR="00D07A23">
        <w:rPr>
          <w:color w:val="C00000"/>
          <w:szCs w:val="20"/>
        </w:rPr>
        <w:t xml:space="preserve"> </w:t>
      </w:r>
      <w:r w:rsidR="00593F15">
        <w:rPr>
          <w:color w:val="C00000"/>
          <w:szCs w:val="20"/>
        </w:rPr>
        <w:t xml:space="preserve">Of those, </w:t>
      </w:r>
      <w:r w:rsidR="00B13D7F">
        <w:rPr>
          <w:color w:val="C00000"/>
          <w:szCs w:val="20"/>
        </w:rPr>
        <w:t>396</w:t>
      </w:r>
      <w:r w:rsidRPr="00393B6C">
        <w:rPr>
          <w:color w:val="C00000"/>
          <w:szCs w:val="20"/>
        </w:rPr>
        <w:t xml:space="preserve"> </w:t>
      </w:r>
      <w:r w:rsidR="00D06BEB">
        <w:rPr>
          <w:color w:val="C00000"/>
          <w:szCs w:val="20"/>
        </w:rPr>
        <w:t>provider</w:t>
      </w:r>
      <w:r w:rsidRPr="00393B6C">
        <w:rPr>
          <w:color w:val="C00000"/>
          <w:szCs w:val="20"/>
        </w:rPr>
        <w:t>s had all the required data elements and met the minimum number of quality reportin</w:t>
      </w:r>
      <w:r w:rsidR="000E7F3B">
        <w:rPr>
          <w:color w:val="C00000"/>
          <w:szCs w:val="20"/>
        </w:rPr>
        <w:t xml:space="preserve">g events (10) for a total of </w:t>
      </w:r>
      <w:r w:rsidR="00B13D7F">
        <w:rPr>
          <w:color w:val="C00000"/>
          <w:szCs w:val="20"/>
        </w:rPr>
        <w:t>16,555</w:t>
      </w:r>
      <w:r w:rsidR="000B5DB2">
        <w:rPr>
          <w:color w:val="C00000"/>
          <w:szCs w:val="20"/>
        </w:rPr>
        <w:t xml:space="preserve"> </w:t>
      </w:r>
      <w:r w:rsidRPr="00393B6C">
        <w:rPr>
          <w:color w:val="C00000"/>
          <w:szCs w:val="20"/>
        </w:rPr>
        <w:t>qual</w:t>
      </w:r>
      <w:r w:rsidR="00593F15">
        <w:rPr>
          <w:color w:val="C00000"/>
          <w:szCs w:val="20"/>
        </w:rPr>
        <w:t xml:space="preserve">ity events. For this measure, </w:t>
      </w:r>
      <w:r w:rsidR="0058147E">
        <w:rPr>
          <w:color w:val="C00000"/>
          <w:szCs w:val="20"/>
        </w:rPr>
        <w:t>3</w:t>
      </w:r>
      <w:r w:rsidR="00B13D7F">
        <w:rPr>
          <w:color w:val="C00000"/>
          <w:szCs w:val="20"/>
        </w:rPr>
        <w:t>6</w:t>
      </w:r>
      <w:r w:rsidRPr="00393B6C">
        <w:rPr>
          <w:color w:val="C00000"/>
          <w:szCs w:val="20"/>
        </w:rPr>
        <w:t xml:space="preserve"> percent of </w:t>
      </w:r>
      <w:r w:rsidR="00D06BEB">
        <w:rPr>
          <w:color w:val="C00000"/>
          <w:szCs w:val="20"/>
        </w:rPr>
        <w:t>provider</w:t>
      </w:r>
      <w:r w:rsidRPr="00393B6C">
        <w:rPr>
          <w:color w:val="C00000"/>
          <w:szCs w:val="20"/>
        </w:rPr>
        <w:t xml:space="preserve">s are included in the analysis, and the average number of quality reporting events are </w:t>
      </w:r>
      <w:r w:rsidR="00B13D7F">
        <w:rPr>
          <w:color w:val="C00000"/>
          <w:szCs w:val="20"/>
        </w:rPr>
        <w:t>42</w:t>
      </w:r>
      <w:r w:rsidRPr="00393B6C">
        <w:rPr>
          <w:color w:val="C00000"/>
          <w:szCs w:val="20"/>
        </w:rPr>
        <w:t xml:space="preserve"> for the remaining </w:t>
      </w:r>
      <w:r w:rsidR="00B13D7F">
        <w:rPr>
          <w:color w:val="C00000"/>
          <w:szCs w:val="20"/>
        </w:rPr>
        <w:t>16,555</w:t>
      </w:r>
      <w:r w:rsidRPr="00393B6C">
        <w:rPr>
          <w:color w:val="C00000"/>
          <w:szCs w:val="20"/>
        </w:rPr>
        <w:t xml:space="preserve">. The range of quality reporting events for </w:t>
      </w:r>
      <w:r w:rsidR="00B13D7F">
        <w:rPr>
          <w:color w:val="C00000"/>
          <w:szCs w:val="20"/>
        </w:rPr>
        <w:t>396</w:t>
      </w:r>
      <w:r w:rsidR="000B5DB2" w:rsidRPr="00262B80">
        <w:rPr>
          <w:color w:val="C00000"/>
          <w:szCs w:val="20"/>
        </w:rPr>
        <w:t xml:space="preserve"> </w:t>
      </w:r>
      <w:r w:rsidR="00D06BEB">
        <w:rPr>
          <w:color w:val="C00000"/>
          <w:szCs w:val="20"/>
        </w:rPr>
        <w:t>provider</w:t>
      </w:r>
      <w:r w:rsidRPr="00393B6C">
        <w:rPr>
          <w:color w:val="C00000"/>
          <w:szCs w:val="20"/>
        </w:rPr>
        <w:t xml:space="preserve">s included is from 10 to </w:t>
      </w:r>
      <w:r w:rsidR="00B13D7F">
        <w:rPr>
          <w:color w:val="C00000"/>
          <w:szCs w:val="20"/>
        </w:rPr>
        <w:t>431</w:t>
      </w:r>
      <w:r w:rsidRPr="00393B6C">
        <w:rPr>
          <w:color w:val="C00000"/>
          <w:szCs w:val="20"/>
        </w:rPr>
        <w:t>. The average number of quality repo</w:t>
      </w:r>
      <w:r w:rsidR="000F5699">
        <w:rPr>
          <w:color w:val="C00000"/>
          <w:szCs w:val="20"/>
        </w:rPr>
        <w:t xml:space="preserve">rting events for the remaining </w:t>
      </w:r>
      <w:r w:rsidR="00D161DA">
        <w:rPr>
          <w:color w:val="C00000"/>
          <w:szCs w:val="20"/>
        </w:rPr>
        <w:t>6</w:t>
      </w:r>
      <w:r w:rsidR="00B13D7F">
        <w:rPr>
          <w:color w:val="C00000"/>
          <w:szCs w:val="20"/>
        </w:rPr>
        <w:t>4</w:t>
      </w:r>
      <w:r w:rsidRPr="00393B6C">
        <w:rPr>
          <w:color w:val="C00000"/>
          <w:szCs w:val="20"/>
        </w:rPr>
        <w:t xml:space="preserve"> percent of </w:t>
      </w:r>
      <w:r w:rsidR="00D06BEB">
        <w:rPr>
          <w:color w:val="C00000"/>
          <w:szCs w:val="20"/>
        </w:rPr>
        <w:t>provider</w:t>
      </w:r>
      <w:r w:rsidR="000C738C">
        <w:rPr>
          <w:color w:val="C00000"/>
          <w:szCs w:val="20"/>
        </w:rPr>
        <w:t xml:space="preserve">s that aren’t included is </w:t>
      </w:r>
      <w:r w:rsidR="00D161DA">
        <w:rPr>
          <w:color w:val="C00000"/>
          <w:szCs w:val="20"/>
        </w:rPr>
        <w:t>3</w:t>
      </w:r>
      <w:r w:rsidRPr="00393B6C">
        <w:rPr>
          <w:color w:val="C00000"/>
          <w:szCs w:val="20"/>
        </w:rPr>
        <w:t>.</w:t>
      </w: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16921E15" w14:textId="48E38899" w:rsidR="002400F0" w:rsidRPr="00F97976" w:rsidRDefault="002B5016" w:rsidP="00393B6C">
      <w:pPr>
        <w:autoSpaceDE w:val="0"/>
        <w:autoSpaceDN w:val="0"/>
        <w:adjustRightInd w:val="0"/>
        <w:spacing w:after="0"/>
        <w:rPr>
          <w:b/>
          <w:color w:val="0000FF"/>
          <w:szCs w:val="2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22626E">
        <w:rPr>
          <w:b/>
          <w:color w:val="0000FF"/>
          <w:szCs w:val="20"/>
          <w:u w:val="single"/>
        </w:rPr>
        <w:t>Previously Submitted 2015 GPRO Registry Data</w:t>
      </w:r>
    </w:p>
    <w:p w14:paraId="7E98D4FB" w14:textId="77777777" w:rsidR="002400F0" w:rsidRPr="00154F1A" w:rsidRDefault="002400F0" w:rsidP="002400F0">
      <w:pPr>
        <w:rPr>
          <w:color w:val="0000FF"/>
          <w:szCs w:val="20"/>
        </w:rPr>
      </w:pPr>
      <w:r>
        <w:rPr>
          <w:color w:val="0000FF"/>
          <w:szCs w:val="20"/>
        </w:rPr>
        <w:t>There were 105,124</w:t>
      </w:r>
      <w:r w:rsidRPr="00154F1A">
        <w:rPr>
          <w:color w:val="0000FF"/>
          <w:szCs w:val="20"/>
        </w:rPr>
        <w:t xml:space="preserve"> patients included in this testing and analysis.  These were the patients that were associated with physicians who had 10 or more patients eligible for this measure.</w:t>
      </w:r>
    </w:p>
    <w:p w14:paraId="7F8BB8E4" w14:textId="77777777" w:rsidR="00F55071" w:rsidRDefault="00F55071" w:rsidP="00DB3627">
      <w:pPr>
        <w:autoSpaceDE w:val="0"/>
        <w:autoSpaceDN w:val="0"/>
        <w:adjustRightInd w:val="0"/>
        <w:spacing w:after="0" w:line="240" w:lineRule="auto"/>
        <w:rPr>
          <w:rFonts w:ascii="Trebuchet MS" w:hAnsi="Trebuchet MS" w:cs="Trebuchet MS"/>
          <w:b/>
          <w:color w:val="0000FF"/>
          <w:sz w:val="20"/>
          <w:szCs w:val="20"/>
          <w:u w:val="single"/>
        </w:rPr>
      </w:pPr>
    </w:p>
    <w:p w14:paraId="0DADD4E1" w14:textId="66FE35F4" w:rsidR="0039743B" w:rsidRPr="00105573" w:rsidRDefault="00D06BEB" w:rsidP="0039743B">
      <w:pPr>
        <w:autoSpaceDE w:val="0"/>
        <w:autoSpaceDN w:val="0"/>
        <w:adjustRightInd w:val="0"/>
        <w:spacing w:after="0" w:line="240" w:lineRule="auto"/>
        <w:rPr>
          <w:b/>
          <w:color w:val="C00000"/>
          <w:szCs w:val="20"/>
          <w:u w:val="single"/>
        </w:rPr>
      </w:pPr>
      <w:r>
        <w:rPr>
          <w:b/>
          <w:color w:val="C00000"/>
          <w:szCs w:val="20"/>
          <w:u w:val="single"/>
        </w:rPr>
        <w:t>Current testing data</w:t>
      </w:r>
    </w:p>
    <w:p w14:paraId="0C9FCA48" w14:textId="178E16C2" w:rsidR="00A422A6" w:rsidRPr="00763629" w:rsidRDefault="00A422A6" w:rsidP="00DB3627">
      <w:pPr>
        <w:autoSpaceDE w:val="0"/>
        <w:autoSpaceDN w:val="0"/>
        <w:adjustRightInd w:val="0"/>
        <w:spacing w:after="0" w:line="240" w:lineRule="auto"/>
        <w:rPr>
          <w:color w:val="C00000"/>
          <w:szCs w:val="20"/>
        </w:rPr>
      </w:pPr>
      <w:r w:rsidRPr="00763629">
        <w:rPr>
          <w:color w:val="C00000"/>
          <w:szCs w:val="20"/>
        </w:rPr>
        <w:t xml:space="preserve">There were </w:t>
      </w:r>
      <w:r w:rsidR="00AA4BA7">
        <w:rPr>
          <w:color w:val="C00000"/>
          <w:szCs w:val="20"/>
        </w:rPr>
        <w:t>16</w:t>
      </w:r>
      <w:r w:rsidR="002400F0">
        <w:rPr>
          <w:color w:val="C00000"/>
          <w:szCs w:val="20"/>
        </w:rPr>
        <w:t>,5</w:t>
      </w:r>
      <w:r w:rsidR="00AA4BA7">
        <w:rPr>
          <w:color w:val="C00000"/>
          <w:szCs w:val="20"/>
        </w:rPr>
        <w:t>55</w:t>
      </w:r>
      <w:r w:rsidR="002400F0">
        <w:rPr>
          <w:color w:val="C00000"/>
          <w:szCs w:val="20"/>
        </w:rPr>
        <w:t xml:space="preserve"> </w:t>
      </w:r>
      <w:r w:rsidRPr="00763629">
        <w:rPr>
          <w:color w:val="C00000"/>
          <w:szCs w:val="20"/>
        </w:rPr>
        <w:t xml:space="preserve">patients included in this reliability testing and analysis.  These were the patients </w:t>
      </w:r>
      <w:r w:rsidR="00FB69F8">
        <w:rPr>
          <w:color w:val="C00000"/>
          <w:szCs w:val="20"/>
        </w:rPr>
        <w:t>t</w:t>
      </w:r>
      <w:r w:rsidRPr="00763629">
        <w:rPr>
          <w:color w:val="C00000"/>
          <w:szCs w:val="20"/>
        </w:rPr>
        <w:t xml:space="preserve">hat were associated with </w:t>
      </w:r>
      <w:r w:rsidR="00D06BEB">
        <w:rPr>
          <w:color w:val="C00000"/>
          <w:szCs w:val="20"/>
        </w:rPr>
        <w:t>provider</w:t>
      </w:r>
      <w:r w:rsidRPr="00763629">
        <w:rPr>
          <w:color w:val="C00000"/>
          <w:szCs w:val="20"/>
        </w:rPr>
        <w:t>s who had 10 or more patients eligible for this measure.</w:t>
      </w:r>
    </w:p>
    <w:p w14:paraId="1984F73A" w14:textId="69568B8F" w:rsidR="00A422A6" w:rsidRPr="00763629" w:rsidRDefault="00A422A6" w:rsidP="00DB3627">
      <w:pPr>
        <w:autoSpaceDE w:val="0"/>
        <w:autoSpaceDN w:val="0"/>
        <w:adjustRightInd w:val="0"/>
        <w:spacing w:after="0" w:line="240" w:lineRule="auto"/>
        <w:rPr>
          <w:color w:val="C00000"/>
          <w:szCs w:val="20"/>
        </w:rPr>
      </w:pPr>
    </w:p>
    <w:p w14:paraId="3F10F7CA" w14:textId="77777777" w:rsidR="0039743B" w:rsidRPr="00A422A6" w:rsidRDefault="0039743B"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3FCE9C99" w:rsidR="00A422A6" w:rsidRDefault="00A422A6" w:rsidP="00E37E1B">
      <w:pPr>
        <w:autoSpaceDE w:val="0"/>
        <w:autoSpaceDN w:val="0"/>
        <w:adjustRightInd w:val="0"/>
        <w:spacing w:after="0" w:line="240" w:lineRule="auto"/>
        <w:rPr>
          <w:rFonts w:cstheme="minorHAnsi"/>
          <w:bCs/>
        </w:rPr>
      </w:pPr>
    </w:p>
    <w:p w14:paraId="04D7A990" w14:textId="2795B873" w:rsidR="00CD5E75" w:rsidRDefault="0022626E" w:rsidP="00393B6C">
      <w:pPr>
        <w:autoSpaceDE w:val="0"/>
        <w:autoSpaceDN w:val="0"/>
        <w:adjustRightInd w:val="0"/>
        <w:spacing w:after="0"/>
        <w:rPr>
          <w:b/>
          <w:color w:val="0000FF"/>
          <w:szCs w:val="20"/>
          <w:u w:val="single"/>
        </w:rPr>
      </w:pPr>
      <w:r>
        <w:rPr>
          <w:b/>
          <w:color w:val="0000FF"/>
          <w:szCs w:val="20"/>
          <w:u w:val="single"/>
        </w:rPr>
        <w:t>Previously Submitted 2015 GPRO Registry Data</w:t>
      </w:r>
    </w:p>
    <w:p w14:paraId="6090A525" w14:textId="77777777" w:rsidR="00CD5E75" w:rsidRDefault="00CD5E75" w:rsidP="00CD5E75">
      <w:pPr>
        <w:autoSpaceDE w:val="0"/>
        <w:autoSpaceDN w:val="0"/>
        <w:adjustRightInd w:val="0"/>
        <w:rPr>
          <w:color w:val="0000FF"/>
          <w:szCs w:val="20"/>
        </w:rPr>
      </w:pPr>
      <w:r>
        <w:rPr>
          <w:color w:val="0000FF"/>
          <w:szCs w:val="20"/>
        </w:rPr>
        <w:t>The same data sample from each data source was used for reliability testing and exceptions analysis.</w:t>
      </w:r>
    </w:p>
    <w:p w14:paraId="671744E9" w14:textId="55869883" w:rsidR="00CD5E75" w:rsidRPr="00BB13EA" w:rsidRDefault="00CD5E75" w:rsidP="00393B6C">
      <w:pPr>
        <w:autoSpaceDE w:val="0"/>
        <w:autoSpaceDN w:val="0"/>
        <w:adjustRightInd w:val="0"/>
        <w:spacing w:after="0"/>
        <w:rPr>
          <w:b/>
          <w:color w:val="0000FF"/>
          <w:szCs w:val="20"/>
        </w:rPr>
      </w:pPr>
      <w:r w:rsidRPr="00BB13EA">
        <w:rPr>
          <w:b/>
          <w:color w:val="0000FF"/>
          <w:szCs w:val="20"/>
        </w:rPr>
        <w:t>Face Validity</w:t>
      </w:r>
    </w:p>
    <w:p w14:paraId="02BB921D" w14:textId="77777777" w:rsidR="00CD5E75" w:rsidRPr="008D271B" w:rsidRDefault="00CD5E75" w:rsidP="00393B6C">
      <w:pPr>
        <w:autoSpaceDE w:val="0"/>
        <w:autoSpaceDN w:val="0"/>
        <w:adjustRightInd w:val="0"/>
        <w:rPr>
          <w:color w:val="0000FF"/>
          <w:szCs w:val="20"/>
        </w:rPr>
      </w:pPr>
      <w:r w:rsidRPr="008D271B">
        <w:rPr>
          <w:color w:val="0000FF"/>
          <w:szCs w:val="20"/>
        </w:rPr>
        <w:t xml:space="preserve">After the measure was fully </w:t>
      </w:r>
      <w:r>
        <w:rPr>
          <w:color w:val="0000FF"/>
          <w:szCs w:val="20"/>
        </w:rPr>
        <w:t>specified, an expert panel of 12</w:t>
      </w:r>
      <w:r w:rsidRPr="008D271B">
        <w:rPr>
          <w:color w:val="0000FF"/>
          <w:szCs w:val="20"/>
        </w:rPr>
        <w:t xml:space="preserve"> members w</w:t>
      </w:r>
      <w:r>
        <w:rPr>
          <w:color w:val="0000FF"/>
          <w:szCs w:val="20"/>
        </w:rPr>
        <w:t>as</w:t>
      </w:r>
      <w:r w:rsidRPr="008D271B">
        <w:rPr>
          <w:color w:val="0000FF"/>
          <w:szCs w:val="20"/>
        </w:rPr>
        <w:t xml:space="preserve"> asked to rate their agreement with the following statement:</w:t>
      </w:r>
    </w:p>
    <w:p w14:paraId="058F28D9" w14:textId="250325EF" w:rsidR="00CD5E75" w:rsidRPr="008D271B" w:rsidRDefault="00CD5E75" w:rsidP="00393B6C">
      <w:pPr>
        <w:rPr>
          <w:color w:val="0000FF"/>
          <w:szCs w:val="20"/>
        </w:rPr>
      </w:pPr>
      <w:r w:rsidRPr="008D271B">
        <w:rPr>
          <w:color w:val="0000FF"/>
          <w:szCs w:val="20"/>
        </w:rPr>
        <w:t>The scores obtained from the measure as specified will provide an accurat</w:t>
      </w:r>
      <w:r w:rsidR="00F55071">
        <w:rPr>
          <w:color w:val="0000FF"/>
          <w:szCs w:val="20"/>
        </w:rPr>
        <w:t xml:space="preserve">e reflection of quality and can </w:t>
      </w:r>
      <w:r w:rsidRPr="008D271B">
        <w:rPr>
          <w:color w:val="0000FF"/>
          <w:szCs w:val="20"/>
        </w:rPr>
        <w:t>be used to distinguish good and poor quality.</w:t>
      </w:r>
    </w:p>
    <w:p w14:paraId="09C30AC9" w14:textId="65964E09" w:rsidR="00404F81" w:rsidRDefault="00404F81" w:rsidP="00B061EC">
      <w:pPr>
        <w:autoSpaceDE w:val="0"/>
        <w:autoSpaceDN w:val="0"/>
        <w:adjustRightInd w:val="0"/>
        <w:spacing w:after="0" w:line="240" w:lineRule="auto"/>
        <w:rPr>
          <w:rFonts w:ascii="Trebuchet MS" w:hAnsi="Trebuchet MS" w:cs="Trebuchet MS"/>
          <w:color w:val="0000FF"/>
          <w:sz w:val="20"/>
          <w:szCs w:val="20"/>
        </w:rPr>
      </w:pPr>
    </w:p>
    <w:p w14:paraId="0F59055C" w14:textId="67E35B37" w:rsidR="00925D52" w:rsidRPr="00393B6C" w:rsidRDefault="00D06BEB" w:rsidP="00393B6C">
      <w:pPr>
        <w:spacing w:after="0" w:line="240" w:lineRule="auto"/>
        <w:rPr>
          <w:b/>
          <w:color w:val="C00000"/>
          <w:szCs w:val="20"/>
          <w:u w:val="single"/>
        </w:rPr>
      </w:pPr>
      <w:r>
        <w:rPr>
          <w:b/>
          <w:color w:val="C00000"/>
          <w:szCs w:val="20"/>
          <w:u w:val="single"/>
        </w:rPr>
        <w:t>Current testing data</w:t>
      </w:r>
    </w:p>
    <w:p w14:paraId="7B5AD9F5" w14:textId="2D8FE62B" w:rsidR="00FB69F8" w:rsidRDefault="00925D52" w:rsidP="00393B6C">
      <w:pPr>
        <w:spacing w:line="240" w:lineRule="auto"/>
        <w:rPr>
          <w:color w:val="C00000"/>
          <w:szCs w:val="20"/>
        </w:rPr>
      </w:pPr>
      <w:r w:rsidRPr="00BE225D">
        <w:rPr>
          <w:color w:val="C00000"/>
          <w:szCs w:val="20"/>
        </w:rPr>
        <w:t>The same data samples were used for reliability testing and exceptions analysis.</w:t>
      </w:r>
    </w:p>
    <w:p w14:paraId="047DDA4A" w14:textId="0DB6CFE2" w:rsidR="00FB69F8" w:rsidRPr="00A422A6" w:rsidRDefault="00FB69F8" w:rsidP="00393B6C">
      <w:pPr>
        <w:spacing w:line="240" w:lineRule="auto"/>
        <w:rPr>
          <w:color w:val="C00000"/>
          <w:szCs w:val="20"/>
        </w:rPr>
      </w:pPr>
      <w:r>
        <w:rPr>
          <w:color w:val="C00000"/>
          <w:szCs w:val="20"/>
        </w:rPr>
        <w:t xml:space="preserve">Empirical validity testing was conducted with </w:t>
      </w:r>
      <w:r w:rsidRPr="00223FDF">
        <w:rPr>
          <w:color w:val="C00000"/>
          <w:szCs w:val="20"/>
        </w:rPr>
        <w:t>Coronary Artery Disease (CAD): Angiotensin-Converting Enzyme (ACE) Inhibitor or Angiotensin Receptor Blocker (ARB) Therapy - Diabetes or Left Ventricular Systolic Dysfunction (LVEF &lt; 40%)</w:t>
      </w:r>
    </w:p>
    <w:p w14:paraId="22FF8553" w14:textId="77777777" w:rsidR="00925D52" w:rsidRDefault="00925D52" w:rsidP="00B061EC">
      <w:pPr>
        <w:autoSpaceDE w:val="0"/>
        <w:autoSpaceDN w:val="0"/>
        <w:adjustRightInd w:val="0"/>
        <w:spacing w:after="0" w:line="240" w:lineRule="auto"/>
        <w:rPr>
          <w:rFonts w:ascii="Trebuchet MS" w:hAnsi="Trebuchet MS" w:cs="Trebuchet MS"/>
          <w:color w:val="0000FF"/>
          <w:sz w:val="20"/>
          <w:szCs w:val="20"/>
        </w:rPr>
      </w:pPr>
    </w:p>
    <w:p w14:paraId="277909B3" w14:textId="3DFB236A"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321EA900" w14:textId="77777777" w:rsidR="008E298F"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w:t>
      </w:r>
    </w:p>
    <w:p w14:paraId="0CABCFCC" w14:textId="01EB1203" w:rsidR="0021054A" w:rsidRDefault="0021054A" w:rsidP="00E37E1B">
      <w:pPr>
        <w:autoSpaceDE w:val="0"/>
        <w:autoSpaceDN w:val="0"/>
        <w:adjustRightInd w:val="0"/>
        <w:spacing w:after="0" w:line="240" w:lineRule="auto"/>
        <w:rPr>
          <w:rFonts w:cstheme="minorHAnsi"/>
          <w:bCs/>
        </w:rPr>
      </w:pPr>
      <w:r>
        <w:rPr>
          <w:rFonts w:cstheme="minorHAnsi"/>
          <w:bCs/>
        </w:rPr>
        <w:t>rate)</w:t>
      </w:r>
      <w:r w:rsidR="009C7513">
        <w:rPr>
          <w:rFonts w:cstheme="minorHAnsi"/>
          <w:bCs/>
        </w:rPr>
        <w:t xml:space="preserve"> which do not have to be a proxy for patient-level data</w:t>
      </w:r>
      <w:r>
        <w:rPr>
          <w:rFonts w:cstheme="minorHAnsi"/>
          <w:bCs/>
        </w:rPr>
        <w:t xml:space="preserve">. </w:t>
      </w:r>
    </w:p>
    <w:p w14:paraId="4909FAB7" w14:textId="07E665C5" w:rsidR="00CD5E75" w:rsidRDefault="0022626E" w:rsidP="00393B6C">
      <w:pPr>
        <w:autoSpaceDE w:val="0"/>
        <w:autoSpaceDN w:val="0"/>
        <w:adjustRightInd w:val="0"/>
        <w:spacing w:after="0"/>
        <w:rPr>
          <w:b/>
          <w:color w:val="0000FF"/>
          <w:szCs w:val="20"/>
          <w:u w:val="single"/>
        </w:rPr>
      </w:pPr>
      <w:r>
        <w:rPr>
          <w:b/>
          <w:color w:val="0000FF"/>
          <w:szCs w:val="20"/>
          <w:u w:val="single"/>
        </w:rPr>
        <w:t>Previously Submitted 2015 GPRO Registry Data</w:t>
      </w:r>
      <w:r w:rsidR="00CD5E75">
        <w:rPr>
          <w:b/>
          <w:color w:val="0000FF"/>
          <w:szCs w:val="20"/>
          <w:u w:val="single"/>
        </w:rPr>
        <w:t xml:space="preserve"> </w:t>
      </w:r>
    </w:p>
    <w:p w14:paraId="1EE41267" w14:textId="77777777" w:rsidR="00CD5E75" w:rsidRPr="00AC31B5" w:rsidRDefault="00CD5E75" w:rsidP="00CD5E75">
      <w:pPr>
        <w:rPr>
          <w:color w:val="0000FF"/>
          <w:szCs w:val="20"/>
        </w:rPr>
      </w:pPr>
      <w:r w:rsidRPr="00444081">
        <w:rPr>
          <w:color w:val="0000FF"/>
          <w:szCs w:val="20"/>
        </w:rPr>
        <w:t>This was not captured as part of the testing.</w:t>
      </w:r>
    </w:p>
    <w:p w14:paraId="030ED30F" w14:textId="77777777" w:rsidR="00CD5E75" w:rsidRDefault="00CD5E75" w:rsidP="008E298F">
      <w:pPr>
        <w:spacing w:after="0" w:line="240" w:lineRule="auto"/>
        <w:rPr>
          <w:b/>
          <w:color w:val="C00000"/>
          <w:szCs w:val="20"/>
          <w:u w:val="single"/>
        </w:rPr>
      </w:pPr>
    </w:p>
    <w:p w14:paraId="1B74EFA8" w14:textId="671BB37D" w:rsidR="008E298F" w:rsidRPr="00262B80" w:rsidRDefault="00D06BEB" w:rsidP="008E298F">
      <w:pPr>
        <w:spacing w:after="0" w:line="240" w:lineRule="auto"/>
        <w:rPr>
          <w:b/>
          <w:color w:val="C00000"/>
          <w:szCs w:val="20"/>
          <w:u w:val="single"/>
        </w:rPr>
      </w:pPr>
      <w:r>
        <w:rPr>
          <w:b/>
          <w:color w:val="C00000"/>
          <w:szCs w:val="20"/>
          <w:u w:val="single"/>
        </w:rPr>
        <w:t>Current testing data</w:t>
      </w:r>
    </w:p>
    <w:p w14:paraId="3E524769" w14:textId="72DD6422" w:rsidR="00A422A6" w:rsidRDefault="008E298F" w:rsidP="00E37E1B">
      <w:pPr>
        <w:autoSpaceDE w:val="0"/>
        <w:autoSpaceDN w:val="0"/>
        <w:adjustRightInd w:val="0"/>
        <w:spacing w:after="0" w:line="240" w:lineRule="auto"/>
        <w:rPr>
          <w:rFonts w:cstheme="minorHAnsi"/>
          <w:bCs/>
        </w:rPr>
      </w:pPr>
      <w:r w:rsidRPr="00393B6C">
        <w:rPr>
          <w:color w:val="C00000"/>
          <w:szCs w:val="20"/>
        </w:rPr>
        <w:t>Patient-level socio-demographic (SDS) variables were not captured as part of the testing.</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w:t>
      </w:r>
      <w:r w:rsidR="001F7A20" w:rsidRPr="000414E8">
        <w:rPr>
          <w:rFonts w:cstheme="minorHAnsi"/>
          <w:bCs/>
          <w:i/>
        </w:rPr>
        <w:lastRenderedPageBreak/>
        <w:t>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3FB9FB7" w14:textId="689AA1E0" w:rsidR="003E41D4" w:rsidRPr="0087688E" w:rsidRDefault="003E41D4" w:rsidP="003E41D4">
      <w:pPr>
        <w:rPr>
          <w:color w:val="C00000"/>
          <w:szCs w:val="20"/>
        </w:rPr>
      </w:pPr>
      <w:r w:rsidRPr="0087688E">
        <w:rPr>
          <w:color w:val="C00000"/>
          <w:szCs w:val="20"/>
        </w:rPr>
        <w:t xml:space="preserve">Data from the both the </w:t>
      </w:r>
      <w:r w:rsidR="004D506E">
        <w:rPr>
          <w:color w:val="C00000"/>
          <w:szCs w:val="20"/>
        </w:rPr>
        <w:t>previous submission</w:t>
      </w:r>
      <w:r w:rsidRPr="0087688E">
        <w:rPr>
          <w:color w:val="C00000"/>
          <w:szCs w:val="20"/>
        </w:rPr>
        <w:t xml:space="preserve"> and the </w:t>
      </w:r>
      <w:r w:rsidR="004D506E">
        <w:rPr>
          <w:color w:val="C00000"/>
          <w:szCs w:val="20"/>
        </w:rPr>
        <w:t>current data s</w:t>
      </w:r>
      <w:r w:rsidRPr="0087688E">
        <w:rPr>
          <w:color w:val="C00000"/>
          <w:szCs w:val="20"/>
        </w:rPr>
        <w:t xml:space="preserve">amples were </w:t>
      </w:r>
      <w:r>
        <w:rPr>
          <w:color w:val="C00000"/>
          <w:szCs w:val="20"/>
        </w:rPr>
        <w:t>tested</w:t>
      </w:r>
      <w:r w:rsidRPr="0087688E">
        <w:rPr>
          <w:color w:val="C00000"/>
          <w:szCs w:val="20"/>
        </w:rPr>
        <w:t xml:space="preserve"> using the same reliability testing method</w:t>
      </w:r>
      <w:r>
        <w:rPr>
          <w:color w:val="C00000"/>
          <w:szCs w:val="20"/>
        </w:rPr>
        <w:t>.</w:t>
      </w:r>
    </w:p>
    <w:p w14:paraId="672AEE91" w14:textId="0EE83836" w:rsidR="003E41D4" w:rsidRPr="00105573" w:rsidRDefault="003E41D4" w:rsidP="003E41D4">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w:t>
      </w:r>
      <w:r w:rsidRPr="00105573">
        <w:rPr>
          <w:color w:val="C00000"/>
          <w:szCs w:val="20"/>
        </w:rPr>
        <w:t xml:space="preserve">that can be explained by real differences in </w:t>
      </w:r>
      <w:r w:rsidR="00D06BEB">
        <w:rPr>
          <w:color w:val="C00000"/>
          <w:szCs w:val="20"/>
        </w:rPr>
        <w:t>provider</w:t>
      </w:r>
      <w:r w:rsidRPr="00105573">
        <w:rPr>
          <w:color w:val="C00000"/>
          <w:szCs w:val="20"/>
        </w:rPr>
        <w:t xml:space="preserve"> performance and the noise is the total variability in measured performance.  </w:t>
      </w:r>
    </w:p>
    <w:p w14:paraId="750F2EA1" w14:textId="784C0048" w:rsidR="003E41D4" w:rsidRPr="00BE225D" w:rsidRDefault="003E41D4" w:rsidP="003E41D4">
      <w:pPr>
        <w:rPr>
          <w:color w:val="C00000"/>
          <w:szCs w:val="20"/>
        </w:rPr>
      </w:pPr>
      <w:r w:rsidRPr="00BE225D">
        <w:rPr>
          <w:color w:val="C00000"/>
          <w:szCs w:val="20"/>
        </w:rPr>
        <w:t xml:space="preserve">Reliability at the level of the specific </w:t>
      </w:r>
      <w:r w:rsidR="00D06BEB">
        <w:rPr>
          <w:color w:val="C00000"/>
          <w:szCs w:val="20"/>
        </w:rPr>
        <w:t>provider</w:t>
      </w:r>
      <w:r w:rsidRPr="00BE225D">
        <w:rPr>
          <w:color w:val="C00000"/>
          <w:szCs w:val="20"/>
        </w:rPr>
        <w:t xml:space="preserve"> is given by:</w:t>
      </w:r>
    </w:p>
    <w:p w14:paraId="627CBD4A" w14:textId="2423FDCA" w:rsidR="003E41D4" w:rsidRPr="00BE225D" w:rsidRDefault="003E41D4" w:rsidP="003E41D4">
      <w:pPr>
        <w:rPr>
          <w:color w:val="C00000"/>
          <w:szCs w:val="20"/>
        </w:rPr>
      </w:pPr>
      <w:r w:rsidRPr="00BE225D">
        <w:rPr>
          <w:color w:val="C00000"/>
          <w:szCs w:val="20"/>
        </w:rPr>
        <w:t>Reliability = Variance (</w:t>
      </w:r>
      <w:r w:rsidR="00D06BEB">
        <w:rPr>
          <w:color w:val="C00000"/>
          <w:szCs w:val="20"/>
        </w:rPr>
        <w:t>provider</w:t>
      </w:r>
      <w:r w:rsidRPr="00BE225D">
        <w:rPr>
          <w:color w:val="C00000"/>
          <w:szCs w:val="20"/>
        </w:rPr>
        <w:t>-to-</w:t>
      </w:r>
      <w:r w:rsidR="00D06BEB">
        <w:rPr>
          <w:color w:val="C00000"/>
          <w:szCs w:val="20"/>
        </w:rPr>
        <w:t>provider</w:t>
      </w:r>
      <w:r w:rsidRPr="00BE225D">
        <w:rPr>
          <w:color w:val="C00000"/>
          <w:szCs w:val="20"/>
        </w:rPr>
        <w:t>) / [Variance (</w:t>
      </w:r>
      <w:r w:rsidR="00D06BEB">
        <w:rPr>
          <w:color w:val="C00000"/>
          <w:szCs w:val="20"/>
        </w:rPr>
        <w:t>provider</w:t>
      </w:r>
      <w:r w:rsidRPr="00BE225D">
        <w:rPr>
          <w:color w:val="C00000"/>
          <w:szCs w:val="20"/>
        </w:rPr>
        <w:t>-to-</w:t>
      </w:r>
      <w:r w:rsidR="00D06BEB">
        <w:rPr>
          <w:color w:val="C00000"/>
          <w:szCs w:val="20"/>
        </w:rPr>
        <w:t>provider</w:t>
      </w:r>
      <w:r w:rsidRPr="00BE225D">
        <w:rPr>
          <w:color w:val="C00000"/>
          <w:szCs w:val="20"/>
        </w:rPr>
        <w:t>) + Variance (</w:t>
      </w:r>
      <w:r w:rsidR="00D06BEB">
        <w:rPr>
          <w:color w:val="C00000"/>
          <w:szCs w:val="20"/>
        </w:rPr>
        <w:t>provider</w:t>
      </w:r>
      <w:r w:rsidRPr="00BE225D">
        <w:rPr>
          <w:color w:val="C00000"/>
          <w:szCs w:val="20"/>
        </w:rPr>
        <w:t>-specific-error]</w:t>
      </w:r>
    </w:p>
    <w:p w14:paraId="6676A1D0" w14:textId="49992ED4" w:rsidR="003E41D4" w:rsidRPr="00BE225D" w:rsidRDefault="003E41D4" w:rsidP="003E41D4">
      <w:pPr>
        <w:rPr>
          <w:color w:val="C00000"/>
          <w:szCs w:val="20"/>
        </w:rPr>
      </w:pPr>
      <w:r w:rsidRPr="00BE225D">
        <w:rPr>
          <w:color w:val="C00000"/>
          <w:szCs w:val="20"/>
        </w:rPr>
        <w:t xml:space="preserve">Reliability is the ratio of the </w:t>
      </w:r>
      <w:r w:rsidR="00D06BEB">
        <w:rPr>
          <w:color w:val="C00000"/>
          <w:szCs w:val="20"/>
        </w:rPr>
        <w:t>provider</w:t>
      </w:r>
      <w:r w:rsidRPr="00BE225D">
        <w:rPr>
          <w:color w:val="C00000"/>
          <w:szCs w:val="20"/>
        </w:rPr>
        <w:t>-to-</w:t>
      </w:r>
      <w:r w:rsidR="00D06BEB">
        <w:rPr>
          <w:color w:val="C00000"/>
          <w:szCs w:val="20"/>
        </w:rPr>
        <w:t>provider</w:t>
      </w:r>
      <w:r w:rsidRPr="00BE225D">
        <w:rPr>
          <w:color w:val="C00000"/>
          <w:szCs w:val="20"/>
        </w:rPr>
        <w:t xml:space="preserve"> variance divided by the sum of the </w:t>
      </w:r>
      <w:r w:rsidR="00D06BEB">
        <w:rPr>
          <w:color w:val="C00000"/>
          <w:szCs w:val="20"/>
        </w:rPr>
        <w:t>provider</w:t>
      </w:r>
      <w:r w:rsidRPr="00BE225D">
        <w:rPr>
          <w:color w:val="C00000"/>
          <w:szCs w:val="20"/>
        </w:rPr>
        <w:t>-to-</w:t>
      </w:r>
      <w:r w:rsidR="00D06BEB">
        <w:rPr>
          <w:color w:val="C00000"/>
          <w:szCs w:val="20"/>
        </w:rPr>
        <w:t>provider</w:t>
      </w:r>
      <w:r w:rsidRPr="00BE225D">
        <w:rPr>
          <w:color w:val="C00000"/>
          <w:szCs w:val="20"/>
        </w:rPr>
        <w:t xml:space="preserve"> variance plus the error variance specific to a </w:t>
      </w:r>
      <w:r w:rsidR="00D06BEB">
        <w:rPr>
          <w:color w:val="C00000"/>
          <w:szCs w:val="20"/>
        </w:rPr>
        <w:t>provider</w:t>
      </w:r>
      <w:r w:rsidRPr="00BE225D">
        <w:rPr>
          <w:color w:val="C00000"/>
          <w:szCs w:val="20"/>
        </w:rPr>
        <w:t>.</w:t>
      </w:r>
    </w:p>
    <w:p w14:paraId="702A91E9" w14:textId="3E765B16" w:rsidR="003E41D4" w:rsidRPr="00BE225D" w:rsidRDefault="003E41D4" w:rsidP="003E41D4">
      <w:pPr>
        <w:rPr>
          <w:color w:val="C00000"/>
          <w:szCs w:val="20"/>
        </w:rPr>
      </w:pPr>
      <w:r w:rsidRPr="00BE225D">
        <w:rPr>
          <w:color w:val="C00000"/>
          <w:szCs w:val="20"/>
        </w:rPr>
        <w:t xml:space="preserve">Reliability testing was performed by using a beta-binomial model. The beta-binomial model assumes the </w:t>
      </w:r>
      <w:r w:rsidR="00D06BEB">
        <w:rPr>
          <w:color w:val="C00000"/>
          <w:szCs w:val="20"/>
        </w:rPr>
        <w:t>provider</w:t>
      </w:r>
      <w:r w:rsidRPr="00BE225D">
        <w:rPr>
          <w:color w:val="C00000"/>
          <w:szCs w:val="20"/>
        </w:rPr>
        <w:t xml:space="preserve"> performance score is a binomial random variable conditional on the </w:t>
      </w:r>
      <w:r w:rsidR="00D06BEB">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2C2C8052" w14:textId="28622D02" w:rsidR="003E41D4" w:rsidRDefault="003E41D4" w:rsidP="003E41D4">
      <w:pPr>
        <w:autoSpaceDE w:val="0"/>
        <w:autoSpaceDN w:val="0"/>
        <w:adjustRightInd w:val="0"/>
        <w:spacing w:after="0" w:line="240" w:lineRule="auto"/>
        <w:rPr>
          <w:color w:val="C00000"/>
          <w:szCs w:val="20"/>
        </w:rPr>
      </w:pPr>
      <w:bookmarkStart w:id="12" w:name="_Hlk520289862"/>
      <w:r w:rsidRPr="00322048">
        <w:rPr>
          <w:color w:val="C00000"/>
          <w:szCs w:val="20"/>
        </w:rPr>
        <w:t xml:space="preserve">Reliability is evaluated by averaging over </w:t>
      </w:r>
      <w:r w:rsidR="00D06BEB">
        <w:rPr>
          <w:color w:val="C00000"/>
          <w:szCs w:val="20"/>
        </w:rPr>
        <w:t>provider</w:t>
      </w:r>
      <w:r w:rsidRPr="00322048">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2"/>
    <w:p w14:paraId="42439A30" w14:textId="77777777" w:rsidR="003E41D4" w:rsidRDefault="003E41D4" w:rsidP="003E41D4">
      <w:pPr>
        <w:autoSpaceDE w:val="0"/>
        <w:autoSpaceDN w:val="0"/>
        <w:adjustRightInd w:val="0"/>
        <w:spacing w:after="0" w:line="240" w:lineRule="auto"/>
        <w:rPr>
          <w:rFonts w:cstheme="minorHAnsi"/>
          <w:bCs/>
        </w:rPr>
      </w:pPr>
    </w:p>
    <w:p w14:paraId="367EF975" w14:textId="220D3B31" w:rsidR="003E41D4" w:rsidRPr="00A647D0" w:rsidRDefault="003E41D4" w:rsidP="003E41D4">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D06BEB">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4034C510" w14:textId="77777777" w:rsidR="003E41D4" w:rsidRDefault="003E41D4" w:rsidP="003E41D4">
      <w:pPr>
        <w:autoSpaceDE w:val="0"/>
        <w:autoSpaceDN w:val="0"/>
        <w:adjustRightInd w:val="0"/>
        <w:spacing w:after="0" w:line="240" w:lineRule="auto"/>
        <w:rPr>
          <w:rFonts w:cstheme="minorHAnsi"/>
          <w:bCs/>
          <w:vertAlign w:val="superscript"/>
        </w:rPr>
      </w:pPr>
    </w:p>
    <w:p w14:paraId="4378BC32" w14:textId="77777777" w:rsidR="003E41D4" w:rsidRDefault="003E41D4" w:rsidP="003E41D4">
      <w:pPr>
        <w:autoSpaceDE w:val="0"/>
        <w:autoSpaceDN w:val="0"/>
        <w:adjustRightInd w:val="0"/>
        <w:spacing w:after="0" w:line="240" w:lineRule="auto"/>
        <w:rPr>
          <w:rFonts w:cstheme="minorHAnsi"/>
          <w:bCs/>
          <w:vertAlign w:val="superscript"/>
        </w:rPr>
      </w:pPr>
    </w:p>
    <w:p w14:paraId="09D8ABA6" w14:textId="77777777" w:rsidR="003E41D4" w:rsidRPr="00A647D0" w:rsidRDefault="003E41D4" w:rsidP="003E41D4">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12ADF0DD" w14:textId="77777777" w:rsidR="00DA19C1" w:rsidRPr="00A25024" w:rsidRDefault="00DA19C1" w:rsidP="008C54A9">
      <w:pPr>
        <w:autoSpaceDE w:val="0"/>
        <w:autoSpaceDN w:val="0"/>
        <w:adjustRightInd w:val="0"/>
        <w:spacing w:after="0" w:line="240" w:lineRule="auto"/>
        <w:rPr>
          <w:rFonts w:cstheme="minorHAnsi"/>
          <w:bCs/>
        </w:rPr>
      </w:pPr>
    </w:p>
    <w:p w14:paraId="0CABCFD3" w14:textId="14F61878"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77B1C46" w14:textId="239E3866" w:rsidR="00BC5195" w:rsidRPr="004E2A72" w:rsidRDefault="0022626E" w:rsidP="00393B6C">
      <w:pPr>
        <w:spacing w:after="0"/>
        <w:rPr>
          <w:b/>
          <w:color w:val="0000FF"/>
          <w:szCs w:val="20"/>
          <w:u w:val="single"/>
        </w:rPr>
      </w:pPr>
      <w:r>
        <w:rPr>
          <w:b/>
          <w:color w:val="0000FF"/>
          <w:szCs w:val="20"/>
          <w:u w:val="single"/>
        </w:rPr>
        <w:t>Previously Submitted 2015 GPRO Registry Data</w:t>
      </w:r>
    </w:p>
    <w:p w14:paraId="18F84C6D" w14:textId="77777777" w:rsidR="00BC5195" w:rsidRDefault="00BC5195" w:rsidP="00393B6C">
      <w:pPr>
        <w:spacing w:after="0"/>
        <w:rPr>
          <w:color w:val="0000FF"/>
          <w:szCs w:val="20"/>
        </w:rPr>
      </w:pPr>
      <w:r w:rsidRPr="004E2A72">
        <w:rPr>
          <w:color w:val="0000FF"/>
          <w:szCs w:val="20"/>
        </w:rPr>
        <w:lastRenderedPageBreak/>
        <w:t xml:space="preserve">For this measure, the reliability at the minimum level of quality reporting events (10) was 0.65. The average number of quality reporting events for physicians included is </w:t>
      </w:r>
      <w:r>
        <w:rPr>
          <w:color w:val="0000FF"/>
          <w:szCs w:val="20"/>
        </w:rPr>
        <w:t>61.0</w:t>
      </w:r>
      <w:r w:rsidRPr="004E2A72">
        <w:rPr>
          <w:color w:val="0000FF"/>
          <w:szCs w:val="20"/>
        </w:rPr>
        <w:t>. The reliability at the average number of quality reporting events was 0.92</w:t>
      </w:r>
      <w:r>
        <w:rPr>
          <w:color w:val="0000FF"/>
          <w:szCs w:val="20"/>
        </w:rPr>
        <w:t>.</w:t>
      </w:r>
    </w:p>
    <w:p w14:paraId="55FB7BE1" w14:textId="3693CB50"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024181B0" w14:textId="1E9366E2" w:rsidR="00843D4C" w:rsidRPr="00664F84" w:rsidRDefault="00D06BEB" w:rsidP="00843D4C">
      <w:pPr>
        <w:autoSpaceDE w:val="0"/>
        <w:autoSpaceDN w:val="0"/>
        <w:adjustRightInd w:val="0"/>
        <w:spacing w:after="0" w:line="240" w:lineRule="auto"/>
        <w:rPr>
          <w:b/>
          <w:color w:val="C00000"/>
          <w:szCs w:val="20"/>
          <w:u w:val="single"/>
        </w:rPr>
      </w:pPr>
      <w:r>
        <w:rPr>
          <w:b/>
          <w:color w:val="C00000"/>
          <w:szCs w:val="20"/>
          <w:u w:val="single"/>
        </w:rPr>
        <w:t>Current testing data</w:t>
      </w:r>
    </w:p>
    <w:p w14:paraId="2618F73C" w14:textId="6DC2955C" w:rsidR="00843D4C" w:rsidRPr="00763629" w:rsidRDefault="00843D4C" w:rsidP="00843D4C">
      <w:pPr>
        <w:autoSpaceDE w:val="0"/>
        <w:autoSpaceDN w:val="0"/>
        <w:adjustRightInd w:val="0"/>
        <w:spacing w:after="0" w:line="240" w:lineRule="auto"/>
        <w:rPr>
          <w:color w:val="C00000"/>
          <w:szCs w:val="20"/>
        </w:rPr>
      </w:pPr>
      <w:r w:rsidRPr="00763629">
        <w:rPr>
          <w:color w:val="C00000"/>
          <w:szCs w:val="20"/>
        </w:rPr>
        <w:t xml:space="preserve">The reliability above the minimum level of quality reporting events was </w:t>
      </w:r>
      <w:r w:rsidR="004D641A">
        <w:rPr>
          <w:color w:val="C00000"/>
          <w:szCs w:val="20"/>
        </w:rPr>
        <w:t>0</w:t>
      </w:r>
      <w:r w:rsidRPr="00763629">
        <w:rPr>
          <w:color w:val="C00000"/>
          <w:szCs w:val="20"/>
        </w:rPr>
        <w:t>.</w:t>
      </w:r>
      <w:r w:rsidR="0008032B">
        <w:rPr>
          <w:color w:val="C00000"/>
          <w:szCs w:val="20"/>
        </w:rPr>
        <w:t>84</w:t>
      </w:r>
      <w:r w:rsidRPr="00763629">
        <w:rPr>
          <w:color w:val="C00000"/>
          <w:szCs w:val="20"/>
        </w:rPr>
        <w:t>.</w:t>
      </w:r>
      <w:r w:rsidR="0063410C">
        <w:rPr>
          <w:color w:val="C00000"/>
          <w:szCs w:val="20"/>
        </w:rPr>
        <w:t xml:space="preserve"> </w:t>
      </w:r>
      <w:r w:rsidR="0063410C" w:rsidRPr="0063410C">
        <w:rPr>
          <w:color w:val="C00000"/>
          <w:szCs w:val="20"/>
        </w:rPr>
        <w:t>The reliability including providers with less than 10 e</w:t>
      </w:r>
      <w:r w:rsidR="004D641A">
        <w:rPr>
          <w:color w:val="C00000"/>
          <w:szCs w:val="20"/>
        </w:rPr>
        <w:t xml:space="preserve">ligible reporting events is </w:t>
      </w:r>
      <w:r w:rsidR="0008032B">
        <w:rPr>
          <w:color w:val="C00000"/>
          <w:szCs w:val="20"/>
        </w:rPr>
        <w:t>0.85</w:t>
      </w:r>
      <w:r w:rsidR="0063410C" w:rsidRPr="0063410C">
        <w:rPr>
          <w:color w:val="C00000"/>
          <w:szCs w:val="20"/>
        </w:rPr>
        <w:t>.</w:t>
      </w:r>
    </w:p>
    <w:p w14:paraId="12E7DAC1" w14:textId="20795E0F" w:rsidR="00A422A6" w:rsidRDefault="00A422A6" w:rsidP="008C54A9">
      <w:pPr>
        <w:autoSpaceDE w:val="0"/>
        <w:autoSpaceDN w:val="0"/>
        <w:adjustRightInd w:val="0"/>
        <w:spacing w:after="0" w:line="240" w:lineRule="auto"/>
        <w:rPr>
          <w:rFonts w:cstheme="minorHAnsi"/>
          <w:bCs/>
        </w:rPr>
      </w:pPr>
    </w:p>
    <w:p w14:paraId="54D492E5" w14:textId="77777777" w:rsidR="00535E48" w:rsidRDefault="00535E48" w:rsidP="00C83205">
      <w:pPr>
        <w:autoSpaceDE w:val="0"/>
        <w:autoSpaceDN w:val="0"/>
        <w:adjustRightInd w:val="0"/>
        <w:spacing w:after="0" w:line="240" w:lineRule="auto"/>
        <w:rPr>
          <w:rFonts w:cstheme="minorHAnsi"/>
          <w:bCs/>
          <w:color w:val="C00000"/>
        </w:rPr>
      </w:pPr>
    </w:p>
    <w:p w14:paraId="64B95C91" w14:textId="3A43C475" w:rsidR="00C83205" w:rsidRPr="00E125AC" w:rsidRDefault="00C83205" w:rsidP="00C83205">
      <w:pPr>
        <w:autoSpaceDE w:val="0"/>
        <w:autoSpaceDN w:val="0"/>
        <w:adjustRightInd w:val="0"/>
        <w:spacing w:after="0" w:line="240" w:lineRule="auto"/>
        <w:rPr>
          <w:rFonts w:cstheme="minorHAnsi"/>
          <w:bCs/>
          <w:color w:val="C00000"/>
        </w:rPr>
      </w:pPr>
      <w:r w:rsidRPr="00E125AC">
        <w:rPr>
          <w:rFonts w:cstheme="minorHAnsi"/>
          <w:bCs/>
          <w:color w:val="C00000"/>
        </w:rPr>
        <w:t xml:space="preserve">Table 1: </w:t>
      </w:r>
      <w:r>
        <w:rPr>
          <w:rFonts w:cstheme="minorHAnsi"/>
          <w:bCs/>
          <w:color w:val="C00000"/>
        </w:rPr>
        <w:t xml:space="preserve">Registry </w:t>
      </w:r>
      <w:r w:rsidRPr="00E125AC">
        <w:rPr>
          <w:rFonts w:cstheme="minorHAnsi"/>
          <w:bCs/>
          <w:color w:val="C00000"/>
        </w:rPr>
        <w:t>Reliability Results</w:t>
      </w: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032"/>
        <w:gridCol w:w="3471"/>
        <w:gridCol w:w="3847"/>
      </w:tblGrid>
      <w:tr w:rsidR="00C83205" w14:paraId="3CA05127" w14:textId="77777777" w:rsidTr="00C83205">
        <w:trPr>
          <w:trHeight w:val="249"/>
        </w:trPr>
        <w:tc>
          <w:tcPr>
            <w:tcW w:w="2032" w:type="dxa"/>
          </w:tcPr>
          <w:p w14:paraId="36211B7D" w14:textId="77777777" w:rsidR="00C83205" w:rsidRPr="00E125AC" w:rsidRDefault="00C83205" w:rsidP="00C83205">
            <w:pPr>
              <w:autoSpaceDE w:val="0"/>
              <w:autoSpaceDN w:val="0"/>
              <w:adjustRightInd w:val="0"/>
              <w:rPr>
                <w:b/>
                <w:color w:val="C00000"/>
                <w:szCs w:val="20"/>
                <w:u w:val="single"/>
              </w:rPr>
            </w:pPr>
          </w:p>
        </w:tc>
        <w:tc>
          <w:tcPr>
            <w:tcW w:w="3471" w:type="dxa"/>
          </w:tcPr>
          <w:p w14:paraId="56AB396F" w14:textId="67C7266C" w:rsidR="00C83205" w:rsidRPr="00E125AC" w:rsidRDefault="00C83205" w:rsidP="00C83205">
            <w:pPr>
              <w:autoSpaceDE w:val="0"/>
              <w:autoSpaceDN w:val="0"/>
              <w:adjustRightInd w:val="0"/>
              <w:jc w:val="center"/>
              <w:rPr>
                <w:b/>
                <w:color w:val="C00000"/>
                <w:szCs w:val="20"/>
                <w:u w:val="single"/>
              </w:rPr>
            </w:pPr>
            <w:r w:rsidRPr="00E125AC">
              <w:rPr>
                <w:b/>
                <w:color w:val="C00000"/>
                <w:szCs w:val="20"/>
                <w:u w:val="single"/>
              </w:rPr>
              <w:t>201</w:t>
            </w:r>
            <w:r>
              <w:rPr>
                <w:b/>
                <w:color w:val="C00000"/>
                <w:szCs w:val="20"/>
                <w:u w:val="single"/>
              </w:rPr>
              <w:t>5</w:t>
            </w:r>
            <w:r w:rsidRPr="00E125AC">
              <w:rPr>
                <w:b/>
                <w:color w:val="C00000"/>
                <w:szCs w:val="20"/>
                <w:u w:val="single"/>
              </w:rPr>
              <w:t xml:space="preserve"> </w:t>
            </w:r>
            <w:r w:rsidR="004D506E">
              <w:rPr>
                <w:b/>
                <w:color w:val="C00000"/>
                <w:szCs w:val="20"/>
                <w:u w:val="single"/>
              </w:rPr>
              <w:t>submission</w:t>
            </w:r>
          </w:p>
        </w:tc>
        <w:tc>
          <w:tcPr>
            <w:tcW w:w="3847" w:type="dxa"/>
          </w:tcPr>
          <w:p w14:paraId="2F286B12" w14:textId="3AFDF6FC" w:rsidR="00C83205" w:rsidRPr="00E125AC" w:rsidRDefault="004D506E" w:rsidP="00C83205">
            <w:pPr>
              <w:autoSpaceDE w:val="0"/>
              <w:autoSpaceDN w:val="0"/>
              <w:adjustRightInd w:val="0"/>
              <w:jc w:val="center"/>
              <w:rPr>
                <w:b/>
                <w:color w:val="C00000"/>
                <w:szCs w:val="20"/>
                <w:u w:val="single"/>
              </w:rPr>
            </w:pPr>
            <w:r>
              <w:rPr>
                <w:b/>
                <w:color w:val="C00000"/>
                <w:szCs w:val="20"/>
                <w:u w:val="single"/>
              </w:rPr>
              <w:t>Current submission</w:t>
            </w:r>
          </w:p>
        </w:tc>
      </w:tr>
      <w:tr w:rsidR="00C83205" w14:paraId="63D07599" w14:textId="77777777" w:rsidTr="00C83205">
        <w:trPr>
          <w:trHeight w:val="243"/>
        </w:trPr>
        <w:tc>
          <w:tcPr>
            <w:tcW w:w="2032" w:type="dxa"/>
          </w:tcPr>
          <w:p w14:paraId="6D56272C" w14:textId="77777777" w:rsidR="00C83205" w:rsidRPr="00E125AC" w:rsidRDefault="00C83205" w:rsidP="00C83205">
            <w:pPr>
              <w:autoSpaceDE w:val="0"/>
              <w:autoSpaceDN w:val="0"/>
              <w:adjustRightInd w:val="0"/>
              <w:rPr>
                <w:b/>
                <w:color w:val="C00000"/>
                <w:szCs w:val="20"/>
                <w:u w:val="single"/>
              </w:rPr>
            </w:pPr>
          </w:p>
        </w:tc>
        <w:tc>
          <w:tcPr>
            <w:tcW w:w="3471" w:type="dxa"/>
          </w:tcPr>
          <w:p w14:paraId="513A4F7D" w14:textId="2AA78224" w:rsidR="00C83205" w:rsidRPr="00E125AC" w:rsidRDefault="00C83205" w:rsidP="00C83205">
            <w:pPr>
              <w:autoSpaceDE w:val="0"/>
              <w:autoSpaceDN w:val="0"/>
              <w:adjustRightInd w:val="0"/>
              <w:jc w:val="center"/>
              <w:rPr>
                <w:b/>
                <w:color w:val="C00000"/>
                <w:szCs w:val="20"/>
                <w:u w:val="single"/>
              </w:rPr>
            </w:pPr>
            <w:r w:rsidRPr="00E125AC">
              <w:rPr>
                <w:b/>
                <w:color w:val="C00000"/>
                <w:szCs w:val="20"/>
                <w:u w:val="single"/>
              </w:rPr>
              <w:t>Reliability</w:t>
            </w:r>
          </w:p>
        </w:tc>
        <w:tc>
          <w:tcPr>
            <w:tcW w:w="3847" w:type="dxa"/>
          </w:tcPr>
          <w:p w14:paraId="1D29B34E" w14:textId="01C72DF2" w:rsidR="00C83205" w:rsidRPr="00E125AC" w:rsidRDefault="00C83205" w:rsidP="00C83205">
            <w:pPr>
              <w:autoSpaceDE w:val="0"/>
              <w:autoSpaceDN w:val="0"/>
              <w:adjustRightInd w:val="0"/>
              <w:jc w:val="center"/>
              <w:rPr>
                <w:b/>
                <w:color w:val="C00000"/>
                <w:szCs w:val="20"/>
                <w:u w:val="single"/>
              </w:rPr>
            </w:pPr>
            <w:r w:rsidRPr="00E125AC">
              <w:rPr>
                <w:b/>
                <w:color w:val="C00000"/>
                <w:szCs w:val="20"/>
                <w:u w:val="single"/>
              </w:rPr>
              <w:t>Reliability</w:t>
            </w:r>
          </w:p>
        </w:tc>
      </w:tr>
      <w:tr w:rsidR="00C83205" w14:paraId="410EEEDC" w14:textId="77777777" w:rsidTr="00C83205">
        <w:trPr>
          <w:trHeight w:val="249"/>
        </w:trPr>
        <w:tc>
          <w:tcPr>
            <w:tcW w:w="2032" w:type="dxa"/>
          </w:tcPr>
          <w:p w14:paraId="4F3C6C9C" w14:textId="77777777" w:rsidR="00C83205" w:rsidRPr="00E125AC" w:rsidRDefault="00C83205" w:rsidP="00C83205">
            <w:pPr>
              <w:autoSpaceDE w:val="0"/>
              <w:autoSpaceDN w:val="0"/>
              <w:adjustRightInd w:val="0"/>
              <w:rPr>
                <w:b/>
                <w:color w:val="C00000"/>
                <w:szCs w:val="20"/>
                <w:u w:val="single"/>
              </w:rPr>
            </w:pPr>
            <w:r w:rsidRPr="00E125AC">
              <w:rPr>
                <w:b/>
                <w:color w:val="C00000"/>
                <w:szCs w:val="20"/>
                <w:u w:val="single"/>
              </w:rPr>
              <w:t>1+ events</w:t>
            </w:r>
          </w:p>
        </w:tc>
        <w:tc>
          <w:tcPr>
            <w:tcW w:w="3471" w:type="dxa"/>
          </w:tcPr>
          <w:p w14:paraId="6D469FB4" w14:textId="5F99AE77" w:rsidR="00C83205" w:rsidRDefault="004D506E" w:rsidP="00ED5B3B">
            <w:pPr>
              <w:autoSpaceDE w:val="0"/>
              <w:autoSpaceDN w:val="0"/>
              <w:adjustRightInd w:val="0"/>
              <w:jc w:val="center"/>
              <w:rPr>
                <w:color w:val="C00000"/>
                <w:szCs w:val="20"/>
                <w:u w:val="single"/>
              </w:rPr>
            </w:pPr>
            <w:r>
              <w:rPr>
                <w:color w:val="C00000"/>
                <w:szCs w:val="20"/>
                <w:u w:val="single"/>
              </w:rPr>
              <w:t>0.92</w:t>
            </w:r>
          </w:p>
        </w:tc>
        <w:tc>
          <w:tcPr>
            <w:tcW w:w="3847" w:type="dxa"/>
          </w:tcPr>
          <w:p w14:paraId="5C1F8A71" w14:textId="45085F8E" w:rsidR="00C83205" w:rsidRPr="00E125AC" w:rsidRDefault="00C83205" w:rsidP="00C83205">
            <w:pPr>
              <w:autoSpaceDE w:val="0"/>
              <w:autoSpaceDN w:val="0"/>
              <w:adjustRightInd w:val="0"/>
              <w:jc w:val="center"/>
              <w:rPr>
                <w:color w:val="C00000"/>
                <w:szCs w:val="20"/>
                <w:u w:val="single"/>
              </w:rPr>
            </w:pPr>
            <w:r>
              <w:rPr>
                <w:color w:val="C00000"/>
                <w:szCs w:val="20"/>
                <w:u w:val="single"/>
              </w:rPr>
              <w:t>0.85</w:t>
            </w:r>
          </w:p>
        </w:tc>
      </w:tr>
      <w:tr w:rsidR="00C83205" w14:paraId="3BB28CF3" w14:textId="77777777" w:rsidTr="00C83205">
        <w:trPr>
          <w:trHeight w:val="249"/>
        </w:trPr>
        <w:tc>
          <w:tcPr>
            <w:tcW w:w="2032" w:type="dxa"/>
          </w:tcPr>
          <w:p w14:paraId="74EE57A5" w14:textId="77777777" w:rsidR="00C83205" w:rsidRPr="00E125AC" w:rsidRDefault="00C83205" w:rsidP="00C83205">
            <w:pPr>
              <w:autoSpaceDE w:val="0"/>
              <w:autoSpaceDN w:val="0"/>
              <w:adjustRightInd w:val="0"/>
              <w:rPr>
                <w:b/>
                <w:color w:val="C00000"/>
                <w:szCs w:val="20"/>
                <w:u w:val="single"/>
              </w:rPr>
            </w:pPr>
            <w:r w:rsidRPr="00E125AC">
              <w:rPr>
                <w:b/>
                <w:color w:val="C00000"/>
                <w:szCs w:val="20"/>
                <w:u w:val="single"/>
              </w:rPr>
              <w:t>10+ events</w:t>
            </w:r>
          </w:p>
        </w:tc>
        <w:tc>
          <w:tcPr>
            <w:tcW w:w="3471" w:type="dxa"/>
          </w:tcPr>
          <w:p w14:paraId="74AF106B" w14:textId="424C53A9" w:rsidR="00C83205" w:rsidRDefault="00C83205" w:rsidP="00C83205">
            <w:pPr>
              <w:autoSpaceDE w:val="0"/>
              <w:autoSpaceDN w:val="0"/>
              <w:adjustRightInd w:val="0"/>
              <w:jc w:val="center"/>
              <w:rPr>
                <w:color w:val="C00000"/>
                <w:szCs w:val="20"/>
                <w:u w:val="single"/>
              </w:rPr>
            </w:pPr>
            <w:r>
              <w:rPr>
                <w:color w:val="C00000"/>
                <w:szCs w:val="20"/>
                <w:u w:val="single"/>
              </w:rPr>
              <w:t>0.65</w:t>
            </w:r>
          </w:p>
        </w:tc>
        <w:tc>
          <w:tcPr>
            <w:tcW w:w="3847" w:type="dxa"/>
          </w:tcPr>
          <w:p w14:paraId="76A53A17" w14:textId="4969A36B" w:rsidR="00C83205" w:rsidRPr="00E125AC" w:rsidRDefault="00C83205" w:rsidP="00C83205">
            <w:pPr>
              <w:autoSpaceDE w:val="0"/>
              <w:autoSpaceDN w:val="0"/>
              <w:adjustRightInd w:val="0"/>
              <w:jc w:val="center"/>
              <w:rPr>
                <w:color w:val="C00000"/>
                <w:szCs w:val="20"/>
                <w:u w:val="single"/>
              </w:rPr>
            </w:pPr>
            <w:r>
              <w:rPr>
                <w:color w:val="C00000"/>
                <w:szCs w:val="20"/>
                <w:u w:val="single"/>
              </w:rPr>
              <w:t>0.84</w:t>
            </w:r>
          </w:p>
        </w:tc>
      </w:tr>
    </w:tbl>
    <w:p w14:paraId="6B1A22E3" w14:textId="77777777" w:rsidR="00C83205" w:rsidRPr="00A25024" w:rsidRDefault="00C83205" w:rsidP="008C54A9">
      <w:pPr>
        <w:autoSpaceDE w:val="0"/>
        <w:autoSpaceDN w:val="0"/>
        <w:adjustRightInd w:val="0"/>
        <w:spacing w:after="0" w:line="240" w:lineRule="auto"/>
        <w:rPr>
          <w:rFonts w:cstheme="minorHAnsi"/>
          <w:bCs/>
        </w:rPr>
      </w:pPr>
    </w:p>
    <w:p w14:paraId="0CABCFD4" w14:textId="0488E24C"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2A6AB75" w14:textId="6718205B" w:rsidR="00C103B7" w:rsidRDefault="0022626E" w:rsidP="00393B6C">
      <w:pPr>
        <w:spacing w:after="0"/>
        <w:rPr>
          <w:b/>
          <w:color w:val="0000FF"/>
          <w:szCs w:val="20"/>
          <w:highlight w:val="yellow"/>
          <w:u w:val="single"/>
        </w:rPr>
      </w:pPr>
      <w:r>
        <w:rPr>
          <w:b/>
          <w:color w:val="0000FF"/>
          <w:szCs w:val="20"/>
          <w:u w:val="single"/>
        </w:rPr>
        <w:t>Previously Submitted 2015 GPRO Registry Data</w:t>
      </w:r>
    </w:p>
    <w:p w14:paraId="2F0CA5D6" w14:textId="77777777" w:rsidR="00C103B7" w:rsidRPr="00AC31B5" w:rsidRDefault="00C103B7" w:rsidP="00393B6C">
      <w:pPr>
        <w:spacing w:after="0"/>
        <w:rPr>
          <w:color w:val="0000FF"/>
          <w:szCs w:val="20"/>
        </w:rPr>
      </w:pPr>
      <w:r w:rsidRPr="00AC31B5">
        <w:rPr>
          <w:color w:val="0000FF"/>
          <w:szCs w:val="20"/>
        </w:rPr>
        <w:t xml:space="preserve">This measure has </w:t>
      </w:r>
      <w:r>
        <w:rPr>
          <w:color w:val="0000FF"/>
          <w:szCs w:val="20"/>
        </w:rPr>
        <w:t>moderate</w:t>
      </w:r>
      <w:r w:rsidRPr="00AC31B5">
        <w:rPr>
          <w:color w:val="0000FF"/>
          <w:szCs w:val="20"/>
        </w:rPr>
        <w:t xml:space="preserve"> reliability when evaluated at the minimum level of quality reporting events and high reliability at the average number of quality events.</w:t>
      </w:r>
    </w:p>
    <w:p w14:paraId="23C2DDFE" w14:textId="77777777" w:rsidR="0093129F" w:rsidRDefault="0093129F" w:rsidP="00DB3627">
      <w:pPr>
        <w:autoSpaceDE w:val="0"/>
        <w:autoSpaceDN w:val="0"/>
        <w:adjustRightInd w:val="0"/>
        <w:spacing w:after="0" w:line="240" w:lineRule="auto"/>
        <w:rPr>
          <w:rFonts w:ascii="Trebuchet MS" w:hAnsi="Trebuchet MS" w:cs="Trebuchet MS"/>
          <w:color w:val="0000FF"/>
          <w:sz w:val="20"/>
          <w:szCs w:val="20"/>
        </w:rPr>
      </w:pPr>
    </w:p>
    <w:p w14:paraId="04F35CDC" w14:textId="56E6D109" w:rsidR="00A32A65" w:rsidRPr="00664F84" w:rsidRDefault="00D06BEB" w:rsidP="00DB3627">
      <w:pPr>
        <w:autoSpaceDE w:val="0"/>
        <w:autoSpaceDN w:val="0"/>
        <w:adjustRightInd w:val="0"/>
        <w:spacing w:after="0" w:line="240" w:lineRule="auto"/>
        <w:rPr>
          <w:b/>
          <w:color w:val="C00000"/>
          <w:szCs w:val="20"/>
          <w:u w:val="single"/>
        </w:rPr>
      </w:pPr>
      <w:r>
        <w:rPr>
          <w:b/>
          <w:color w:val="C00000"/>
          <w:szCs w:val="20"/>
          <w:u w:val="single"/>
        </w:rPr>
        <w:t>Current testing data</w:t>
      </w:r>
    </w:p>
    <w:p w14:paraId="73965D24" w14:textId="4CAAB15B" w:rsidR="00A32A65" w:rsidRPr="00A25024" w:rsidRDefault="0006419B" w:rsidP="00DB3627">
      <w:pPr>
        <w:autoSpaceDE w:val="0"/>
        <w:autoSpaceDN w:val="0"/>
        <w:adjustRightInd w:val="0"/>
        <w:spacing w:after="0" w:line="240" w:lineRule="auto"/>
        <w:rPr>
          <w:rFonts w:cstheme="minorHAnsi"/>
          <w:bCs/>
        </w:rPr>
      </w:pPr>
      <w:r w:rsidRPr="0006419B">
        <w:rPr>
          <w:color w:val="C00000"/>
          <w:szCs w:val="20"/>
        </w:rPr>
        <w:t>This measure has high reliability when evaluated above the minimum level of quality reporting events and high reliability when including providers with less than the minimum level of quality reporting events.</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133442A6" w:rsidR="00696262" w:rsidRPr="00A25024" w:rsidRDefault="001C266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7682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C2B873E" w:rsidR="000574AB" w:rsidRPr="00A25024" w:rsidRDefault="001C266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60A5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FE583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8DFE325" w14:textId="5526016D" w:rsidR="00050068" w:rsidRDefault="009C7513" w:rsidP="00050068">
      <w:pPr>
        <w:rPr>
          <w:color w:val="0000FF"/>
          <w:szCs w:val="2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6FB6EBC1" w14:textId="47628C3A" w:rsidR="008E1262" w:rsidRDefault="0022626E" w:rsidP="00393B6C">
      <w:pPr>
        <w:spacing w:after="0"/>
        <w:ind w:left="270" w:hanging="270"/>
        <w:rPr>
          <w:b/>
          <w:color w:val="0000FF"/>
          <w:szCs w:val="20"/>
          <w:u w:val="single"/>
        </w:rPr>
      </w:pPr>
      <w:r>
        <w:rPr>
          <w:b/>
          <w:color w:val="0000FF"/>
          <w:szCs w:val="20"/>
          <w:u w:val="single"/>
        </w:rPr>
        <w:t>Previously Submitted 2015 GPRO Registry Data</w:t>
      </w:r>
    </w:p>
    <w:p w14:paraId="2019D9F6" w14:textId="577F3D61" w:rsidR="00050068" w:rsidRPr="008E1262" w:rsidRDefault="00050068" w:rsidP="00393B6C">
      <w:pPr>
        <w:spacing w:after="0"/>
        <w:ind w:left="270" w:hanging="270"/>
        <w:rPr>
          <w:b/>
          <w:color w:val="0000FF"/>
          <w:szCs w:val="20"/>
        </w:rPr>
      </w:pPr>
      <w:r w:rsidRPr="008E1262">
        <w:rPr>
          <w:b/>
          <w:color w:val="0000FF"/>
          <w:szCs w:val="20"/>
        </w:rPr>
        <w:t xml:space="preserve">Face Validity </w:t>
      </w:r>
    </w:p>
    <w:p w14:paraId="1ACB6BD7" w14:textId="77777777" w:rsidR="00050068" w:rsidRPr="00AC31B5" w:rsidRDefault="00050068" w:rsidP="00393B6C">
      <w:pPr>
        <w:spacing w:after="0"/>
        <w:rPr>
          <w:color w:val="0000FF"/>
          <w:szCs w:val="20"/>
        </w:rPr>
      </w:pPr>
      <w:r w:rsidRPr="00AC31B5">
        <w:rPr>
          <w:color w:val="0000FF"/>
          <w:szCs w:val="20"/>
        </w:rPr>
        <w:t>Face validity of the measure score as an indicator of quality was systematically assessed as follows.</w:t>
      </w:r>
    </w:p>
    <w:p w14:paraId="08F4D6CC" w14:textId="77777777" w:rsidR="00050068" w:rsidRPr="00AC31B5" w:rsidRDefault="00050068" w:rsidP="00050068">
      <w:pPr>
        <w:rPr>
          <w:color w:val="0000FF"/>
          <w:szCs w:val="20"/>
        </w:rPr>
      </w:pPr>
      <w:r w:rsidRPr="00AC31B5">
        <w:rPr>
          <w:color w:val="0000FF"/>
          <w:szCs w:val="20"/>
        </w:rPr>
        <w:lastRenderedPageBreak/>
        <w:t>After the measure was fully specified, the expert panel was asked to rate their agreement with the following statement:</w:t>
      </w:r>
    </w:p>
    <w:p w14:paraId="33E112B9" w14:textId="77777777" w:rsidR="00050068" w:rsidRPr="00AC31B5" w:rsidRDefault="00050068" w:rsidP="00050068">
      <w:pPr>
        <w:rPr>
          <w:color w:val="0000FF"/>
          <w:szCs w:val="20"/>
        </w:rPr>
      </w:pPr>
    </w:p>
    <w:p w14:paraId="4F9FA990" w14:textId="0EE0F40D" w:rsidR="00050068" w:rsidRPr="00AC31B5" w:rsidRDefault="00050068" w:rsidP="00050068">
      <w:pPr>
        <w:rPr>
          <w:color w:val="0000FF"/>
          <w:szCs w:val="20"/>
        </w:rPr>
      </w:pPr>
      <w:r w:rsidRPr="00AC31B5">
        <w:rPr>
          <w:color w:val="0000FF"/>
          <w:szCs w:val="20"/>
        </w:rPr>
        <w:t>The scores obtained from the measure as specified will provide an accurate reflection of quality and can be used to distinguish good and poor quality.</w:t>
      </w:r>
    </w:p>
    <w:p w14:paraId="3B38C67D" w14:textId="77777777" w:rsidR="00050068" w:rsidRDefault="00050068" w:rsidP="00050068">
      <w:pPr>
        <w:rPr>
          <w:color w:val="0000FF"/>
          <w:szCs w:val="20"/>
        </w:rPr>
      </w:pPr>
      <w:r w:rsidRPr="00AC31B5">
        <w:rPr>
          <w:color w:val="0000FF"/>
          <w:szCs w:val="20"/>
        </w:rPr>
        <w:t>Scale 1-5, where 1= Strongly Disagree; 3= Neither Agree nor Disagree; 5= Strongly Agree</w:t>
      </w:r>
    </w:p>
    <w:p w14:paraId="784D0889" w14:textId="1D0DA6F3" w:rsidR="00535E48" w:rsidRPr="00664F84" w:rsidRDefault="00D06BEB" w:rsidP="00535E48">
      <w:pPr>
        <w:autoSpaceDE w:val="0"/>
        <w:autoSpaceDN w:val="0"/>
        <w:adjustRightInd w:val="0"/>
        <w:spacing w:after="0" w:line="240" w:lineRule="auto"/>
        <w:rPr>
          <w:b/>
          <w:color w:val="C00000"/>
          <w:szCs w:val="20"/>
          <w:u w:val="single"/>
        </w:rPr>
      </w:pPr>
      <w:r>
        <w:rPr>
          <w:b/>
          <w:color w:val="C00000"/>
          <w:szCs w:val="20"/>
          <w:u w:val="single"/>
        </w:rPr>
        <w:t>Current testing data</w:t>
      </w:r>
      <w:r w:rsidR="00535E48">
        <w:rPr>
          <w:b/>
          <w:color w:val="C00000"/>
          <w:szCs w:val="20"/>
          <w:u w:val="single"/>
        </w:rPr>
        <w:t xml:space="preserve"> </w:t>
      </w:r>
      <w:r w:rsidR="00535E48" w:rsidRPr="008D203A">
        <w:rPr>
          <w:rFonts w:ascii="Calibri" w:hAnsi="Calibri" w:cs="Calibri"/>
          <w:b/>
          <w:color w:val="C00000"/>
          <w:u w:val="single"/>
        </w:rPr>
        <w:t>– empirical validity correlation testing</w:t>
      </w:r>
    </w:p>
    <w:p w14:paraId="6DB67D4B" w14:textId="069A8212" w:rsidR="00E76284" w:rsidRDefault="00E76284" w:rsidP="00E76284">
      <w:pPr>
        <w:rPr>
          <w:rFonts w:ascii="Calibri" w:hAnsi="Calibri" w:cs="Calibri"/>
          <w:color w:val="C00000"/>
        </w:rPr>
      </w:pPr>
      <w:r>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6E3519AD"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1: Statement of intent related to ICD-10 CM</w:t>
      </w:r>
    </w:p>
    <w:p w14:paraId="0626EF19" w14:textId="77777777" w:rsidR="003E3D78" w:rsidRDefault="003E3D78" w:rsidP="003E3D78">
      <w:pPr>
        <w:pStyle w:val="ListParagraph"/>
        <w:ind w:left="360"/>
        <w:rPr>
          <w:rFonts w:ascii="Calibri" w:hAnsi="Calibri" w:cs="Calibri"/>
          <w:color w:val="C00000"/>
        </w:rPr>
      </w:pPr>
      <w:r>
        <w:rPr>
          <w:rFonts w:ascii="Calibri" w:hAnsi="Calibri" w:cs="Calibri"/>
          <w:color w:val="C00000"/>
        </w:rPr>
        <w:t>Goal was to convert this measure to a new code set, fully consistent with the original intent of the measure.</w:t>
      </w:r>
    </w:p>
    <w:p w14:paraId="1EAF3F44" w14:textId="77777777" w:rsidR="003E3D78" w:rsidRDefault="003E3D78" w:rsidP="003E3D78">
      <w:pPr>
        <w:pStyle w:val="ListParagraph"/>
        <w:rPr>
          <w:rFonts w:ascii="Calibri" w:hAnsi="Calibri" w:cs="Calibri"/>
          <w:color w:val="C00000"/>
        </w:rPr>
      </w:pPr>
    </w:p>
    <w:p w14:paraId="441ADB7C"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 xml:space="preserve">NQF ICD-10-CM Requirement 2: Coding Table        </w:t>
      </w:r>
    </w:p>
    <w:p w14:paraId="5562FE56" w14:textId="77777777" w:rsidR="003E3D78" w:rsidRDefault="003E3D78" w:rsidP="003E3D78">
      <w:pPr>
        <w:pStyle w:val="ListParagraph"/>
        <w:ind w:left="360"/>
        <w:rPr>
          <w:rFonts w:ascii="Calibri" w:hAnsi="Calibri" w:cs="Calibri"/>
          <w:color w:val="C00000"/>
        </w:rPr>
      </w:pPr>
      <w:r>
        <w:rPr>
          <w:rFonts w:ascii="Calibri" w:hAnsi="Calibri" w:cs="Calibri"/>
          <w:color w:val="C00000"/>
        </w:rPr>
        <w:t>See attachment in S.2b</w:t>
      </w:r>
    </w:p>
    <w:p w14:paraId="51C3FE5C" w14:textId="77777777" w:rsidR="003E3D78" w:rsidRDefault="003E3D78" w:rsidP="003E3D78">
      <w:pPr>
        <w:pStyle w:val="ListParagraph"/>
        <w:rPr>
          <w:rFonts w:ascii="Calibri" w:hAnsi="Calibri" w:cs="Calibri"/>
          <w:color w:val="C00000"/>
        </w:rPr>
      </w:pPr>
    </w:p>
    <w:p w14:paraId="6701F672"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3: Description of the process used to identify ICD-10 codes</w:t>
      </w:r>
    </w:p>
    <w:p w14:paraId="51586A40" w14:textId="77777777" w:rsidR="003E3D78" w:rsidRDefault="003E3D78" w:rsidP="003E3D78">
      <w:pPr>
        <w:pStyle w:val="ListParagraph"/>
        <w:ind w:left="360"/>
        <w:rPr>
          <w:rFonts w:ascii="Calibri" w:hAnsi="Calibri" w:cs="Calibri"/>
          <w:color w:val="C00000"/>
        </w:rPr>
      </w:pPr>
      <w:r>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35706617" w14:textId="77777777" w:rsidR="007C09A6" w:rsidRPr="008D203A" w:rsidRDefault="007C09A6" w:rsidP="007C09A6">
      <w:pPr>
        <w:autoSpaceDE w:val="0"/>
        <w:autoSpaceDN w:val="0"/>
        <w:adjustRightInd w:val="0"/>
        <w:spacing w:after="0" w:line="240" w:lineRule="auto"/>
        <w:rPr>
          <w:rFonts w:ascii="Trebuchet MS" w:hAnsi="Trebuchet MS" w:cs="Trebuchet MS"/>
          <w:b/>
          <w:color w:val="C00000"/>
          <w:sz w:val="20"/>
          <w:szCs w:val="20"/>
          <w:u w:val="single"/>
        </w:rPr>
      </w:pPr>
      <w:r w:rsidRPr="008D203A">
        <w:rPr>
          <w:rFonts w:ascii="Trebuchet MS" w:hAnsi="Trebuchet MS" w:cs="Trebuchet MS"/>
          <w:b/>
          <w:color w:val="C00000"/>
          <w:sz w:val="20"/>
          <w:szCs w:val="20"/>
          <w:u w:val="single"/>
        </w:rPr>
        <w:t>Empirical validity correlation testing</w:t>
      </w:r>
    </w:p>
    <w:p w14:paraId="08D24571" w14:textId="4584C913" w:rsidR="00C41926" w:rsidRPr="00CD3A8E" w:rsidRDefault="00114D80" w:rsidP="000622CC">
      <w:pPr>
        <w:autoSpaceDE w:val="0"/>
        <w:autoSpaceDN w:val="0"/>
        <w:rPr>
          <w:color w:val="C00000"/>
          <w:szCs w:val="20"/>
        </w:rPr>
      </w:pPr>
      <w:r w:rsidRPr="00223FDF">
        <w:rPr>
          <w:color w:val="C00000"/>
          <w:szCs w:val="20"/>
        </w:rPr>
        <w:t xml:space="preserve">Coronary Artery Disease (CAD): Angiotensin-Converting Enzyme (ACE) Inhibitor or Angiotensin Receptor Blocker (ARB) Therapy - Diabetes or Left Ventricular Systolic Dysfunction (LVEF &lt; 40%) </w:t>
      </w:r>
      <w:r w:rsidR="009A00C5" w:rsidRPr="00D46FB7">
        <w:rPr>
          <w:color w:val="C00000"/>
          <w:szCs w:val="20"/>
        </w:rPr>
        <w:t>(PQRS #11</w:t>
      </w:r>
      <w:r w:rsidR="007C09A6" w:rsidRPr="00D46FB7">
        <w:rPr>
          <w:color w:val="C00000"/>
          <w:szCs w:val="20"/>
        </w:rPr>
        <w:t>8</w:t>
      </w:r>
      <w:proofErr w:type="gramStart"/>
      <w:r w:rsidR="007C09A6" w:rsidRPr="00D46FB7">
        <w:rPr>
          <w:color w:val="C00000"/>
          <w:szCs w:val="20"/>
        </w:rPr>
        <w:t xml:space="preserve">) </w:t>
      </w:r>
      <w:r w:rsidR="000622CC" w:rsidRPr="00D46FB7">
        <w:rPr>
          <w:color w:val="C00000"/>
          <w:szCs w:val="20"/>
        </w:rPr>
        <w:t xml:space="preserve"> </w:t>
      </w:r>
      <w:r w:rsidR="00A553FC">
        <w:rPr>
          <w:color w:val="C00000"/>
          <w:szCs w:val="20"/>
        </w:rPr>
        <w:t>was</w:t>
      </w:r>
      <w:proofErr w:type="gramEnd"/>
      <w:r w:rsidR="00C41926" w:rsidRPr="00CD3A8E">
        <w:rPr>
          <w:color w:val="C00000"/>
          <w:szCs w:val="20"/>
        </w:rPr>
        <w:t xml:space="preserve"> chosen as </w:t>
      </w:r>
      <w:r w:rsidR="00A553FC">
        <w:rPr>
          <w:color w:val="C00000"/>
          <w:szCs w:val="20"/>
        </w:rPr>
        <w:t>a suitable candidate</w:t>
      </w:r>
      <w:r w:rsidR="00C41926" w:rsidRPr="00CD3A8E">
        <w:rPr>
          <w:color w:val="C00000"/>
          <w:szCs w:val="20"/>
        </w:rPr>
        <w:t xml:space="preserve"> for correlation analysis due to the similarities in patient population and domain. We hypothesize that there exists a positive association of scores between providers </w:t>
      </w:r>
      <w:r w:rsidR="008F5553">
        <w:rPr>
          <w:color w:val="C00000"/>
          <w:szCs w:val="20"/>
        </w:rPr>
        <w:t xml:space="preserve">who </w:t>
      </w:r>
      <w:r w:rsidR="000622CC">
        <w:rPr>
          <w:color w:val="C00000"/>
          <w:szCs w:val="20"/>
        </w:rPr>
        <w:t xml:space="preserve">prescribe beta blocker therapy on patients with </w:t>
      </w:r>
      <w:r w:rsidR="000622CC" w:rsidRPr="000622CC">
        <w:rPr>
          <w:color w:val="C00000"/>
          <w:szCs w:val="20"/>
        </w:rPr>
        <w:t>coronary artery disease seen within a 12 month</w:t>
      </w:r>
      <w:r w:rsidR="000622CC">
        <w:rPr>
          <w:color w:val="C00000"/>
          <w:szCs w:val="20"/>
        </w:rPr>
        <w:t xml:space="preserve"> </w:t>
      </w:r>
      <w:r w:rsidR="000622CC" w:rsidRPr="000622CC">
        <w:rPr>
          <w:color w:val="C00000"/>
          <w:szCs w:val="20"/>
        </w:rPr>
        <w:t xml:space="preserve">period </w:t>
      </w:r>
      <w:r w:rsidR="000622CC">
        <w:rPr>
          <w:color w:val="C00000"/>
          <w:szCs w:val="20"/>
        </w:rPr>
        <w:t xml:space="preserve">and </w:t>
      </w:r>
      <w:r w:rsidR="000622CC" w:rsidRPr="000622CC">
        <w:rPr>
          <w:color w:val="C00000"/>
          <w:szCs w:val="20"/>
        </w:rPr>
        <w:t>who also have a prior MI or a current or prior LVEF &lt; 40%</w:t>
      </w:r>
      <w:r w:rsidR="00D46FB7">
        <w:rPr>
          <w:color w:val="C00000"/>
          <w:szCs w:val="20"/>
        </w:rPr>
        <w:t>,</w:t>
      </w:r>
      <w:r w:rsidR="008F5553">
        <w:rPr>
          <w:color w:val="C00000"/>
          <w:szCs w:val="20"/>
        </w:rPr>
        <w:t xml:space="preserve"> </w:t>
      </w:r>
      <w:r w:rsidR="00C41926" w:rsidRPr="00CD3A8E">
        <w:rPr>
          <w:color w:val="C00000"/>
          <w:szCs w:val="20"/>
        </w:rPr>
        <w:t xml:space="preserve">and </w:t>
      </w:r>
      <w:r w:rsidR="00920113">
        <w:rPr>
          <w:color w:val="C00000"/>
          <w:szCs w:val="20"/>
        </w:rPr>
        <w:t xml:space="preserve">those who prescribe beta blocker therapy on patients </w:t>
      </w:r>
      <w:bookmarkStart w:id="13" w:name="_Hlk520737281"/>
      <w:r w:rsidR="00920113" w:rsidRPr="00920113">
        <w:rPr>
          <w:color w:val="C00000"/>
          <w:szCs w:val="20"/>
        </w:rPr>
        <w:t>with a diagnosis of heart failure (HF) with a current or prior left ventricular ejection fraction (LVEF) &lt; 40%</w:t>
      </w:r>
      <w:r w:rsidR="00920113">
        <w:rPr>
          <w:color w:val="C00000"/>
          <w:szCs w:val="20"/>
        </w:rPr>
        <w:t xml:space="preserve"> within a 12 month period. </w:t>
      </w:r>
      <w:r w:rsidR="00C41926" w:rsidRPr="00CD3A8E">
        <w:rPr>
          <w:rFonts w:cstheme="minorHAnsi"/>
          <w:color w:val="C00000"/>
        </w:rPr>
        <w:t>Providers included in the analysis met the minimum number of quality reporting events (10) and were cleaned in the same process as the PQRS</w:t>
      </w:r>
      <w:r w:rsidR="00C41926" w:rsidRPr="00CD3A8E">
        <w:rPr>
          <w:color w:val="C00000"/>
        </w:rPr>
        <w:t xml:space="preserve"> dataset.</w:t>
      </w:r>
      <w:bookmarkEnd w:id="13"/>
    </w:p>
    <w:p w14:paraId="05BEA4C5" w14:textId="77777777" w:rsidR="00C41926" w:rsidRPr="003674BB" w:rsidRDefault="00C41926" w:rsidP="00C41926">
      <w:pPr>
        <w:autoSpaceDE w:val="0"/>
        <w:autoSpaceDN w:val="0"/>
        <w:adjustRightInd w:val="0"/>
        <w:spacing w:after="0" w:line="240" w:lineRule="auto"/>
        <w:rPr>
          <w:color w:val="C00000"/>
          <w:szCs w:val="20"/>
        </w:rPr>
      </w:pPr>
    </w:p>
    <w:p w14:paraId="7DC3CD30" w14:textId="77777777" w:rsidR="00C41926" w:rsidRDefault="00C41926" w:rsidP="00C41926">
      <w:pPr>
        <w:autoSpaceDE w:val="0"/>
        <w:autoSpaceDN w:val="0"/>
        <w:adjustRightInd w:val="0"/>
        <w:spacing w:after="0" w:line="240" w:lineRule="auto"/>
        <w:rPr>
          <w:color w:val="C00000"/>
          <w:szCs w:val="20"/>
        </w:rPr>
      </w:pPr>
      <w:r w:rsidRPr="003674BB">
        <w:rPr>
          <w:color w:val="C00000"/>
          <w:szCs w:val="20"/>
        </w:rPr>
        <w:lastRenderedPageBreak/>
        <w:t>Datasets were reviewed to identify shared providers based on NPI and TIN identifiers. Correlation analysis was then performed to evaluate the association between performance scores of these shared providers.</w:t>
      </w:r>
    </w:p>
    <w:p w14:paraId="5BA3B068" w14:textId="6630F89F" w:rsidR="00C41926" w:rsidRDefault="00C41926" w:rsidP="00C41926">
      <w:pPr>
        <w:autoSpaceDE w:val="0"/>
        <w:autoSpaceDN w:val="0"/>
        <w:adjustRightInd w:val="0"/>
        <w:spacing w:after="0" w:line="240" w:lineRule="auto"/>
        <w:rPr>
          <w:color w:val="C00000"/>
          <w:szCs w:val="20"/>
        </w:rPr>
      </w:pPr>
    </w:p>
    <w:p w14:paraId="7FBED136" w14:textId="746CD6E8" w:rsidR="007C09A6" w:rsidRDefault="007C09A6" w:rsidP="00C41926">
      <w:pPr>
        <w:autoSpaceDE w:val="0"/>
        <w:autoSpaceDN w:val="0"/>
        <w:adjustRightInd w:val="0"/>
        <w:spacing w:after="0" w:line="240" w:lineRule="auto"/>
        <w:rPr>
          <w:color w:val="C00000"/>
          <w:szCs w:val="20"/>
        </w:rPr>
      </w:pPr>
    </w:p>
    <w:p w14:paraId="0E7D6783" w14:textId="7BF8CF59" w:rsidR="007C09A6" w:rsidRDefault="007C09A6" w:rsidP="00C41926">
      <w:pPr>
        <w:autoSpaceDE w:val="0"/>
        <w:autoSpaceDN w:val="0"/>
        <w:adjustRightInd w:val="0"/>
        <w:spacing w:after="0" w:line="240" w:lineRule="auto"/>
        <w:rPr>
          <w:color w:val="C00000"/>
          <w:szCs w:val="20"/>
        </w:rPr>
      </w:pPr>
    </w:p>
    <w:p w14:paraId="13378378" w14:textId="53BB4911" w:rsidR="007C09A6" w:rsidRDefault="007C09A6" w:rsidP="00C41926">
      <w:pPr>
        <w:autoSpaceDE w:val="0"/>
        <w:autoSpaceDN w:val="0"/>
        <w:adjustRightInd w:val="0"/>
        <w:spacing w:after="0" w:line="240" w:lineRule="auto"/>
        <w:rPr>
          <w:color w:val="C00000"/>
          <w:szCs w:val="20"/>
        </w:rPr>
      </w:pPr>
    </w:p>
    <w:p w14:paraId="52EEED09" w14:textId="77777777" w:rsidR="007C09A6" w:rsidRDefault="007C09A6" w:rsidP="00C41926">
      <w:pPr>
        <w:autoSpaceDE w:val="0"/>
        <w:autoSpaceDN w:val="0"/>
        <w:adjustRightInd w:val="0"/>
        <w:spacing w:after="0" w:line="240" w:lineRule="auto"/>
        <w:rPr>
          <w:color w:val="C00000"/>
          <w:szCs w:val="20"/>
        </w:rPr>
      </w:pPr>
    </w:p>
    <w:p w14:paraId="31B37D4B" w14:textId="77777777" w:rsidR="00C41926" w:rsidRDefault="00C41926" w:rsidP="00C41926">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4DDA7538" w14:textId="77777777" w:rsidR="00C41926" w:rsidRDefault="00C41926" w:rsidP="00C4192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C41926" w:rsidRPr="0073044F" w14:paraId="4B6B7EA1" w14:textId="77777777" w:rsidTr="007E4A85">
        <w:trPr>
          <w:trHeight w:val="288"/>
        </w:trPr>
        <w:tc>
          <w:tcPr>
            <w:tcW w:w="1840" w:type="dxa"/>
            <w:noWrap/>
            <w:hideMark/>
          </w:tcPr>
          <w:p w14:paraId="50CFD06A"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4F7B6200"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Interpretation</w:t>
            </w:r>
          </w:p>
        </w:tc>
      </w:tr>
      <w:tr w:rsidR="00C41926" w:rsidRPr="0073044F" w14:paraId="2AE89413" w14:textId="77777777" w:rsidTr="007E4A85">
        <w:trPr>
          <w:trHeight w:val="288"/>
        </w:trPr>
        <w:tc>
          <w:tcPr>
            <w:tcW w:w="1840" w:type="dxa"/>
            <w:noWrap/>
            <w:hideMark/>
          </w:tcPr>
          <w:p w14:paraId="75E5BE27"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09BCCBF1"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Strong</w:t>
            </w:r>
          </w:p>
        </w:tc>
      </w:tr>
      <w:tr w:rsidR="00C41926" w:rsidRPr="0073044F" w14:paraId="191B6EB0" w14:textId="77777777" w:rsidTr="007E4A85">
        <w:trPr>
          <w:trHeight w:val="288"/>
        </w:trPr>
        <w:tc>
          <w:tcPr>
            <w:tcW w:w="1840" w:type="dxa"/>
            <w:noWrap/>
            <w:hideMark/>
          </w:tcPr>
          <w:p w14:paraId="3785673B"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3D62378"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Moderate</w:t>
            </w:r>
          </w:p>
        </w:tc>
      </w:tr>
      <w:tr w:rsidR="00C41926" w:rsidRPr="0073044F" w14:paraId="2F925145" w14:textId="77777777" w:rsidTr="007E4A85">
        <w:trPr>
          <w:trHeight w:val="288"/>
        </w:trPr>
        <w:tc>
          <w:tcPr>
            <w:tcW w:w="1840" w:type="dxa"/>
            <w:noWrap/>
            <w:hideMark/>
          </w:tcPr>
          <w:p w14:paraId="4C722357"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51C28C6F"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Weak</w:t>
            </w:r>
          </w:p>
        </w:tc>
      </w:tr>
    </w:tbl>
    <w:p w14:paraId="1B44A0D5" w14:textId="77777777" w:rsidR="00C41926" w:rsidRDefault="00C41926" w:rsidP="00C41926">
      <w:pPr>
        <w:autoSpaceDE w:val="0"/>
        <w:autoSpaceDN w:val="0"/>
        <w:adjustRightInd w:val="0"/>
        <w:spacing w:after="0" w:line="240" w:lineRule="auto"/>
        <w:rPr>
          <w:rFonts w:cstheme="minorHAnsi"/>
          <w:bCs/>
        </w:rPr>
      </w:pPr>
    </w:p>
    <w:p w14:paraId="32DAB9E9" w14:textId="77777777" w:rsidR="00C41926" w:rsidRPr="00A647D0" w:rsidRDefault="00C41926" w:rsidP="00C41926">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1448B383" w14:textId="1442BA20" w:rsidR="005163A8" w:rsidRDefault="005163A8" w:rsidP="00DB3627">
      <w:pPr>
        <w:autoSpaceDE w:val="0"/>
        <w:autoSpaceDN w:val="0"/>
        <w:adjustRightInd w:val="0"/>
        <w:spacing w:after="0" w:line="240" w:lineRule="auto"/>
        <w:rPr>
          <w:rFonts w:cstheme="minorHAnsi"/>
          <w:bCs/>
          <w:color w:val="C00000"/>
        </w:rPr>
      </w:pPr>
    </w:p>
    <w:p w14:paraId="5EEB0D81" w14:textId="77777777" w:rsidR="00365B73" w:rsidRDefault="00365B73" w:rsidP="00DB3627">
      <w:pPr>
        <w:autoSpaceDE w:val="0"/>
        <w:autoSpaceDN w:val="0"/>
        <w:adjustRightInd w:val="0"/>
        <w:spacing w:after="0" w:line="240" w:lineRule="auto"/>
        <w:rPr>
          <w:rFonts w:cstheme="minorHAnsi"/>
          <w:bCs/>
          <w:color w:val="C00000"/>
        </w:rPr>
      </w:pPr>
    </w:p>
    <w:p w14:paraId="6876EC0B" w14:textId="7C2174B9" w:rsidR="005163A8" w:rsidRPr="00664F84" w:rsidRDefault="005163A8" w:rsidP="00DB3627">
      <w:pPr>
        <w:autoSpaceDE w:val="0"/>
        <w:autoSpaceDN w:val="0"/>
        <w:adjustRightInd w:val="0"/>
        <w:spacing w:after="0" w:line="240" w:lineRule="auto"/>
        <w:rPr>
          <w:rFonts w:cstheme="minorHAnsi"/>
          <w:bCs/>
          <w:color w:val="C00000"/>
        </w:rPr>
      </w:pPr>
    </w:p>
    <w:p w14:paraId="2F2B5CF8" w14:textId="77777777" w:rsidR="00E967C3" w:rsidRPr="00A25024" w:rsidRDefault="00E967C3" w:rsidP="00DB3627">
      <w:pPr>
        <w:autoSpaceDE w:val="0"/>
        <w:autoSpaceDN w:val="0"/>
        <w:adjustRightInd w:val="0"/>
        <w:spacing w:after="0" w:line="240" w:lineRule="auto"/>
        <w:rPr>
          <w:rFonts w:cstheme="minorHAnsi"/>
          <w:bCs/>
        </w:rPr>
      </w:pPr>
    </w:p>
    <w:p w14:paraId="1D4A817F" w14:textId="77777777" w:rsidR="00A2285F" w:rsidRDefault="009C7513" w:rsidP="00A2285F">
      <w:pPr>
        <w:spacing w:after="0"/>
        <w:ind w:left="270" w:hanging="270"/>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57066E02" w14:textId="3E6AABB8" w:rsidR="00A2285F" w:rsidRDefault="00A2285F" w:rsidP="00A2285F">
      <w:pPr>
        <w:spacing w:after="0"/>
        <w:ind w:left="270" w:hanging="270"/>
        <w:rPr>
          <w:b/>
          <w:color w:val="0000FF"/>
          <w:szCs w:val="20"/>
          <w:u w:val="single"/>
        </w:rPr>
      </w:pPr>
      <w:r>
        <w:rPr>
          <w:b/>
          <w:color w:val="0000FF"/>
          <w:szCs w:val="20"/>
          <w:u w:val="single"/>
        </w:rPr>
        <w:t>Previously Submitted 2015 GPRO Registry Data</w:t>
      </w:r>
    </w:p>
    <w:p w14:paraId="7A743EDD" w14:textId="3C6E0637" w:rsidR="0041331C" w:rsidRPr="00A2285F" w:rsidRDefault="008E1262" w:rsidP="00393B6C">
      <w:pPr>
        <w:spacing w:after="0"/>
        <w:rPr>
          <w:b/>
          <w:color w:val="0000FF"/>
          <w:szCs w:val="20"/>
        </w:rPr>
      </w:pPr>
      <w:r w:rsidRPr="00A2285F">
        <w:rPr>
          <w:b/>
          <w:color w:val="0000FF"/>
          <w:szCs w:val="20"/>
        </w:rPr>
        <w:t>Face Validity</w:t>
      </w:r>
    </w:p>
    <w:p w14:paraId="589CA9F5" w14:textId="77777777" w:rsidR="0041331C" w:rsidRPr="00AC31B5" w:rsidRDefault="0041331C" w:rsidP="00393B6C">
      <w:pPr>
        <w:spacing w:after="0"/>
        <w:rPr>
          <w:color w:val="0000FF"/>
          <w:szCs w:val="20"/>
        </w:rPr>
      </w:pPr>
      <w:r w:rsidRPr="00AC31B5">
        <w:rPr>
          <w:color w:val="0000FF"/>
          <w:szCs w:val="20"/>
        </w:rPr>
        <w:t xml:space="preserve">Our expert panel included </w:t>
      </w:r>
      <w:r>
        <w:rPr>
          <w:color w:val="0000FF"/>
          <w:szCs w:val="20"/>
        </w:rPr>
        <w:t xml:space="preserve">12 </w:t>
      </w:r>
      <w:r w:rsidRPr="00AC31B5">
        <w:rPr>
          <w:color w:val="0000FF"/>
          <w:szCs w:val="20"/>
        </w:rPr>
        <w:t xml:space="preserve">members. </w:t>
      </w:r>
      <w:r>
        <w:rPr>
          <w:color w:val="0000FF"/>
          <w:szCs w:val="20"/>
        </w:rPr>
        <w:t xml:space="preserve">Panel members were comprised of experts from the AMA-PCPI Measure Advisory Committee. </w:t>
      </w:r>
      <w:r w:rsidRPr="00AC31B5">
        <w:rPr>
          <w:color w:val="0000FF"/>
          <w:szCs w:val="20"/>
        </w:rPr>
        <w:t xml:space="preserve">The list of expert panel members is as follows: </w:t>
      </w:r>
    </w:p>
    <w:p w14:paraId="485D0F80" w14:textId="77777777" w:rsidR="008E1262" w:rsidRDefault="008E1262" w:rsidP="008E1262">
      <w:pPr>
        <w:spacing w:after="0"/>
        <w:rPr>
          <w:color w:val="0000FF"/>
          <w:szCs w:val="20"/>
        </w:rPr>
      </w:pPr>
    </w:p>
    <w:p w14:paraId="2A992E0A" w14:textId="7424F1CC" w:rsidR="0041331C" w:rsidRDefault="0041331C" w:rsidP="008E1262">
      <w:pPr>
        <w:spacing w:after="0"/>
        <w:rPr>
          <w:color w:val="0000FF"/>
          <w:szCs w:val="20"/>
        </w:rPr>
      </w:pPr>
      <w:r>
        <w:rPr>
          <w:color w:val="0000FF"/>
          <w:szCs w:val="20"/>
        </w:rPr>
        <w:t>Amy Sanders, MD, MS</w:t>
      </w:r>
    </w:p>
    <w:p w14:paraId="5187F8D8" w14:textId="77777777" w:rsidR="0041331C" w:rsidRDefault="0041331C" w:rsidP="008E1262">
      <w:pPr>
        <w:spacing w:after="0"/>
        <w:rPr>
          <w:color w:val="0000FF"/>
          <w:szCs w:val="20"/>
        </w:rPr>
      </w:pPr>
      <w:r>
        <w:rPr>
          <w:color w:val="0000FF"/>
          <w:szCs w:val="20"/>
        </w:rPr>
        <w:t xml:space="preserve">David </w:t>
      </w:r>
      <w:proofErr w:type="spellStart"/>
      <w:r>
        <w:rPr>
          <w:color w:val="0000FF"/>
          <w:szCs w:val="20"/>
        </w:rPr>
        <w:t>Seidenwurm</w:t>
      </w:r>
      <w:proofErr w:type="spellEnd"/>
      <w:r>
        <w:rPr>
          <w:color w:val="0000FF"/>
          <w:szCs w:val="20"/>
        </w:rPr>
        <w:t>, MD</w:t>
      </w:r>
    </w:p>
    <w:p w14:paraId="68624DAF" w14:textId="77777777" w:rsidR="0041331C" w:rsidRDefault="0041331C" w:rsidP="008E1262">
      <w:pPr>
        <w:spacing w:after="0"/>
        <w:rPr>
          <w:color w:val="0000FF"/>
          <w:szCs w:val="20"/>
        </w:rPr>
      </w:pPr>
      <w:r>
        <w:rPr>
          <w:color w:val="0000FF"/>
          <w:szCs w:val="20"/>
        </w:rPr>
        <w:t>Dianne V. Jewell, PT, DPT, PhD, CCS, FAACVPR</w:t>
      </w:r>
    </w:p>
    <w:p w14:paraId="1E4B1CE6" w14:textId="77777777" w:rsidR="0041331C" w:rsidRDefault="0041331C" w:rsidP="008E1262">
      <w:pPr>
        <w:spacing w:after="0"/>
        <w:rPr>
          <w:color w:val="0000FF"/>
          <w:szCs w:val="20"/>
        </w:rPr>
      </w:pPr>
      <w:r>
        <w:rPr>
          <w:color w:val="0000FF"/>
          <w:szCs w:val="20"/>
        </w:rPr>
        <w:t>Janet Sullivan, MD</w:t>
      </w:r>
      <w:r>
        <w:rPr>
          <w:color w:val="0000FF"/>
          <w:szCs w:val="20"/>
        </w:rPr>
        <w:br/>
        <w:t xml:space="preserve">John </w:t>
      </w:r>
      <w:proofErr w:type="spellStart"/>
      <w:r>
        <w:rPr>
          <w:color w:val="0000FF"/>
          <w:szCs w:val="20"/>
        </w:rPr>
        <w:t>Easa</w:t>
      </w:r>
      <w:proofErr w:type="spellEnd"/>
      <w:r>
        <w:rPr>
          <w:color w:val="0000FF"/>
          <w:szCs w:val="20"/>
        </w:rPr>
        <w:t>, MD, FIPP</w:t>
      </w:r>
    </w:p>
    <w:p w14:paraId="42A073BA" w14:textId="77777777" w:rsidR="0041331C" w:rsidRDefault="0041331C" w:rsidP="008E1262">
      <w:pPr>
        <w:spacing w:after="0"/>
        <w:rPr>
          <w:color w:val="0000FF"/>
          <w:szCs w:val="20"/>
        </w:rPr>
      </w:pPr>
      <w:r>
        <w:rPr>
          <w:color w:val="0000FF"/>
          <w:szCs w:val="20"/>
        </w:rPr>
        <w:t xml:space="preserve">Joseph P. </w:t>
      </w:r>
      <w:proofErr w:type="spellStart"/>
      <w:r>
        <w:rPr>
          <w:color w:val="0000FF"/>
          <w:szCs w:val="20"/>
        </w:rPr>
        <w:t>Drozda</w:t>
      </w:r>
      <w:proofErr w:type="spellEnd"/>
      <w:r>
        <w:rPr>
          <w:color w:val="0000FF"/>
          <w:szCs w:val="20"/>
        </w:rPr>
        <w:t>, Jr., MD, FACC</w:t>
      </w:r>
    </w:p>
    <w:p w14:paraId="20848E0C" w14:textId="77777777" w:rsidR="0041331C" w:rsidRDefault="0041331C" w:rsidP="008E1262">
      <w:pPr>
        <w:spacing w:after="0"/>
        <w:rPr>
          <w:color w:val="0000FF"/>
          <w:szCs w:val="20"/>
        </w:rPr>
      </w:pPr>
      <w:r>
        <w:rPr>
          <w:color w:val="0000FF"/>
          <w:szCs w:val="20"/>
        </w:rPr>
        <w:t xml:space="preserve">Mark </w:t>
      </w:r>
      <w:proofErr w:type="spellStart"/>
      <w:r>
        <w:rPr>
          <w:color w:val="0000FF"/>
          <w:szCs w:val="20"/>
        </w:rPr>
        <w:t>Metersky</w:t>
      </w:r>
      <w:proofErr w:type="spellEnd"/>
      <w:r>
        <w:rPr>
          <w:color w:val="0000FF"/>
          <w:szCs w:val="20"/>
        </w:rPr>
        <w:t>, MD</w:t>
      </w:r>
    </w:p>
    <w:p w14:paraId="184A3648" w14:textId="77777777" w:rsidR="0041331C" w:rsidRDefault="0041331C" w:rsidP="008E1262">
      <w:pPr>
        <w:spacing w:after="0"/>
        <w:rPr>
          <w:color w:val="0000FF"/>
          <w:szCs w:val="20"/>
        </w:rPr>
      </w:pPr>
      <w:r>
        <w:rPr>
          <w:color w:val="0000FF"/>
          <w:szCs w:val="20"/>
        </w:rPr>
        <w:t>Martha J. Radford, MD, FACC, FAHA</w:t>
      </w:r>
    </w:p>
    <w:p w14:paraId="72112C6A" w14:textId="77777777" w:rsidR="0041331C" w:rsidRDefault="0041331C" w:rsidP="008E1262">
      <w:pPr>
        <w:spacing w:after="0"/>
        <w:rPr>
          <w:color w:val="0000FF"/>
          <w:szCs w:val="20"/>
        </w:rPr>
      </w:pPr>
      <w:r>
        <w:rPr>
          <w:color w:val="0000FF"/>
          <w:szCs w:val="20"/>
        </w:rPr>
        <w:t>Michael O’Dell, MD, MS, MSHA, FAAFP</w:t>
      </w:r>
    </w:p>
    <w:p w14:paraId="17E1CA8F" w14:textId="77777777" w:rsidR="0041331C" w:rsidRDefault="0041331C" w:rsidP="008E1262">
      <w:pPr>
        <w:spacing w:after="0"/>
        <w:rPr>
          <w:color w:val="0000FF"/>
          <w:szCs w:val="20"/>
        </w:rPr>
      </w:pPr>
      <w:r>
        <w:rPr>
          <w:color w:val="0000FF"/>
          <w:szCs w:val="20"/>
        </w:rPr>
        <w:t xml:space="preserve">Richard </w:t>
      </w:r>
      <w:proofErr w:type="spellStart"/>
      <w:r>
        <w:rPr>
          <w:color w:val="0000FF"/>
          <w:szCs w:val="20"/>
        </w:rPr>
        <w:t>Bankowitz</w:t>
      </w:r>
      <w:proofErr w:type="spellEnd"/>
      <w:r>
        <w:rPr>
          <w:color w:val="0000FF"/>
          <w:szCs w:val="20"/>
        </w:rPr>
        <w:t>, MD, MBA, FACP</w:t>
      </w:r>
    </w:p>
    <w:p w14:paraId="4C2480BA" w14:textId="77777777" w:rsidR="0041331C" w:rsidRDefault="0041331C" w:rsidP="008E1262">
      <w:pPr>
        <w:spacing w:after="0"/>
        <w:rPr>
          <w:color w:val="0000FF"/>
          <w:szCs w:val="20"/>
        </w:rPr>
      </w:pPr>
      <w:r>
        <w:rPr>
          <w:color w:val="0000FF"/>
          <w:szCs w:val="20"/>
        </w:rPr>
        <w:t>Scott T. MacDonald, MD</w:t>
      </w:r>
    </w:p>
    <w:p w14:paraId="2F6B42ED" w14:textId="77777777" w:rsidR="0041331C" w:rsidRDefault="0041331C" w:rsidP="008E1262">
      <w:pPr>
        <w:spacing w:after="0"/>
        <w:rPr>
          <w:color w:val="0000FF"/>
          <w:szCs w:val="20"/>
        </w:rPr>
      </w:pPr>
      <w:r>
        <w:rPr>
          <w:color w:val="0000FF"/>
          <w:szCs w:val="20"/>
        </w:rPr>
        <w:t>Shannon Sims, MD, PhD</w:t>
      </w:r>
    </w:p>
    <w:p w14:paraId="5F303E1B" w14:textId="77777777" w:rsidR="00E967C3" w:rsidRDefault="00E967C3" w:rsidP="00E967C3">
      <w:pPr>
        <w:autoSpaceDE w:val="0"/>
        <w:autoSpaceDN w:val="0"/>
        <w:adjustRightInd w:val="0"/>
        <w:spacing w:after="0" w:line="240" w:lineRule="auto"/>
        <w:rPr>
          <w:b/>
          <w:color w:val="FF0000"/>
          <w:szCs w:val="20"/>
          <w:u w:val="single"/>
        </w:rPr>
      </w:pPr>
    </w:p>
    <w:p w14:paraId="5F7F37FC" w14:textId="06DBF707" w:rsidR="00BC019F" w:rsidRPr="00D5169D" w:rsidRDefault="00D06BEB" w:rsidP="00BC019F">
      <w:pPr>
        <w:autoSpaceDE w:val="0"/>
        <w:autoSpaceDN w:val="0"/>
        <w:adjustRightInd w:val="0"/>
        <w:spacing w:after="0" w:line="240" w:lineRule="auto"/>
        <w:rPr>
          <w:b/>
          <w:color w:val="C00000"/>
          <w:szCs w:val="20"/>
          <w:u w:val="single"/>
        </w:rPr>
      </w:pPr>
      <w:r>
        <w:rPr>
          <w:b/>
          <w:color w:val="C00000"/>
          <w:szCs w:val="20"/>
          <w:u w:val="single"/>
        </w:rPr>
        <w:t>Current testing data</w:t>
      </w:r>
      <w:r w:rsidR="00BC019F">
        <w:rPr>
          <w:b/>
          <w:color w:val="C00000"/>
          <w:szCs w:val="20"/>
          <w:u w:val="single"/>
        </w:rPr>
        <w:t xml:space="preserve"> </w:t>
      </w:r>
      <w:proofErr w:type="gramStart"/>
      <w:r w:rsidR="00BC019F" w:rsidRPr="008D203A">
        <w:rPr>
          <w:rFonts w:ascii="Calibri" w:hAnsi="Calibri" w:cs="Calibri"/>
          <w:b/>
          <w:color w:val="C00000"/>
          <w:u w:val="single"/>
        </w:rPr>
        <w:t xml:space="preserve">– </w:t>
      </w:r>
      <w:r w:rsidR="00BC019F">
        <w:rPr>
          <w:b/>
          <w:color w:val="C00000"/>
          <w:szCs w:val="20"/>
          <w:u w:val="single"/>
        </w:rPr>
        <w:t xml:space="preserve"> </w:t>
      </w:r>
      <w:r w:rsidR="00BC019F" w:rsidRPr="008D203A">
        <w:rPr>
          <w:rFonts w:ascii="Calibri" w:hAnsi="Calibri" w:cs="Calibri"/>
          <w:b/>
          <w:color w:val="C00000"/>
          <w:u w:val="single"/>
        </w:rPr>
        <w:t>empirical</w:t>
      </w:r>
      <w:proofErr w:type="gramEnd"/>
      <w:r w:rsidR="00BC019F" w:rsidRPr="008D203A">
        <w:rPr>
          <w:rFonts w:ascii="Calibri" w:hAnsi="Calibri" w:cs="Calibri"/>
          <w:b/>
          <w:color w:val="C00000"/>
          <w:u w:val="single"/>
        </w:rPr>
        <w:t xml:space="preserve"> validity correlation testing</w:t>
      </w:r>
      <w:r w:rsidR="00BC019F">
        <w:rPr>
          <w:b/>
          <w:color w:val="C00000"/>
          <w:szCs w:val="20"/>
          <w:u w:val="single"/>
        </w:rPr>
        <w:t xml:space="preserve"> </w:t>
      </w:r>
    </w:p>
    <w:p w14:paraId="761A3F76" w14:textId="702CF56B" w:rsidR="00DE4A37" w:rsidRPr="00DE4A37" w:rsidRDefault="00DE4A37" w:rsidP="00DE4A37">
      <w:pPr>
        <w:rPr>
          <w:color w:val="C00000"/>
          <w:szCs w:val="20"/>
        </w:rPr>
      </w:pPr>
      <w:r w:rsidRPr="00DE4A37">
        <w:rPr>
          <w:color w:val="C00000"/>
          <w:szCs w:val="20"/>
        </w:rPr>
        <w:t xml:space="preserve">Data from the PQRS program were used to perform the correlation analysis for this measure. Data comes from the </w:t>
      </w:r>
      <w:r w:rsidR="00223FDF">
        <w:rPr>
          <w:color w:val="C00000"/>
          <w:szCs w:val="20"/>
        </w:rPr>
        <w:t>Registry</w:t>
      </w:r>
      <w:r w:rsidRPr="00DE4A37">
        <w:rPr>
          <w:color w:val="C00000"/>
          <w:szCs w:val="20"/>
        </w:rPr>
        <w:t xml:space="preserve"> versions of </w:t>
      </w:r>
      <w:r w:rsidR="0041331C" w:rsidRPr="0041331C">
        <w:rPr>
          <w:color w:val="C00000"/>
          <w:szCs w:val="20"/>
        </w:rPr>
        <w:t>Coronary Artery Disease (CAD): Beta-Blocker Therapy-Prio</w:t>
      </w:r>
      <w:r w:rsidR="0041331C">
        <w:rPr>
          <w:color w:val="C00000"/>
          <w:szCs w:val="20"/>
        </w:rPr>
        <w:t>r Myocardial Infarction (MI) or</w:t>
      </w:r>
      <w:r w:rsidR="0041331C">
        <w:rPr>
          <w:rFonts w:cstheme="minorHAnsi"/>
          <w:color w:val="C00000"/>
        </w:rPr>
        <w:t xml:space="preserve"> </w:t>
      </w:r>
      <w:r w:rsidR="0041331C" w:rsidRPr="0041331C">
        <w:rPr>
          <w:rFonts w:cstheme="minorHAnsi"/>
          <w:color w:val="C00000"/>
        </w:rPr>
        <w:t>Left Ventricular Systolic Dysfunction (LVEF &lt; 40%)</w:t>
      </w:r>
      <w:r w:rsidR="0041331C">
        <w:rPr>
          <w:rFonts w:cstheme="minorHAnsi"/>
          <w:color w:val="C00000"/>
        </w:rPr>
        <w:t xml:space="preserve"> </w:t>
      </w:r>
      <w:r w:rsidR="0041331C" w:rsidRPr="00393B6C">
        <w:rPr>
          <w:rFonts w:cstheme="minorHAnsi"/>
          <w:b/>
          <w:color w:val="C00000"/>
        </w:rPr>
        <w:t>(PQRS #007)</w:t>
      </w:r>
      <w:r w:rsidR="0041331C">
        <w:rPr>
          <w:rFonts w:cstheme="minorHAnsi"/>
          <w:color w:val="C00000"/>
        </w:rPr>
        <w:t xml:space="preserve"> </w:t>
      </w:r>
      <w:r w:rsidRPr="00DE4A37">
        <w:rPr>
          <w:color w:val="C00000"/>
          <w:szCs w:val="20"/>
        </w:rPr>
        <w:t xml:space="preserve">and </w:t>
      </w:r>
      <w:bookmarkStart w:id="14" w:name="_Hlk534131180"/>
      <w:r w:rsidR="00223FDF" w:rsidRPr="00223FDF">
        <w:rPr>
          <w:color w:val="C00000"/>
          <w:szCs w:val="20"/>
        </w:rPr>
        <w:lastRenderedPageBreak/>
        <w:t xml:space="preserve">Coronary Artery Disease (CAD): Angiotensin-Converting Enzyme (ACE) Inhibitor or Angiotensin Receptor Blocker (ARB) Therapy - Diabetes or Left Ventricular Systolic Dysfunction (LVEF &lt; 40%) </w:t>
      </w:r>
      <w:r w:rsidR="00223FDF">
        <w:rPr>
          <w:b/>
          <w:color w:val="C00000"/>
          <w:szCs w:val="20"/>
        </w:rPr>
        <w:t>(PQRS #11</w:t>
      </w:r>
      <w:r w:rsidR="0041331C" w:rsidRPr="00393B6C">
        <w:rPr>
          <w:b/>
          <w:color w:val="C00000"/>
          <w:szCs w:val="20"/>
        </w:rPr>
        <w:t>8</w:t>
      </w:r>
      <w:r w:rsidRPr="00393B6C">
        <w:rPr>
          <w:b/>
          <w:color w:val="C00000"/>
          <w:szCs w:val="20"/>
        </w:rPr>
        <w:t>)</w:t>
      </w:r>
      <w:r w:rsidRPr="00B25DE6">
        <w:rPr>
          <w:color w:val="C00000"/>
          <w:szCs w:val="20"/>
        </w:rPr>
        <w:t>.</w:t>
      </w:r>
      <w:bookmarkEnd w:id="14"/>
    </w:p>
    <w:p w14:paraId="5B5CADC3" w14:textId="35377B7C" w:rsidR="0041331C" w:rsidRDefault="0041331C" w:rsidP="00393B6C">
      <w:pPr>
        <w:rPr>
          <w:color w:val="C00000"/>
          <w:szCs w:val="20"/>
        </w:rPr>
      </w:pPr>
      <w:r w:rsidRPr="0041331C">
        <w:rPr>
          <w:color w:val="C00000"/>
          <w:szCs w:val="20"/>
        </w:rPr>
        <w:t>Coronary Artery Disease (CAD): Beta-Blocker Therapy-Prio</w:t>
      </w:r>
      <w:r>
        <w:rPr>
          <w:color w:val="C00000"/>
          <w:szCs w:val="20"/>
        </w:rPr>
        <w:t>r Myocardial Infarction (MI) or</w:t>
      </w:r>
      <w:r>
        <w:rPr>
          <w:rFonts w:cstheme="minorHAnsi"/>
          <w:color w:val="C00000"/>
        </w:rPr>
        <w:t xml:space="preserve"> </w:t>
      </w:r>
      <w:r w:rsidRPr="0041331C">
        <w:rPr>
          <w:rFonts w:cstheme="minorHAnsi"/>
          <w:color w:val="C00000"/>
        </w:rPr>
        <w:t>Left Ventricular Systolic Dysfunction (LVEF &lt; 40%)</w:t>
      </w:r>
      <w:r>
        <w:rPr>
          <w:rFonts w:cstheme="minorHAnsi"/>
          <w:color w:val="C00000"/>
        </w:rPr>
        <w:t xml:space="preserve"> </w:t>
      </w:r>
      <w:r w:rsidRPr="00393B6C">
        <w:rPr>
          <w:rFonts w:cstheme="minorHAnsi"/>
          <w:b/>
          <w:color w:val="C00000"/>
        </w:rPr>
        <w:t xml:space="preserve">(PQRS #007) </w:t>
      </w:r>
      <w:r w:rsidR="00BC019F">
        <w:rPr>
          <w:color w:val="C00000"/>
        </w:rPr>
        <w:t>demonstrates</w:t>
      </w:r>
      <w:r w:rsidR="00177BB1">
        <w:rPr>
          <w:color w:val="C00000"/>
        </w:rPr>
        <w:t xml:space="preserve"> a</w:t>
      </w:r>
      <w:r w:rsidR="00BC019F" w:rsidRPr="00DE4A37">
        <w:rPr>
          <w:color w:val="C00000"/>
        </w:rPr>
        <w:t xml:space="preserve"> </w:t>
      </w:r>
      <w:r w:rsidR="00AF74E4">
        <w:rPr>
          <w:color w:val="C00000"/>
        </w:rPr>
        <w:t>moderate</w:t>
      </w:r>
      <w:r w:rsidR="00DE4A37">
        <w:rPr>
          <w:color w:val="C00000"/>
        </w:rPr>
        <w:t xml:space="preserve"> </w:t>
      </w:r>
      <w:r w:rsidR="00AF74E4">
        <w:rPr>
          <w:color w:val="C00000"/>
        </w:rPr>
        <w:t xml:space="preserve">positive correlation </w:t>
      </w:r>
      <w:r w:rsidR="00DE4A37" w:rsidRPr="00DE4A37">
        <w:rPr>
          <w:color w:val="C00000"/>
        </w:rPr>
        <w:t xml:space="preserve">with </w:t>
      </w:r>
      <w:r w:rsidR="00223FDF" w:rsidRPr="00223FDF">
        <w:rPr>
          <w:color w:val="C00000"/>
          <w:szCs w:val="20"/>
        </w:rPr>
        <w:t>Coronary Artery Disease (CAD): Angiotensin-Converting Enzyme (ACE) Inhibitor or Angiotensin Receptor Blocker (ARB) Therapy - Diabetes or Left Ventricular Systolic Dysfunction (LVEF &lt; 40%)</w:t>
      </w:r>
      <w:r w:rsidR="00223FDF" w:rsidRPr="00387D9E">
        <w:rPr>
          <w:color w:val="C00000"/>
          <w:szCs w:val="20"/>
        </w:rPr>
        <w:t xml:space="preserve"> </w:t>
      </w:r>
      <w:r w:rsidR="00223FDF" w:rsidRPr="00387D9E">
        <w:rPr>
          <w:b/>
          <w:color w:val="C00000"/>
          <w:szCs w:val="20"/>
        </w:rPr>
        <w:t>(PQRS #118)</w:t>
      </w:r>
    </w:p>
    <w:p w14:paraId="05200B9E" w14:textId="77777777" w:rsidR="00BC019F" w:rsidRPr="00BC019F" w:rsidRDefault="00BC019F" w:rsidP="00393B6C">
      <w:pPr>
        <w:rPr>
          <w:b/>
          <w:color w:val="C00000"/>
          <w:szCs w:val="20"/>
          <w:u w:val="single"/>
        </w:rPr>
      </w:pPr>
      <w:r w:rsidRPr="00BC019F">
        <w:rPr>
          <w:b/>
          <w:color w:val="C00000"/>
          <w:szCs w:val="20"/>
          <w:u w:val="single"/>
        </w:rPr>
        <w:t>PQRS #118</w:t>
      </w:r>
    </w:p>
    <w:p w14:paraId="20B97AC0" w14:textId="58E5DB6F" w:rsidR="0041331C" w:rsidRDefault="00DE4A37" w:rsidP="00BC019F">
      <w:pPr>
        <w:spacing w:after="0"/>
        <w:rPr>
          <w:rFonts w:cstheme="minorHAnsi"/>
          <w:bCs/>
          <w:color w:val="C00000"/>
        </w:rPr>
      </w:pPr>
      <w:r w:rsidRPr="00DE4A37">
        <w:rPr>
          <w:rFonts w:cstheme="minorHAnsi"/>
          <w:bCs/>
          <w:color w:val="C00000"/>
        </w:rPr>
        <w:t>Coefficient of correlation = 0.</w:t>
      </w:r>
      <w:r w:rsidR="00223FDF">
        <w:rPr>
          <w:rFonts w:cstheme="minorHAnsi"/>
          <w:bCs/>
          <w:color w:val="C00000"/>
        </w:rPr>
        <w:t>22</w:t>
      </w:r>
    </w:p>
    <w:p w14:paraId="3619679C" w14:textId="5664E367" w:rsidR="00CB1C9C" w:rsidRDefault="00DE4A37" w:rsidP="00310FA1">
      <w:pPr>
        <w:spacing w:after="0"/>
        <w:rPr>
          <w:rFonts w:cstheme="minorHAnsi"/>
          <w:bCs/>
          <w:color w:val="C00000"/>
        </w:rPr>
      </w:pPr>
      <w:r w:rsidRPr="00DE4A37">
        <w:rPr>
          <w:rFonts w:cstheme="minorHAnsi"/>
          <w:bCs/>
          <w:color w:val="C00000"/>
        </w:rPr>
        <w:t xml:space="preserve">P-value </w:t>
      </w:r>
      <w:r w:rsidR="00223FDF">
        <w:rPr>
          <w:rFonts w:cstheme="minorHAnsi"/>
          <w:bCs/>
          <w:color w:val="C00000"/>
        </w:rPr>
        <w:t>=</w:t>
      </w:r>
      <w:r w:rsidRPr="00DE4A37">
        <w:rPr>
          <w:rFonts w:cstheme="minorHAnsi"/>
          <w:bCs/>
          <w:color w:val="C00000"/>
        </w:rPr>
        <w:t xml:space="preserve"> 0.0</w:t>
      </w:r>
      <w:r w:rsidR="00223FDF">
        <w:rPr>
          <w:rFonts w:cstheme="minorHAnsi"/>
          <w:bCs/>
          <w:color w:val="C00000"/>
        </w:rPr>
        <w:t>03</w:t>
      </w:r>
    </w:p>
    <w:p w14:paraId="45E96EEC" w14:textId="4D557F8C" w:rsidR="00BC019F" w:rsidRDefault="00BC019F" w:rsidP="00092566">
      <w:pPr>
        <w:autoSpaceDE w:val="0"/>
        <w:autoSpaceDN w:val="0"/>
        <w:adjustRightInd w:val="0"/>
        <w:spacing w:after="0" w:line="240" w:lineRule="auto"/>
        <w:rPr>
          <w:color w:val="C00000"/>
          <w:szCs w:val="20"/>
        </w:rPr>
      </w:pPr>
      <w:r>
        <w:rPr>
          <w:rFonts w:cstheme="minorHAnsi"/>
          <w:bCs/>
          <w:color w:val="C00000"/>
        </w:rPr>
        <w:t xml:space="preserve">Number of </w:t>
      </w:r>
      <w:r w:rsidRPr="003674BB">
        <w:rPr>
          <w:color w:val="C00000"/>
          <w:szCs w:val="20"/>
        </w:rPr>
        <w:t>shared providers based on NPI and TIN identifiers</w:t>
      </w:r>
      <w:r>
        <w:rPr>
          <w:color w:val="C00000"/>
          <w:szCs w:val="20"/>
        </w:rPr>
        <w:t xml:space="preserve"> = </w:t>
      </w:r>
      <w:r w:rsidR="009860B5">
        <w:rPr>
          <w:color w:val="C00000"/>
          <w:szCs w:val="20"/>
        </w:rPr>
        <w:t>163</w:t>
      </w:r>
    </w:p>
    <w:p w14:paraId="5FBA4180" w14:textId="765C16F3" w:rsidR="00A422A6" w:rsidRPr="00092566" w:rsidRDefault="006E3521" w:rsidP="00092566">
      <w:pPr>
        <w:autoSpaceDE w:val="0"/>
        <w:autoSpaceDN w:val="0"/>
        <w:adjustRightInd w:val="0"/>
        <w:spacing w:after="0" w:line="240" w:lineRule="auto"/>
        <w:rPr>
          <w:rFonts w:cstheme="minorHAnsi"/>
          <w:bCs/>
        </w:rPr>
      </w:pPr>
      <w:r w:rsidRPr="006E3521">
        <w:rPr>
          <w:color w:val="C00000"/>
          <w:szCs w:val="20"/>
        </w:rPr>
        <w:t xml:space="preserve"> </w:t>
      </w:r>
    </w:p>
    <w:p w14:paraId="12FFACD1" w14:textId="77777777" w:rsidR="00CD0244" w:rsidRDefault="009C7513" w:rsidP="00393B6C">
      <w:pPr>
        <w:spacing w:after="0"/>
        <w:rPr>
          <w:b/>
          <w:color w:val="0000FF"/>
          <w:szCs w:val="2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0ECE37B1" w14:textId="77777777" w:rsidR="00CD0244" w:rsidRPr="00F33841" w:rsidRDefault="00CD0244" w:rsidP="00CD0244">
      <w:pPr>
        <w:spacing w:after="0"/>
        <w:ind w:left="270" w:hanging="270"/>
        <w:rPr>
          <w:b/>
          <w:color w:val="0000FF"/>
          <w:szCs w:val="20"/>
          <w:u w:val="single"/>
        </w:rPr>
      </w:pPr>
      <w:r>
        <w:rPr>
          <w:b/>
          <w:color w:val="0000FF"/>
          <w:szCs w:val="20"/>
          <w:u w:val="single"/>
        </w:rPr>
        <w:t>Previously Submitted 2015 GPRO Registry Data</w:t>
      </w:r>
    </w:p>
    <w:p w14:paraId="43A88B1A" w14:textId="7D6F8B60" w:rsidR="00CC7505" w:rsidRPr="00CD0244" w:rsidRDefault="008E1262" w:rsidP="00393B6C">
      <w:pPr>
        <w:spacing w:after="0"/>
        <w:rPr>
          <w:b/>
          <w:color w:val="0000FF"/>
          <w:szCs w:val="20"/>
        </w:rPr>
      </w:pPr>
      <w:r w:rsidRPr="00CD0244">
        <w:rPr>
          <w:b/>
          <w:color w:val="0000FF"/>
          <w:szCs w:val="20"/>
        </w:rPr>
        <w:t>Face Validity</w:t>
      </w:r>
    </w:p>
    <w:p w14:paraId="318670A8" w14:textId="77777777" w:rsidR="00CC7505" w:rsidRPr="00CC4A28" w:rsidRDefault="00CC7505" w:rsidP="00393B6C">
      <w:pPr>
        <w:spacing w:after="0"/>
        <w:rPr>
          <w:color w:val="0000FF"/>
          <w:szCs w:val="20"/>
        </w:rPr>
      </w:pPr>
      <w:r w:rsidRPr="00CC4A28">
        <w:rPr>
          <w:color w:val="0000FF"/>
          <w:szCs w:val="20"/>
        </w:rPr>
        <w:t xml:space="preserve">The results of the expert panel rating of the validity statement were as follows:  N = </w:t>
      </w:r>
      <w:r>
        <w:rPr>
          <w:color w:val="0000FF"/>
          <w:szCs w:val="20"/>
        </w:rPr>
        <w:t>12</w:t>
      </w:r>
      <w:r w:rsidRPr="00CC4A28">
        <w:rPr>
          <w:color w:val="0000FF"/>
          <w:szCs w:val="20"/>
        </w:rPr>
        <w:t xml:space="preserve">; Mean rating = </w:t>
      </w:r>
      <w:r>
        <w:rPr>
          <w:color w:val="0000FF"/>
          <w:szCs w:val="20"/>
        </w:rPr>
        <w:t>4.17</w:t>
      </w:r>
      <w:r w:rsidRPr="00CC4A28">
        <w:rPr>
          <w:color w:val="0000FF"/>
          <w:szCs w:val="20"/>
        </w:rPr>
        <w:t xml:space="preserve"> and </w:t>
      </w:r>
      <w:r>
        <w:rPr>
          <w:color w:val="0000FF"/>
          <w:szCs w:val="20"/>
        </w:rPr>
        <w:t>91.7</w:t>
      </w:r>
      <w:r w:rsidRPr="00CC4A28">
        <w:rPr>
          <w:color w:val="0000FF"/>
          <w:szCs w:val="20"/>
        </w:rPr>
        <w:t>% of respondents either agree or strongly agree that this measure can accurately distinguish good and poor quality.</w:t>
      </w:r>
    </w:p>
    <w:p w14:paraId="0D9CA14B" w14:textId="77777777" w:rsidR="00CC7505" w:rsidRPr="00CC4A28" w:rsidRDefault="00CC7505" w:rsidP="00CC7505">
      <w:pPr>
        <w:rPr>
          <w:color w:val="0000FF"/>
          <w:szCs w:val="20"/>
        </w:rPr>
      </w:pPr>
    </w:p>
    <w:p w14:paraId="4CE47FEE" w14:textId="77777777" w:rsidR="00CC7505" w:rsidRPr="00CC4A28" w:rsidRDefault="00CC7505" w:rsidP="008E1262">
      <w:pPr>
        <w:spacing w:after="0"/>
        <w:rPr>
          <w:color w:val="0000FF"/>
          <w:szCs w:val="20"/>
          <w:u w:val="single"/>
        </w:rPr>
      </w:pPr>
      <w:r w:rsidRPr="00CC4A28">
        <w:rPr>
          <w:color w:val="0000FF"/>
          <w:szCs w:val="20"/>
          <w:u w:val="single"/>
        </w:rPr>
        <w:t>Frequency Distribution of Ratings</w:t>
      </w:r>
    </w:p>
    <w:p w14:paraId="750CA473" w14:textId="77777777" w:rsidR="00CC7505" w:rsidRPr="00CC4A28" w:rsidRDefault="00CC7505" w:rsidP="008E1262">
      <w:pPr>
        <w:spacing w:after="0"/>
        <w:rPr>
          <w:color w:val="0000FF"/>
          <w:szCs w:val="20"/>
        </w:rPr>
      </w:pPr>
      <w:r>
        <w:rPr>
          <w:color w:val="0000FF"/>
          <w:szCs w:val="20"/>
        </w:rPr>
        <w:t>1 – 1 response</w:t>
      </w:r>
      <w:r w:rsidRPr="00CC4A28">
        <w:rPr>
          <w:color w:val="0000FF"/>
          <w:szCs w:val="20"/>
        </w:rPr>
        <w:t xml:space="preserve"> (Strongly Disagree)</w:t>
      </w:r>
    </w:p>
    <w:p w14:paraId="010DCB90" w14:textId="77777777" w:rsidR="00CC7505" w:rsidRPr="00CC4A28" w:rsidRDefault="00CC7505" w:rsidP="008E1262">
      <w:pPr>
        <w:spacing w:after="0"/>
        <w:rPr>
          <w:color w:val="0000FF"/>
          <w:szCs w:val="20"/>
        </w:rPr>
      </w:pPr>
      <w:r w:rsidRPr="00CC4A28">
        <w:rPr>
          <w:color w:val="0000FF"/>
          <w:szCs w:val="20"/>
        </w:rPr>
        <w:t>2 – 0 responses</w:t>
      </w:r>
    </w:p>
    <w:p w14:paraId="0947097D" w14:textId="77777777" w:rsidR="00CC7505" w:rsidRPr="00CC4A28" w:rsidRDefault="00CC7505" w:rsidP="008E1262">
      <w:pPr>
        <w:spacing w:after="0"/>
        <w:rPr>
          <w:color w:val="0000FF"/>
          <w:szCs w:val="20"/>
        </w:rPr>
      </w:pPr>
      <w:r w:rsidRPr="00CC4A28">
        <w:rPr>
          <w:color w:val="0000FF"/>
          <w:szCs w:val="20"/>
        </w:rPr>
        <w:t>3 – 0 responses (Neither Agree nor Disagree)</w:t>
      </w:r>
    </w:p>
    <w:p w14:paraId="0543C067" w14:textId="77777777" w:rsidR="00CC7505" w:rsidRPr="00CC4A28" w:rsidRDefault="00CC7505" w:rsidP="008E1262">
      <w:pPr>
        <w:spacing w:after="0"/>
        <w:rPr>
          <w:color w:val="0000FF"/>
          <w:szCs w:val="20"/>
        </w:rPr>
      </w:pPr>
      <w:r>
        <w:rPr>
          <w:color w:val="0000FF"/>
          <w:szCs w:val="20"/>
        </w:rPr>
        <w:t>4 – 6</w:t>
      </w:r>
      <w:r w:rsidRPr="00CC4A28">
        <w:rPr>
          <w:color w:val="0000FF"/>
          <w:szCs w:val="20"/>
        </w:rPr>
        <w:t xml:space="preserve"> responses </w:t>
      </w:r>
    </w:p>
    <w:p w14:paraId="1338F30B" w14:textId="77777777" w:rsidR="00CC7505" w:rsidRPr="00AC31B5" w:rsidRDefault="00CC7505" w:rsidP="008E1262">
      <w:pPr>
        <w:spacing w:after="0"/>
        <w:rPr>
          <w:color w:val="0000FF"/>
          <w:szCs w:val="20"/>
        </w:rPr>
      </w:pPr>
      <w:r w:rsidRPr="00CC4A28">
        <w:rPr>
          <w:color w:val="0000FF"/>
          <w:szCs w:val="20"/>
        </w:rPr>
        <w:t xml:space="preserve">5 – </w:t>
      </w:r>
      <w:r>
        <w:rPr>
          <w:color w:val="0000FF"/>
          <w:szCs w:val="20"/>
        </w:rPr>
        <w:t>5</w:t>
      </w:r>
      <w:r w:rsidRPr="00CC4A28">
        <w:rPr>
          <w:color w:val="0000FF"/>
          <w:szCs w:val="20"/>
        </w:rPr>
        <w:t xml:space="preserve"> responses (Strongly Agree)</w:t>
      </w:r>
    </w:p>
    <w:p w14:paraId="4C0DC155" w14:textId="080F0893" w:rsidR="008204F7" w:rsidRDefault="008204F7" w:rsidP="00393B6C">
      <w:pPr>
        <w:spacing w:after="0" w:line="240" w:lineRule="auto"/>
        <w:rPr>
          <w:rFonts w:ascii="Trebuchet MS" w:hAnsi="Trebuchet MS" w:cs="Trebuchet MS"/>
          <w:color w:val="0000FF"/>
          <w:sz w:val="20"/>
          <w:szCs w:val="20"/>
        </w:rPr>
      </w:pPr>
    </w:p>
    <w:p w14:paraId="35419A3F" w14:textId="77777777" w:rsidR="00E967C3" w:rsidRDefault="00E967C3" w:rsidP="008204F7">
      <w:pPr>
        <w:autoSpaceDE w:val="0"/>
        <w:autoSpaceDN w:val="0"/>
        <w:adjustRightInd w:val="0"/>
        <w:spacing w:after="0" w:line="240" w:lineRule="auto"/>
        <w:rPr>
          <w:b/>
          <w:color w:val="FF0000"/>
          <w:szCs w:val="20"/>
          <w:u w:val="single"/>
        </w:rPr>
      </w:pPr>
    </w:p>
    <w:p w14:paraId="3D1131F6" w14:textId="086E9995" w:rsidR="00E967C3" w:rsidRPr="00664F84" w:rsidRDefault="00D06BEB" w:rsidP="00E967C3">
      <w:pPr>
        <w:autoSpaceDE w:val="0"/>
        <w:autoSpaceDN w:val="0"/>
        <w:adjustRightInd w:val="0"/>
        <w:spacing w:after="0" w:line="240" w:lineRule="auto"/>
        <w:rPr>
          <w:b/>
          <w:color w:val="C00000"/>
          <w:szCs w:val="20"/>
          <w:u w:val="single"/>
        </w:rPr>
      </w:pPr>
      <w:r>
        <w:rPr>
          <w:b/>
          <w:color w:val="C00000"/>
          <w:szCs w:val="20"/>
          <w:u w:val="single"/>
        </w:rPr>
        <w:t>Current testing data</w:t>
      </w:r>
    </w:p>
    <w:p w14:paraId="6844595E" w14:textId="27B320CD" w:rsidR="00FE5837" w:rsidRPr="00190EB4" w:rsidRDefault="00CC7505" w:rsidP="00CC415F">
      <w:pPr>
        <w:spacing w:line="240" w:lineRule="auto"/>
        <w:rPr>
          <w:color w:val="C00000"/>
          <w:szCs w:val="20"/>
        </w:rPr>
      </w:pPr>
      <w:r w:rsidRPr="0041331C">
        <w:rPr>
          <w:color w:val="C00000"/>
          <w:szCs w:val="20"/>
        </w:rPr>
        <w:t>Coronary Artery Disease (CAD): Beta-Blocker Therapy-Prio</w:t>
      </w:r>
      <w:r>
        <w:rPr>
          <w:color w:val="C00000"/>
          <w:szCs w:val="20"/>
        </w:rPr>
        <w:t>r Myocardial Infarction (MI) or</w:t>
      </w:r>
      <w:r>
        <w:rPr>
          <w:rFonts w:cstheme="minorHAnsi"/>
          <w:color w:val="C00000"/>
        </w:rPr>
        <w:t xml:space="preserve"> </w:t>
      </w:r>
      <w:r w:rsidRPr="0041331C">
        <w:rPr>
          <w:rFonts w:cstheme="minorHAnsi"/>
          <w:color w:val="C00000"/>
        </w:rPr>
        <w:t>Left Ventricular Systolic Dysfunction (LVEF &lt; 40%)</w:t>
      </w:r>
      <w:r>
        <w:rPr>
          <w:rFonts w:cstheme="minorHAnsi"/>
          <w:color w:val="C00000"/>
        </w:rPr>
        <w:t xml:space="preserve"> </w:t>
      </w:r>
      <w:r w:rsidR="00FE5837" w:rsidRPr="00190EB4">
        <w:rPr>
          <w:rFonts w:cstheme="minorHAnsi"/>
          <w:bCs/>
          <w:color w:val="C00000"/>
        </w:rPr>
        <w:t xml:space="preserve">has a </w:t>
      </w:r>
      <w:r w:rsidR="00AF74E4">
        <w:rPr>
          <w:rFonts w:cstheme="minorHAnsi"/>
          <w:bCs/>
          <w:color w:val="C00000"/>
        </w:rPr>
        <w:t>moderate</w:t>
      </w:r>
      <w:r w:rsidR="00866FAC" w:rsidRPr="00190EB4">
        <w:rPr>
          <w:rFonts w:cstheme="minorHAnsi"/>
          <w:bCs/>
          <w:color w:val="C00000"/>
        </w:rPr>
        <w:t xml:space="preserve"> </w:t>
      </w:r>
      <w:r w:rsidR="00FE5837" w:rsidRPr="00190EB4">
        <w:rPr>
          <w:rFonts w:cstheme="minorHAnsi"/>
          <w:bCs/>
          <w:color w:val="C00000"/>
        </w:rPr>
        <w:t>positive correlation with another evidence-based process of care</w:t>
      </w:r>
      <w:r w:rsidR="009E48DA">
        <w:rPr>
          <w:rFonts w:cstheme="minorHAnsi"/>
          <w:bCs/>
          <w:color w:val="C00000"/>
        </w:rPr>
        <w:t xml:space="preserve"> measure</w:t>
      </w:r>
      <w:r w:rsidR="00FE5837" w:rsidRPr="00190EB4">
        <w:rPr>
          <w:rFonts w:cstheme="minorHAnsi"/>
          <w:bCs/>
          <w:color w:val="C00000"/>
        </w:rPr>
        <w:t>. The correlation</w:t>
      </w:r>
      <w:r w:rsidR="00190EB4" w:rsidRPr="00190EB4">
        <w:rPr>
          <w:rFonts w:cstheme="minorHAnsi"/>
          <w:bCs/>
          <w:color w:val="C00000"/>
        </w:rPr>
        <w:t xml:space="preserve"> is statistically s</w:t>
      </w:r>
      <w:r w:rsidR="00190EB4" w:rsidRPr="00763629">
        <w:rPr>
          <w:rFonts w:cstheme="minorHAnsi"/>
          <w:bCs/>
          <w:color w:val="C00000"/>
        </w:rPr>
        <w:t>ignificant at the 9</w:t>
      </w:r>
      <w:r w:rsidR="00CA354E">
        <w:rPr>
          <w:rFonts w:cstheme="minorHAnsi"/>
          <w:bCs/>
          <w:color w:val="C00000"/>
        </w:rPr>
        <w:t>0</w:t>
      </w:r>
      <w:r w:rsidR="00190EB4" w:rsidRPr="00763629">
        <w:rPr>
          <w:rFonts w:cstheme="minorHAnsi"/>
          <w:bCs/>
          <w:color w:val="C00000"/>
        </w:rPr>
        <w:t>% confidence level and</w:t>
      </w:r>
      <w:r w:rsidR="00FE5837" w:rsidRPr="00190EB4">
        <w:rPr>
          <w:rFonts w:cstheme="minorHAnsi"/>
          <w:bCs/>
          <w:color w:val="C00000"/>
        </w:rPr>
        <w:t xml:space="preserve"> demonstrates the criterion validity of the measure. </w:t>
      </w:r>
    </w:p>
    <w:p w14:paraId="5F7B792C" w14:textId="77777777" w:rsidR="00A422A6" w:rsidRPr="00A25024" w:rsidRDefault="00A422A6"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72CDE68" w:rsidR="00B037BA" w:rsidRPr="00A25024" w:rsidRDefault="001E4DD4" w:rsidP="00DB3627">
      <w:pPr>
        <w:autoSpaceDE w:val="0"/>
        <w:autoSpaceDN w:val="0"/>
        <w:adjustRightInd w:val="0"/>
        <w:spacing w:after="0" w:line="240" w:lineRule="auto"/>
        <w:rPr>
          <w:rFonts w:cstheme="minorHAnsi"/>
          <w:b/>
          <w:bCs/>
        </w:rPr>
      </w:pPr>
      <w:r w:rsidRPr="001B08FA">
        <w:rPr>
          <w:rFonts w:eastAsia="MS Gothic" w:cstheme="minorHAnsi"/>
          <w:b/>
          <w:bCs/>
        </w:rPr>
        <w:t>NA</w:t>
      </w:r>
      <w:r w:rsidRPr="001B08FA">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F0E7A">
            <w:rPr>
              <w:rFonts w:ascii="MS Gothic" w:eastAsia="MS Gothic" w:hAnsi="MS Gothic" w:cstheme="minorHAnsi" w:hint="eastAsia"/>
              <w:bCs/>
              <w:color w:val="0000FF"/>
            </w:rPr>
            <w:t>☐</w:t>
          </w:r>
        </w:sdtContent>
      </w:sdt>
      <w:r w:rsidRPr="001B08FA">
        <w:rPr>
          <w:rFonts w:eastAsia="MS Gothic" w:cstheme="minorHAnsi"/>
          <w:b/>
          <w:bCs/>
          <w:color w:val="0000FF"/>
        </w:rPr>
        <w:t xml:space="preserve"> </w:t>
      </w:r>
      <w:r w:rsidR="00484120" w:rsidRPr="001B08FA">
        <w:rPr>
          <w:rFonts w:cstheme="minorHAnsi"/>
          <w:b/>
          <w:bCs/>
        </w:rPr>
        <w:t>no exclusions</w:t>
      </w:r>
      <w:r w:rsidRPr="001B08FA">
        <w:rPr>
          <w:rFonts w:cstheme="minorHAnsi"/>
          <w:b/>
          <w:bCs/>
        </w:rPr>
        <w:t xml:space="preserve"> </w:t>
      </w:r>
      <w:r w:rsidRPr="001B08FA">
        <w:rPr>
          <w:rFonts w:eastAsia="MS Gothic" w:cstheme="minorHAnsi"/>
          <w:b/>
          <w:bCs/>
          <w:color w:val="0000FF"/>
        </w:rPr>
        <w:t>—</w:t>
      </w:r>
      <w:r w:rsidRPr="001B08FA">
        <w:rPr>
          <w:rFonts w:cstheme="minorHAnsi"/>
          <w:b/>
          <w:bCs/>
          <w:i/>
        </w:rPr>
        <w:t xml:space="preserve"> </w:t>
      </w:r>
      <w:r w:rsidR="00B037BA" w:rsidRPr="001B08FA">
        <w:rPr>
          <w:rFonts w:cstheme="minorHAnsi"/>
          <w:b/>
          <w:bCs/>
          <w:i/>
        </w:rPr>
        <w:t xml:space="preserve">skip </w:t>
      </w:r>
      <w:r w:rsidR="008A4C13" w:rsidRPr="001B08FA">
        <w:rPr>
          <w:rFonts w:cstheme="minorHAnsi"/>
          <w:b/>
          <w:bCs/>
          <w:i/>
        </w:rPr>
        <w:t xml:space="preserve">to </w:t>
      </w:r>
      <w:r w:rsidR="00BE592D" w:rsidRPr="001B08FA">
        <w:rPr>
          <w:rFonts w:cstheme="minorHAnsi"/>
          <w:b/>
          <w:bCs/>
          <w:i/>
        </w:rPr>
        <w:t xml:space="preserve">section </w:t>
      </w:r>
      <w:hyperlink w:anchor="section2b4" w:history="1">
        <w:r w:rsidR="00483E94" w:rsidRPr="001B08FA">
          <w:rPr>
            <w:rStyle w:val="Hyperlink"/>
            <w:rFonts w:cstheme="minorHAnsi"/>
            <w:b/>
            <w:bCs/>
            <w:i/>
          </w:rPr>
          <w:t>2b</w:t>
        </w:r>
        <w:r w:rsidR="00565946" w:rsidRPr="001B08FA">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C2416E2"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w:t>
      </w:r>
      <w:r w:rsidR="0022691B">
        <w:rPr>
          <w:rFonts w:cstheme="minorHAnsi"/>
          <w:bCs/>
          <w:i/>
        </w:rPr>
        <w:lastRenderedPageBreak/>
        <w:t>statistical analysis was used</w:t>
      </w:r>
      <w:r w:rsidR="00833325" w:rsidRPr="00A25024">
        <w:rPr>
          <w:rFonts w:cstheme="minorHAnsi"/>
          <w:bCs/>
        </w:rPr>
        <w:t>)</w:t>
      </w:r>
      <w:r w:rsidR="00833325" w:rsidRPr="00A25024">
        <w:rPr>
          <w:rFonts w:cstheme="minorHAnsi"/>
          <w:bCs/>
        </w:rPr>
        <w:br/>
        <w:t xml:space="preserve"> </w:t>
      </w:r>
    </w:p>
    <w:p w14:paraId="2B9DBE46" w14:textId="0699D617" w:rsidR="003D771F" w:rsidRPr="00F33841" w:rsidRDefault="0022626E" w:rsidP="00393B6C">
      <w:pPr>
        <w:spacing w:after="0"/>
        <w:ind w:left="270" w:hanging="270"/>
        <w:rPr>
          <w:b/>
          <w:color w:val="0000FF"/>
          <w:szCs w:val="20"/>
          <w:u w:val="single"/>
        </w:rPr>
      </w:pPr>
      <w:r>
        <w:rPr>
          <w:b/>
          <w:color w:val="0000FF"/>
          <w:szCs w:val="20"/>
          <w:u w:val="single"/>
        </w:rPr>
        <w:t>Previously Submitted 2015 GPRO Registry Data</w:t>
      </w:r>
    </w:p>
    <w:p w14:paraId="5D993E66" w14:textId="77777777" w:rsidR="003D771F" w:rsidRPr="00F33841" w:rsidRDefault="003D771F" w:rsidP="00393B6C">
      <w:pPr>
        <w:shd w:val="clear" w:color="auto" w:fill="FFFFFF"/>
        <w:spacing w:after="0"/>
        <w:rPr>
          <w:color w:val="0000FF"/>
          <w:szCs w:val="20"/>
        </w:rPr>
      </w:pPr>
      <w:r w:rsidRPr="00F33841">
        <w:rPr>
          <w:color w:val="0000FF"/>
          <w:szCs w:val="20"/>
        </w:rPr>
        <w:t xml:space="preserve">With the information available from the </w:t>
      </w:r>
      <w:r>
        <w:rPr>
          <w:color w:val="0000FF"/>
          <w:szCs w:val="20"/>
        </w:rPr>
        <w:t xml:space="preserve">PQRS </w:t>
      </w:r>
      <w:r w:rsidRPr="00F33841">
        <w:rPr>
          <w:color w:val="0000FF"/>
          <w:szCs w:val="20"/>
        </w:rPr>
        <w:t xml:space="preserve">Registry, we are unable to determine the type of exception reported. However, the exceptions </w:t>
      </w:r>
      <w:r>
        <w:rPr>
          <w:color w:val="0000FF"/>
          <w:szCs w:val="20"/>
        </w:rPr>
        <w:t>data captured were</w:t>
      </w:r>
      <w:r w:rsidRPr="00F33841">
        <w:rPr>
          <w:color w:val="0000FF"/>
          <w:szCs w:val="20"/>
        </w:rPr>
        <w:t xml:space="preserve"> analyzed to determine frequency and variability across providers. </w:t>
      </w:r>
    </w:p>
    <w:p w14:paraId="5AFBA705" w14:textId="77777777" w:rsidR="003D771F" w:rsidRDefault="003D771F" w:rsidP="003D771F">
      <w:pPr>
        <w:ind w:left="270" w:hanging="270"/>
        <w:rPr>
          <w:b/>
          <w:color w:val="0000FF"/>
          <w:szCs w:val="20"/>
          <w:u w:val="single"/>
        </w:rPr>
      </w:pPr>
    </w:p>
    <w:p w14:paraId="6AB092EB" w14:textId="77777777" w:rsidR="00A61DA6" w:rsidRDefault="00A61DA6" w:rsidP="00A61DA6">
      <w:pPr>
        <w:autoSpaceDE w:val="0"/>
        <w:autoSpaceDN w:val="0"/>
        <w:adjustRightInd w:val="0"/>
        <w:spacing w:after="0" w:line="240" w:lineRule="auto"/>
        <w:rPr>
          <w:b/>
          <w:color w:val="C00000"/>
          <w:szCs w:val="20"/>
          <w:u w:val="single"/>
        </w:rPr>
      </w:pPr>
    </w:p>
    <w:p w14:paraId="3851DE51" w14:textId="15B5C35D" w:rsidR="00D404BC" w:rsidRPr="00664F84" w:rsidRDefault="00D06BEB" w:rsidP="00D404BC">
      <w:pPr>
        <w:autoSpaceDE w:val="0"/>
        <w:autoSpaceDN w:val="0"/>
        <w:adjustRightInd w:val="0"/>
        <w:spacing w:after="0" w:line="240" w:lineRule="auto"/>
        <w:rPr>
          <w:b/>
          <w:color w:val="C00000"/>
          <w:szCs w:val="20"/>
          <w:u w:val="single"/>
        </w:rPr>
      </w:pPr>
      <w:r>
        <w:rPr>
          <w:b/>
          <w:color w:val="C00000"/>
          <w:szCs w:val="20"/>
          <w:u w:val="single"/>
        </w:rPr>
        <w:t>Current testing data</w:t>
      </w:r>
    </w:p>
    <w:p w14:paraId="3D60C654" w14:textId="77777777" w:rsidR="00614776" w:rsidRPr="00393B6C" w:rsidRDefault="00614776" w:rsidP="00614776">
      <w:pPr>
        <w:autoSpaceDE w:val="0"/>
        <w:autoSpaceDN w:val="0"/>
        <w:adjustRightInd w:val="0"/>
        <w:spacing w:after="0" w:line="240" w:lineRule="auto"/>
        <w:rPr>
          <w:color w:val="C00000"/>
          <w:szCs w:val="20"/>
        </w:rPr>
      </w:pPr>
      <w:r w:rsidRPr="00393B6C">
        <w:rPr>
          <w:color w:val="C00000"/>
          <w:szCs w:val="20"/>
        </w:rPr>
        <w:t xml:space="preserve">Exceptions include: </w:t>
      </w:r>
    </w:p>
    <w:p w14:paraId="3E75EAD0" w14:textId="329D8958" w:rsidR="003D771F" w:rsidRPr="00393B6C" w:rsidRDefault="00614776">
      <w:pPr>
        <w:autoSpaceDE w:val="0"/>
        <w:autoSpaceDN w:val="0"/>
        <w:adjustRightInd w:val="0"/>
        <w:spacing w:after="0" w:line="240" w:lineRule="auto"/>
        <w:rPr>
          <w:color w:val="C00000"/>
          <w:szCs w:val="20"/>
        </w:rPr>
      </w:pPr>
      <w:r w:rsidRPr="00393B6C">
        <w:rPr>
          <w:color w:val="C00000"/>
          <w:szCs w:val="20"/>
        </w:rPr>
        <w:t>•</w:t>
      </w:r>
      <w:r w:rsidR="003D771F" w:rsidRPr="00393B6C">
        <w:rPr>
          <w:color w:val="C00000"/>
          <w:szCs w:val="20"/>
        </w:rPr>
        <w:t>Documentation of M</w:t>
      </w:r>
      <w:r w:rsidR="006350E8" w:rsidRPr="00393B6C">
        <w:rPr>
          <w:color w:val="C00000"/>
          <w:szCs w:val="20"/>
        </w:rPr>
        <w:t xml:space="preserve">edical reason(s) for not </w:t>
      </w:r>
      <w:r w:rsidR="00E67AB8" w:rsidRPr="00393B6C">
        <w:rPr>
          <w:color w:val="C00000"/>
          <w:szCs w:val="20"/>
        </w:rPr>
        <w:t>prescribing beta-blocker therapy</w:t>
      </w:r>
      <w:r w:rsidR="00E67AB8">
        <w:rPr>
          <w:color w:val="C00000"/>
          <w:szCs w:val="20"/>
        </w:rPr>
        <w:t>.</w:t>
      </w:r>
    </w:p>
    <w:p w14:paraId="0B5DD85A" w14:textId="6D8A8235" w:rsidR="00614776" w:rsidRPr="00393B6C" w:rsidRDefault="003D771F">
      <w:pPr>
        <w:autoSpaceDE w:val="0"/>
        <w:autoSpaceDN w:val="0"/>
        <w:adjustRightInd w:val="0"/>
        <w:spacing w:after="0" w:line="240" w:lineRule="auto"/>
        <w:rPr>
          <w:color w:val="C00000"/>
          <w:szCs w:val="20"/>
        </w:rPr>
      </w:pPr>
      <w:r w:rsidRPr="00393B6C">
        <w:rPr>
          <w:color w:val="C00000"/>
          <w:szCs w:val="20"/>
        </w:rPr>
        <w:t>•Documentation of Patient reason(s) and system reason(s) for not prescribing beta-blocker therapy.</w:t>
      </w:r>
    </w:p>
    <w:p w14:paraId="6B6B5C19" w14:textId="39AF1C34" w:rsidR="003D771F" w:rsidRPr="00393B6C" w:rsidRDefault="003D771F">
      <w:pPr>
        <w:autoSpaceDE w:val="0"/>
        <w:autoSpaceDN w:val="0"/>
        <w:adjustRightInd w:val="0"/>
        <w:spacing w:after="0" w:line="240" w:lineRule="auto"/>
        <w:rPr>
          <w:color w:val="C00000"/>
          <w:szCs w:val="20"/>
        </w:rPr>
      </w:pPr>
      <w:r w:rsidRPr="00393B6C">
        <w:rPr>
          <w:color w:val="C00000"/>
          <w:szCs w:val="20"/>
        </w:rPr>
        <w:t>•Documentation of System reason(s) for not prescribing beta-blocker therapy.</w:t>
      </w:r>
    </w:p>
    <w:p w14:paraId="754F6700" w14:textId="77777777" w:rsidR="003D771F" w:rsidRPr="00393B6C" w:rsidRDefault="003D771F" w:rsidP="00107818">
      <w:pPr>
        <w:autoSpaceDE w:val="0"/>
        <w:autoSpaceDN w:val="0"/>
        <w:adjustRightInd w:val="0"/>
        <w:spacing w:after="0" w:line="240" w:lineRule="auto"/>
        <w:rPr>
          <w:color w:val="C00000"/>
          <w:szCs w:val="20"/>
        </w:rPr>
      </w:pPr>
    </w:p>
    <w:p w14:paraId="50DB51A8" w14:textId="6B6CDC3E" w:rsidR="00107818" w:rsidRPr="00393B6C" w:rsidRDefault="00614776" w:rsidP="00107818">
      <w:pPr>
        <w:autoSpaceDE w:val="0"/>
        <w:autoSpaceDN w:val="0"/>
        <w:adjustRightInd w:val="0"/>
        <w:spacing w:after="0" w:line="240" w:lineRule="auto"/>
        <w:rPr>
          <w:b/>
          <w:color w:val="C00000"/>
          <w:szCs w:val="20"/>
          <w:u w:val="single"/>
        </w:rPr>
      </w:pPr>
      <w:r w:rsidRPr="00393B6C">
        <w:rPr>
          <w:color w:val="C00000"/>
          <w:szCs w:val="20"/>
        </w:rPr>
        <w:t>Exceptions were analyzed for frequency across providers.</w:t>
      </w:r>
    </w:p>
    <w:p w14:paraId="05367261" w14:textId="77777777" w:rsidR="00107818" w:rsidRPr="00A25024" w:rsidRDefault="00107818" w:rsidP="00107818">
      <w:pPr>
        <w:autoSpaceDE w:val="0"/>
        <w:autoSpaceDN w:val="0"/>
        <w:adjustRightInd w:val="0"/>
        <w:spacing w:after="0" w:line="240" w:lineRule="auto"/>
        <w:rPr>
          <w:rFonts w:cstheme="minorHAnsi"/>
          <w:bCs/>
        </w:rPr>
      </w:pPr>
    </w:p>
    <w:p w14:paraId="0CABCFE6" w14:textId="23901C9D"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D329ABB" w14:textId="7C027D9C" w:rsidR="00E716DB" w:rsidRPr="006E2F91" w:rsidRDefault="0022626E" w:rsidP="00393B6C">
      <w:pPr>
        <w:spacing w:after="0"/>
        <w:ind w:left="270" w:hanging="270"/>
        <w:rPr>
          <w:b/>
          <w:color w:val="0000FF"/>
          <w:szCs w:val="20"/>
          <w:u w:val="single"/>
        </w:rPr>
      </w:pPr>
      <w:r>
        <w:rPr>
          <w:b/>
          <w:color w:val="0000FF"/>
          <w:szCs w:val="20"/>
          <w:u w:val="single"/>
        </w:rPr>
        <w:t>Previously Submitted 2015 GPRO Registry Data</w:t>
      </w:r>
    </w:p>
    <w:p w14:paraId="4966FAD5" w14:textId="77777777" w:rsidR="00E716DB" w:rsidRDefault="00E716DB" w:rsidP="00393B6C">
      <w:pPr>
        <w:spacing w:after="0"/>
        <w:rPr>
          <w:color w:val="0000FF"/>
          <w:szCs w:val="20"/>
        </w:rPr>
      </w:pPr>
      <w:r>
        <w:rPr>
          <w:color w:val="0000FF"/>
          <w:szCs w:val="20"/>
        </w:rPr>
        <w:t>Amongst the</w:t>
      </w:r>
      <w:r w:rsidRPr="00AC31B5">
        <w:rPr>
          <w:color w:val="0000FF"/>
          <w:szCs w:val="20"/>
        </w:rPr>
        <w:t xml:space="preserve"> </w:t>
      </w:r>
      <w:r>
        <w:rPr>
          <w:color w:val="0000FF"/>
          <w:szCs w:val="20"/>
        </w:rPr>
        <w:t>1,724</w:t>
      </w:r>
      <w:r w:rsidRPr="00AC31B5">
        <w:rPr>
          <w:color w:val="0000FF"/>
          <w:szCs w:val="20"/>
        </w:rPr>
        <w:t xml:space="preserve"> physicians with the minimum (10) number of quality reporting events, </w:t>
      </w:r>
      <w:r>
        <w:rPr>
          <w:color w:val="0000FF"/>
          <w:szCs w:val="20"/>
        </w:rPr>
        <w:t>t</w:t>
      </w:r>
      <w:r w:rsidRPr="00AC31B5">
        <w:rPr>
          <w:color w:val="0000FF"/>
          <w:szCs w:val="20"/>
        </w:rPr>
        <w:t xml:space="preserve">here were </w:t>
      </w:r>
      <w:r>
        <w:rPr>
          <w:color w:val="0000FF"/>
          <w:szCs w:val="20"/>
        </w:rPr>
        <w:t xml:space="preserve">a total of 4,291 </w:t>
      </w:r>
      <w:r w:rsidRPr="00AC31B5">
        <w:rPr>
          <w:color w:val="0000FF"/>
          <w:szCs w:val="20"/>
        </w:rPr>
        <w:t xml:space="preserve">exceptions reported. The average number of exceptions per physician in this sample is </w:t>
      </w:r>
      <w:r>
        <w:rPr>
          <w:color w:val="0000FF"/>
          <w:szCs w:val="20"/>
        </w:rPr>
        <w:t>2.5</w:t>
      </w:r>
      <w:r w:rsidRPr="00AC31B5">
        <w:rPr>
          <w:color w:val="0000FF"/>
          <w:szCs w:val="20"/>
        </w:rPr>
        <w:t xml:space="preserve">. The overall exception rate is </w:t>
      </w:r>
      <w:r>
        <w:rPr>
          <w:color w:val="0000FF"/>
          <w:szCs w:val="20"/>
        </w:rPr>
        <w:t>3.9</w:t>
      </w:r>
      <w:r w:rsidRPr="00AC31B5">
        <w:rPr>
          <w:color w:val="0000FF"/>
          <w:szCs w:val="20"/>
        </w:rPr>
        <w:t xml:space="preserve">%. </w:t>
      </w:r>
    </w:p>
    <w:p w14:paraId="57BFD4DB" w14:textId="77777777" w:rsidR="00FF790D" w:rsidRDefault="00FF790D" w:rsidP="00E967C3">
      <w:pPr>
        <w:autoSpaceDE w:val="0"/>
        <w:autoSpaceDN w:val="0"/>
        <w:adjustRightInd w:val="0"/>
        <w:spacing w:after="0" w:line="240" w:lineRule="auto"/>
        <w:rPr>
          <w:b/>
          <w:color w:val="C00000"/>
          <w:szCs w:val="20"/>
          <w:u w:val="single"/>
        </w:rPr>
      </w:pPr>
    </w:p>
    <w:p w14:paraId="26B774A0" w14:textId="242CD0C9" w:rsidR="00E967C3" w:rsidRPr="00664F84" w:rsidRDefault="00D06BEB" w:rsidP="00E967C3">
      <w:pPr>
        <w:autoSpaceDE w:val="0"/>
        <w:autoSpaceDN w:val="0"/>
        <w:adjustRightInd w:val="0"/>
        <w:spacing w:after="0" w:line="240" w:lineRule="auto"/>
        <w:rPr>
          <w:b/>
          <w:color w:val="C00000"/>
          <w:szCs w:val="20"/>
          <w:u w:val="single"/>
        </w:rPr>
      </w:pPr>
      <w:r>
        <w:rPr>
          <w:b/>
          <w:color w:val="C00000"/>
          <w:szCs w:val="20"/>
          <w:u w:val="single"/>
        </w:rPr>
        <w:t>Current testing data</w:t>
      </w:r>
    </w:p>
    <w:p w14:paraId="17674345" w14:textId="5027D0E8" w:rsidR="004D4CFA" w:rsidRPr="00B45104" w:rsidRDefault="004D4CFA" w:rsidP="00393B6C">
      <w:pPr>
        <w:autoSpaceDE w:val="0"/>
        <w:autoSpaceDN w:val="0"/>
        <w:adjustRightInd w:val="0"/>
        <w:spacing w:after="0" w:line="240" w:lineRule="auto"/>
        <w:rPr>
          <w:color w:val="C00000"/>
          <w:szCs w:val="20"/>
        </w:rPr>
      </w:pPr>
      <w:r w:rsidRPr="00B45104">
        <w:rPr>
          <w:color w:val="C00000"/>
          <w:szCs w:val="20"/>
        </w:rPr>
        <w:t xml:space="preserve">Amongst the </w:t>
      </w:r>
      <w:r w:rsidR="00FB51D3">
        <w:rPr>
          <w:rFonts w:ascii="Trebuchet MS" w:hAnsi="Trebuchet MS" w:cs="Trebuchet MS"/>
          <w:color w:val="C00000"/>
          <w:sz w:val="20"/>
          <w:szCs w:val="20"/>
        </w:rPr>
        <w:t>396</w:t>
      </w:r>
      <w:r w:rsidRPr="00664F84">
        <w:rPr>
          <w:rFonts w:ascii="Trebuchet MS" w:hAnsi="Trebuchet MS" w:cs="Trebuchet MS"/>
          <w:color w:val="C00000"/>
          <w:sz w:val="20"/>
          <w:szCs w:val="20"/>
        </w:rPr>
        <w:t xml:space="preserve"> </w:t>
      </w:r>
      <w:r w:rsidR="00D06BEB">
        <w:rPr>
          <w:color w:val="C00000"/>
          <w:szCs w:val="20"/>
        </w:rPr>
        <w:t>provider</w:t>
      </w:r>
      <w:r w:rsidRPr="00B45104">
        <w:rPr>
          <w:color w:val="C00000"/>
          <w:szCs w:val="20"/>
        </w:rPr>
        <w:t xml:space="preserve">s with the minimum (10) number of quality reporting events, there were a total of </w:t>
      </w:r>
      <w:r w:rsidR="009B2359">
        <w:rPr>
          <w:color w:val="C00000"/>
          <w:szCs w:val="20"/>
        </w:rPr>
        <w:t>411</w:t>
      </w:r>
      <w:r w:rsidRPr="00664F84">
        <w:rPr>
          <w:rFonts w:ascii="Trebuchet MS" w:hAnsi="Trebuchet MS" w:cs="Trebuchet MS"/>
          <w:color w:val="C00000"/>
          <w:sz w:val="20"/>
          <w:szCs w:val="20"/>
        </w:rPr>
        <w:t xml:space="preserve"> </w:t>
      </w:r>
      <w:r w:rsidRPr="00B45104">
        <w:rPr>
          <w:color w:val="C00000"/>
          <w:szCs w:val="20"/>
        </w:rPr>
        <w:t xml:space="preserve">exceptions reported. The average number of exceptions per </w:t>
      </w:r>
      <w:r w:rsidR="00D06BEB">
        <w:rPr>
          <w:color w:val="C00000"/>
          <w:szCs w:val="20"/>
        </w:rPr>
        <w:t>provider</w:t>
      </w:r>
      <w:r w:rsidRPr="00B45104">
        <w:rPr>
          <w:color w:val="C00000"/>
          <w:szCs w:val="20"/>
        </w:rPr>
        <w:t xml:space="preserve"> in this sample is </w:t>
      </w:r>
      <w:r w:rsidR="009B2359">
        <w:rPr>
          <w:color w:val="C00000"/>
          <w:szCs w:val="20"/>
        </w:rPr>
        <w:t>1.0</w:t>
      </w:r>
      <w:r w:rsidRPr="00B45104">
        <w:rPr>
          <w:color w:val="C00000"/>
          <w:szCs w:val="20"/>
        </w:rPr>
        <w:t xml:space="preserve">. The </w:t>
      </w:r>
      <w:r>
        <w:rPr>
          <w:color w:val="C00000"/>
          <w:szCs w:val="20"/>
        </w:rPr>
        <w:t>proportion of exceptions to patients</w:t>
      </w:r>
      <w:r w:rsidR="00D64F6A">
        <w:rPr>
          <w:color w:val="C00000"/>
          <w:szCs w:val="20"/>
        </w:rPr>
        <w:t xml:space="preserve"> is 0.0</w:t>
      </w:r>
      <w:r w:rsidR="009B2359">
        <w:rPr>
          <w:color w:val="C00000"/>
          <w:szCs w:val="20"/>
        </w:rPr>
        <w:t>2</w:t>
      </w:r>
      <w:r w:rsidRPr="00B45104">
        <w:rPr>
          <w:color w:val="C00000"/>
          <w:szCs w:val="20"/>
        </w:rPr>
        <w:t xml:space="preserve">.  </w:t>
      </w:r>
    </w:p>
    <w:p w14:paraId="38E153F1" w14:textId="77777777" w:rsidR="00E967C3" w:rsidRDefault="00E967C3" w:rsidP="00DB3627">
      <w:pPr>
        <w:autoSpaceDE w:val="0"/>
        <w:autoSpaceDN w:val="0"/>
        <w:adjustRightInd w:val="0"/>
        <w:spacing w:after="0" w:line="240" w:lineRule="auto"/>
        <w:rPr>
          <w:rFonts w:cstheme="minorHAnsi"/>
          <w:b/>
          <w:bCs/>
        </w:rPr>
      </w:pPr>
    </w:p>
    <w:p w14:paraId="3336E6B0" w14:textId="77777777" w:rsidR="009F5F3F" w:rsidRDefault="009F5F3F" w:rsidP="00DB3627">
      <w:pPr>
        <w:autoSpaceDE w:val="0"/>
        <w:autoSpaceDN w:val="0"/>
        <w:adjustRightInd w:val="0"/>
        <w:spacing w:after="0" w:line="240" w:lineRule="auto"/>
        <w:rPr>
          <w:rFonts w:cstheme="minorHAnsi"/>
          <w:b/>
          <w:bCs/>
        </w:rPr>
      </w:pPr>
    </w:p>
    <w:p w14:paraId="0CABCFE8" w14:textId="0BF3921D"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5AE21B7" w14:textId="2D50C1A9" w:rsidR="008A6A45" w:rsidRPr="0086280F" w:rsidRDefault="008A6A45" w:rsidP="008A6A45">
      <w:pPr>
        <w:autoSpaceDE w:val="0"/>
        <w:autoSpaceDN w:val="0"/>
        <w:adjustRightInd w:val="0"/>
        <w:spacing w:after="0" w:line="240" w:lineRule="auto"/>
        <w:rPr>
          <w:color w:val="C00000"/>
          <w:szCs w:val="20"/>
        </w:rPr>
      </w:pPr>
      <w:r w:rsidRPr="0086280F">
        <w:rPr>
          <w:color w:val="C00000"/>
          <w:szCs w:val="20"/>
        </w:rPr>
        <w:t>Exceptions are necessary to account for those situations when it is not medically appropriate to prescribe beta-blocker therapy. Exceptions are discretionary and the methodology used for measure exception categories are not uniformly relevant across all measures; for this measure, there is a clear rationale to permit an exception for a medical</w:t>
      </w:r>
      <w:r w:rsidR="00B46BEF">
        <w:rPr>
          <w:color w:val="C00000"/>
          <w:szCs w:val="20"/>
        </w:rPr>
        <w:t>, patient or system</w:t>
      </w:r>
      <w:r w:rsidRPr="0086280F">
        <w:rPr>
          <w:color w:val="C00000"/>
          <w:szCs w:val="20"/>
        </w:rPr>
        <w:t xml:space="preserve"> reason. Rather than specifying an exhaustive list of explicit reasons for exception for each measure, the measure developer relies on clinicians to link the exception with a specific reason for the decision not to prescribe beta-blocker therapy required by the measure. </w:t>
      </w:r>
    </w:p>
    <w:p w14:paraId="6450500E" w14:textId="77777777" w:rsidR="008A6A45" w:rsidRPr="0086280F" w:rsidRDefault="008A6A45" w:rsidP="008A6A45">
      <w:pPr>
        <w:autoSpaceDE w:val="0"/>
        <w:autoSpaceDN w:val="0"/>
        <w:adjustRightInd w:val="0"/>
        <w:spacing w:after="0" w:line="240" w:lineRule="auto"/>
        <w:rPr>
          <w:color w:val="C00000"/>
          <w:szCs w:val="20"/>
        </w:rPr>
      </w:pPr>
    </w:p>
    <w:p w14:paraId="781C1C79" w14:textId="5FAA5BCA" w:rsidR="008A6A45" w:rsidRPr="0086280F" w:rsidRDefault="008A6A45" w:rsidP="008A6A45">
      <w:pPr>
        <w:autoSpaceDE w:val="0"/>
        <w:autoSpaceDN w:val="0"/>
        <w:adjustRightInd w:val="0"/>
        <w:spacing w:after="0" w:line="240" w:lineRule="auto"/>
        <w:rPr>
          <w:color w:val="C00000"/>
          <w:szCs w:val="20"/>
        </w:rPr>
      </w:pPr>
      <w:r w:rsidRPr="0086280F">
        <w:rPr>
          <w:color w:val="C00000"/>
          <w:szCs w:val="20"/>
        </w:rPr>
        <w:t xml:space="preserve">Some have indicated concerns with exception reporting including the potential for </w:t>
      </w:r>
      <w:r w:rsidR="00D06BEB">
        <w:rPr>
          <w:color w:val="C00000"/>
          <w:szCs w:val="20"/>
        </w:rPr>
        <w:t>provider</w:t>
      </w:r>
      <w:r w:rsidRPr="0086280F">
        <w:rPr>
          <w:color w:val="C00000"/>
          <w:szCs w:val="20"/>
        </w:rPr>
        <w:t xml:space="preserve">s to inappropriately exclude patients to enhance their performance statistics. Research has indicated that </w:t>
      </w:r>
      <w:r w:rsidRPr="0086280F">
        <w:rPr>
          <w:color w:val="C00000"/>
          <w:szCs w:val="20"/>
        </w:rPr>
        <w:lastRenderedPageBreak/>
        <w:t>levels of exception reporting occur infrequently and are generally valid (Doran et al., 2008), (</w:t>
      </w:r>
      <w:proofErr w:type="spellStart"/>
      <w:r w:rsidRPr="0086280F">
        <w:rPr>
          <w:color w:val="C00000"/>
          <w:szCs w:val="20"/>
        </w:rPr>
        <w:t>Kmetik</w:t>
      </w:r>
      <w:proofErr w:type="spellEnd"/>
      <w:r w:rsidRPr="0086280F">
        <w:rPr>
          <w:color w:val="C00000"/>
          <w:szCs w:val="20"/>
        </w:rPr>
        <w:t xml:space="preserve"> et al., 2011). Furthermore, exception reporting has been found to have substantial benefits: "it is precise, it increases acceptance of [pay for performance] programs by </w:t>
      </w:r>
      <w:r w:rsidR="00D06BEB">
        <w:rPr>
          <w:color w:val="C00000"/>
          <w:szCs w:val="20"/>
        </w:rPr>
        <w:t>provider</w:t>
      </w:r>
      <w:r w:rsidRPr="0086280F">
        <w:rPr>
          <w:color w:val="C00000"/>
          <w:szCs w:val="20"/>
        </w:rPr>
        <w:t>s, and it ameliorates perverse incentives to refuse care to "difficult" patients." (Doran et al., 2008).</w:t>
      </w:r>
    </w:p>
    <w:p w14:paraId="697D43AB" w14:textId="77777777" w:rsidR="008A6A45" w:rsidRPr="0086280F" w:rsidRDefault="008A6A45" w:rsidP="008A6A45">
      <w:pPr>
        <w:autoSpaceDE w:val="0"/>
        <w:autoSpaceDN w:val="0"/>
        <w:adjustRightInd w:val="0"/>
        <w:spacing w:after="0" w:line="240" w:lineRule="auto"/>
        <w:rPr>
          <w:color w:val="C00000"/>
          <w:szCs w:val="20"/>
        </w:rPr>
      </w:pPr>
    </w:p>
    <w:p w14:paraId="0599DEC0" w14:textId="227E347C" w:rsidR="008A6A45" w:rsidRPr="0086280F" w:rsidRDefault="008A6A45" w:rsidP="008A6A45">
      <w:pPr>
        <w:autoSpaceDE w:val="0"/>
        <w:autoSpaceDN w:val="0"/>
        <w:adjustRightInd w:val="0"/>
        <w:spacing w:after="0" w:line="240" w:lineRule="auto"/>
        <w:rPr>
          <w:color w:val="C00000"/>
          <w:szCs w:val="20"/>
        </w:rPr>
      </w:pPr>
      <w:r w:rsidRPr="0086280F">
        <w:rPr>
          <w:color w:val="C00000"/>
          <w:szCs w:val="20"/>
        </w:rPr>
        <w:t xml:space="preserve">Although this methodology does not require the external reporting of more detailed exception data, the measure developer recommends that </w:t>
      </w:r>
      <w:r w:rsidR="00D06BEB">
        <w:rPr>
          <w:color w:val="C00000"/>
          <w:szCs w:val="20"/>
        </w:rPr>
        <w:t>provider</w:t>
      </w:r>
      <w:r w:rsidRPr="0086280F">
        <w:rPr>
          <w:color w:val="C00000"/>
          <w:szCs w:val="20"/>
        </w:rPr>
        <w:t xml:space="preserve">s document the specific reasons for exception in patients’ medical records for purposes of optimal patient management and audit-readiness. We also advocate for the systematic review and analysis of each </w:t>
      </w:r>
      <w:r w:rsidR="00D06BEB">
        <w:rPr>
          <w:color w:val="C00000"/>
          <w:szCs w:val="20"/>
        </w:rPr>
        <w:t>provider</w:t>
      </w:r>
      <w:r w:rsidRPr="0086280F">
        <w:rPr>
          <w:color w:val="C00000"/>
          <w:szCs w:val="20"/>
        </w:rPr>
        <w:t>’s exceptions data to identify practice patterns and opportunities for quality improvement.</w:t>
      </w:r>
    </w:p>
    <w:p w14:paraId="7B03273D" w14:textId="77777777" w:rsidR="008A6A45" w:rsidRPr="0086280F" w:rsidRDefault="008A6A45" w:rsidP="008A6A45">
      <w:pPr>
        <w:autoSpaceDE w:val="0"/>
        <w:autoSpaceDN w:val="0"/>
        <w:adjustRightInd w:val="0"/>
        <w:spacing w:after="0" w:line="240" w:lineRule="auto"/>
        <w:rPr>
          <w:color w:val="C00000"/>
          <w:szCs w:val="20"/>
        </w:rPr>
      </w:pPr>
    </w:p>
    <w:p w14:paraId="430557E8" w14:textId="2BD07281" w:rsidR="008A6A45" w:rsidRPr="0086280F" w:rsidRDefault="008A6A45" w:rsidP="008A6A45">
      <w:pPr>
        <w:autoSpaceDE w:val="0"/>
        <w:autoSpaceDN w:val="0"/>
        <w:adjustRightInd w:val="0"/>
        <w:spacing w:after="0" w:line="240" w:lineRule="auto"/>
        <w:rPr>
          <w:color w:val="C00000"/>
          <w:szCs w:val="20"/>
        </w:rPr>
      </w:pPr>
      <w:r w:rsidRPr="0086280F">
        <w:rPr>
          <w:color w:val="C00000"/>
          <w:szCs w:val="20"/>
        </w:rPr>
        <w:t xml:space="preserve">Without exceptions, the performance rate would not accurately reflect the true performance of that </w:t>
      </w:r>
      <w:r w:rsidR="00D06BEB">
        <w:rPr>
          <w:color w:val="C00000"/>
          <w:szCs w:val="20"/>
        </w:rPr>
        <w:t>provider</w:t>
      </w:r>
      <w:r w:rsidRPr="0086280F">
        <w:rPr>
          <w:color w:val="C00000"/>
          <w:szCs w:val="20"/>
        </w:rPr>
        <w:t>. This would result in an increase in performance failures and false negatives. The additional value of increased data collection of capturing an exception greatly outweighs the reporting burden.</w:t>
      </w:r>
    </w:p>
    <w:p w14:paraId="3F0A25CA" w14:textId="77777777" w:rsidR="008A6A45" w:rsidRPr="0086280F" w:rsidRDefault="008A6A45" w:rsidP="008A6A45">
      <w:pPr>
        <w:autoSpaceDE w:val="0"/>
        <w:autoSpaceDN w:val="0"/>
        <w:adjustRightInd w:val="0"/>
        <w:spacing w:after="0" w:line="240" w:lineRule="auto"/>
        <w:rPr>
          <w:color w:val="C00000"/>
          <w:szCs w:val="20"/>
        </w:rPr>
      </w:pPr>
    </w:p>
    <w:p w14:paraId="03588D4E" w14:textId="77777777" w:rsidR="008A6A45" w:rsidRPr="0086280F" w:rsidRDefault="008A6A45" w:rsidP="008A6A45">
      <w:pPr>
        <w:autoSpaceDE w:val="0"/>
        <w:autoSpaceDN w:val="0"/>
        <w:adjustRightInd w:val="0"/>
        <w:spacing w:after="0" w:line="240" w:lineRule="auto"/>
        <w:rPr>
          <w:color w:val="C00000"/>
          <w:szCs w:val="20"/>
        </w:rPr>
      </w:pPr>
      <w:r w:rsidRPr="0086280F">
        <w:rPr>
          <w:color w:val="C00000"/>
          <w:szCs w:val="20"/>
        </w:rPr>
        <w:t xml:space="preserve">References: </w:t>
      </w:r>
    </w:p>
    <w:p w14:paraId="7731916B" w14:textId="77777777" w:rsidR="008A6A45" w:rsidRPr="0086280F" w:rsidRDefault="008A6A45" w:rsidP="008A6A45">
      <w:pPr>
        <w:autoSpaceDE w:val="0"/>
        <w:autoSpaceDN w:val="0"/>
        <w:adjustRightInd w:val="0"/>
        <w:spacing w:after="0" w:line="240" w:lineRule="auto"/>
        <w:rPr>
          <w:color w:val="C00000"/>
          <w:szCs w:val="20"/>
        </w:rPr>
      </w:pPr>
      <w:r w:rsidRPr="0086280F">
        <w:rPr>
          <w:color w:val="C00000"/>
          <w:szCs w:val="20"/>
        </w:rPr>
        <w:t xml:space="preserve">Doran T, </w:t>
      </w:r>
      <w:proofErr w:type="spellStart"/>
      <w:r w:rsidRPr="0086280F">
        <w:rPr>
          <w:color w:val="C00000"/>
          <w:szCs w:val="20"/>
        </w:rPr>
        <w:t>Fullwood</w:t>
      </w:r>
      <w:proofErr w:type="spellEnd"/>
      <w:r w:rsidRPr="0086280F">
        <w:rPr>
          <w:color w:val="C00000"/>
          <w:szCs w:val="20"/>
        </w:rPr>
        <w:t xml:space="preserve"> C, Reeves D, Gravelle H, Roland M. Exclusion of pay for performance targets by English Physicians. New </w:t>
      </w:r>
      <w:proofErr w:type="spellStart"/>
      <w:r w:rsidRPr="0086280F">
        <w:rPr>
          <w:color w:val="C00000"/>
          <w:szCs w:val="20"/>
        </w:rPr>
        <w:t>Engl</w:t>
      </w:r>
      <w:proofErr w:type="spellEnd"/>
      <w:r w:rsidRPr="0086280F">
        <w:rPr>
          <w:color w:val="C00000"/>
          <w:szCs w:val="20"/>
        </w:rPr>
        <w:t xml:space="preserve"> J Med. 2008; 359: 274-84. </w:t>
      </w:r>
    </w:p>
    <w:p w14:paraId="43A4BCE4" w14:textId="77777777" w:rsidR="008A6A45" w:rsidRPr="0086280F" w:rsidRDefault="008A6A45" w:rsidP="008A6A45">
      <w:pPr>
        <w:autoSpaceDE w:val="0"/>
        <w:autoSpaceDN w:val="0"/>
        <w:adjustRightInd w:val="0"/>
        <w:spacing w:after="0" w:line="240" w:lineRule="auto"/>
        <w:rPr>
          <w:color w:val="C00000"/>
          <w:szCs w:val="20"/>
        </w:rPr>
      </w:pPr>
    </w:p>
    <w:p w14:paraId="21EF5CF5" w14:textId="77777777" w:rsidR="008A6A45" w:rsidRPr="0086280F" w:rsidRDefault="008A6A45" w:rsidP="008A6A45">
      <w:pPr>
        <w:autoSpaceDE w:val="0"/>
        <w:autoSpaceDN w:val="0"/>
        <w:adjustRightInd w:val="0"/>
        <w:spacing w:after="0" w:line="240" w:lineRule="auto"/>
        <w:rPr>
          <w:color w:val="C00000"/>
          <w:szCs w:val="20"/>
        </w:rPr>
      </w:pPr>
      <w:proofErr w:type="spellStart"/>
      <w:r w:rsidRPr="0086280F">
        <w:rPr>
          <w:color w:val="C00000"/>
          <w:szCs w:val="20"/>
        </w:rPr>
        <w:t>Kmetik</w:t>
      </w:r>
      <w:proofErr w:type="spellEnd"/>
      <w:r w:rsidRPr="0086280F">
        <w:rPr>
          <w:color w:val="C00000"/>
          <w:szCs w:val="20"/>
        </w:rPr>
        <w:t xml:space="preserve"> KS, </w:t>
      </w:r>
      <w:proofErr w:type="spellStart"/>
      <w:r w:rsidRPr="0086280F">
        <w:rPr>
          <w:color w:val="C00000"/>
          <w:szCs w:val="20"/>
        </w:rPr>
        <w:t>Otoole</w:t>
      </w:r>
      <w:proofErr w:type="spellEnd"/>
      <w:r w:rsidRPr="0086280F">
        <w:rPr>
          <w:color w:val="C00000"/>
          <w:szCs w:val="20"/>
        </w:rPr>
        <w:t xml:space="preserve"> MF, Bossley H et al. Exceptions to Outpatient Quality Measures for Coronary Artery Disease in Electronic Health Records. Ann Intern Med. </w:t>
      </w:r>
      <w:proofErr w:type="gramStart"/>
      <w:r w:rsidRPr="0086280F">
        <w:rPr>
          <w:color w:val="C00000"/>
          <w:szCs w:val="20"/>
        </w:rPr>
        <w:t>2011;154:227</w:t>
      </w:r>
      <w:proofErr w:type="gramEnd"/>
      <w:r w:rsidRPr="0086280F">
        <w:rPr>
          <w:color w:val="C00000"/>
          <w:szCs w:val="20"/>
        </w:rPr>
        <w:t>-234.</w:t>
      </w:r>
    </w:p>
    <w:p w14:paraId="39833E5B" w14:textId="2B761939" w:rsidR="00E663FC" w:rsidRDefault="00E663FC" w:rsidP="005D1F25">
      <w:pPr>
        <w:autoSpaceDE w:val="0"/>
        <w:autoSpaceDN w:val="0"/>
        <w:adjustRightInd w:val="0"/>
        <w:spacing w:after="0" w:line="240" w:lineRule="auto"/>
        <w:rPr>
          <w:rFonts w:ascii="Trebuchet MS" w:hAnsi="Trebuchet MS" w:cs="Trebuchet MS"/>
          <w:color w:val="FF0000"/>
          <w:sz w:val="20"/>
          <w:szCs w:val="20"/>
        </w:rPr>
      </w:pPr>
    </w:p>
    <w:p w14:paraId="26931018" w14:textId="77777777" w:rsidR="00DE0767" w:rsidRDefault="00DE0767" w:rsidP="00AC1D8E">
      <w:pPr>
        <w:autoSpaceDE w:val="0"/>
        <w:autoSpaceDN w:val="0"/>
        <w:adjustRightInd w:val="0"/>
        <w:spacing w:after="0" w:line="240" w:lineRule="auto"/>
        <w:rPr>
          <w:rFonts w:cstheme="minorHAnsi"/>
          <w:b/>
          <w:bCs/>
        </w:rPr>
      </w:pPr>
      <w:bookmarkStart w:id="15" w:name="section2b4"/>
      <w:bookmarkEnd w:id="15"/>
    </w:p>
    <w:p w14:paraId="0CABCFEA" w14:textId="649AED6B" w:rsidR="00AC1D8E" w:rsidRPr="0086464B" w:rsidRDefault="00092566" w:rsidP="00AC1D8E">
      <w:pPr>
        <w:autoSpaceDE w:val="0"/>
        <w:autoSpaceDN w:val="0"/>
        <w:adjustRightInd w:val="0"/>
        <w:spacing w:after="0" w:line="240" w:lineRule="auto"/>
        <w:rPr>
          <w:rFonts w:cstheme="minorHAnsi"/>
          <w:b/>
          <w:bCs/>
          <w:i/>
        </w:rPr>
      </w:pPr>
      <w:r w:rsidRPr="001B08FA">
        <w:rPr>
          <w:rFonts w:cstheme="minorHAnsi"/>
          <w:b/>
          <w:bCs/>
        </w:rPr>
        <w:t>2b</w:t>
      </w:r>
      <w:r w:rsidR="009C7513" w:rsidRPr="001B08FA">
        <w:rPr>
          <w:rFonts w:cstheme="minorHAnsi"/>
          <w:b/>
          <w:bCs/>
        </w:rPr>
        <w:t>3</w:t>
      </w:r>
      <w:r w:rsidRPr="001B08FA">
        <w:rPr>
          <w:rFonts w:cstheme="minorHAnsi"/>
          <w:b/>
          <w:bCs/>
        </w:rPr>
        <w:t>. RISK ADJUSTMENT/STRATIFICATION FOR OUTCOME OR RESOURCE USE MEASURES</w:t>
      </w:r>
      <w:r w:rsidRPr="001B08FA">
        <w:rPr>
          <w:rFonts w:cstheme="minorHAnsi"/>
          <w:bCs/>
        </w:rPr>
        <w:br/>
      </w:r>
      <w:r w:rsidR="00AC1D8E" w:rsidRPr="001B08FA">
        <w:rPr>
          <w:rFonts w:cstheme="minorHAnsi"/>
          <w:b/>
          <w:bCs/>
          <w:i/>
        </w:rPr>
        <w:t>If not an intermediate or health outcome</w:t>
      </w:r>
      <w:r w:rsidR="00127C06" w:rsidRPr="001B08FA">
        <w:rPr>
          <w:rFonts w:cstheme="minorHAnsi"/>
          <w:b/>
          <w:bCs/>
          <w:i/>
        </w:rPr>
        <w:t>,</w:t>
      </w:r>
      <w:r w:rsidR="00AC1D8E" w:rsidRPr="001B08FA">
        <w:rPr>
          <w:rFonts w:cstheme="minorHAnsi"/>
          <w:b/>
          <w:bCs/>
          <w:i/>
        </w:rPr>
        <w:t xml:space="preserve"> </w:t>
      </w:r>
      <w:r w:rsidR="00127C06" w:rsidRPr="001B08FA">
        <w:rPr>
          <w:rFonts w:cstheme="minorHAnsi"/>
          <w:b/>
          <w:bCs/>
          <w:i/>
        </w:rPr>
        <w:t xml:space="preserve">or PRO-PM, </w:t>
      </w:r>
      <w:r w:rsidR="00AC1D8E" w:rsidRPr="001B08FA">
        <w:rPr>
          <w:rFonts w:cstheme="minorHAnsi"/>
          <w:b/>
          <w:bCs/>
          <w:i/>
        </w:rPr>
        <w:t xml:space="preserve">or resource use measure, </w:t>
      </w:r>
      <w:r w:rsidR="00BE592D" w:rsidRPr="001B08FA">
        <w:rPr>
          <w:rFonts w:cstheme="minorHAnsi"/>
          <w:b/>
          <w:bCs/>
          <w:i/>
        </w:rPr>
        <w:t xml:space="preserve">skip to section </w:t>
      </w:r>
      <w:hyperlink w:anchor="section2b5" w:history="1">
        <w:r w:rsidR="00BE592D" w:rsidRPr="001B08FA">
          <w:rPr>
            <w:rStyle w:val="Hyperlink"/>
            <w:rFonts w:cstheme="minorHAnsi"/>
            <w:b/>
            <w:bCs/>
            <w:i/>
          </w:rPr>
          <w:t>2b</w:t>
        </w:r>
        <w:r w:rsidR="00565946" w:rsidRPr="001B08FA">
          <w:rPr>
            <w:rStyle w:val="Hyperlink"/>
            <w:rFonts w:cstheme="minorHAnsi"/>
            <w:b/>
            <w:bCs/>
            <w:i/>
          </w:rPr>
          <w:t>4</w:t>
        </w:r>
      </w:hyperlink>
      <w:r w:rsidR="00BE592D" w:rsidRPr="001B08FA">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1C266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1C266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1C266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1C266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A20CDCB" w14:textId="77777777" w:rsidR="002A772A" w:rsidRPr="006E2F91" w:rsidRDefault="002A772A" w:rsidP="002A772A">
      <w:pPr>
        <w:spacing w:after="0"/>
        <w:ind w:left="270" w:hanging="270"/>
        <w:rPr>
          <w:b/>
          <w:color w:val="0000FF"/>
          <w:szCs w:val="20"/>
          <w:u w:val="single"/>
        </w:rPr>
      </w:pPr>
      <w:r>
        <w:rPr>
          <w:b/>
          <w:color w:val="0000FF"/>
          <w:szCs w:val="20"/>
          <w:u w:val="single"/>
        </w:rPr>
        <w:t>Previously Submitted 2015 GPRO Registry Data</w:t>
      </w:r>
    </w:p>
    <w:p w14:paraId="78A48EF2" w14:textId="55F941CB" w:rsidR="00BF12E1" w:rsidRPr="00BE225D" w:rsidRDefault="00BF12E1" w:rsidP="00BF12E1">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0A05CDE6" w14:textId="77777777" w:rsidR="00BF12E1" w:rsidRDefault="00BF12E1" w:rsidP="001B08FA">
      <w:pPr>
        <w:autoSpaceDE w:val="0"/>
        <w:autoSpaceDN w:val="0"/>
        <w:adjustRightInd w:val="0"/>
        <w:spacing w:after="0" w:line="240" w:lineRule="auto"/>
        <w:rPr>
          <w:rFonts w:cstheme="minorHAnsi"/>
          <w:bCs/>
          <w:color w:val="C00000"/>
        </w:rPr>
      </w:pPr>
    </w:p>
    <w:p w14:paraId="2D0F7665" w14:textId="05AFC4BD"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40975B2A" w14:textId="0783CB1A" w:rsidR="001B08FA" w:rsidRPr="00BE225D" w:rsidRDefault="001B08FA" w:rsidP="001B08F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D5A5011" w14:textId="77777777" w:rsidR="00A422A6" w:rsidRDefault="00A422A6" w:rsidP="009D3882">
      <w:pPr>
        <w:rPr>
          <w:rFonts w:cs="Calibri"/>
          <w:b/>
          <w:bCs/>
        </w:rPr>
      </w:pPr>
    </w:p>
    <w:p w14:paraId="7593972B" w14:textId="41DFA171" w:rsidR="002A772A" w:rsidRPr="006E2F91" w:rsidRDefault="009C7513" w:rsidP="002A772A">
      <w:pPr>
        <w:autoSpaceDE w:val="0"/>
        <w:autoSpaceDN w:val="0"/>
        <w:adjustRightInd w:val="0"/>
        <w:spacing w:after="0" w:line="240" w:lineRule="auto"/>
        <w:rPr>
          <w:b/>
          <w:color w:val="0000FF"/>
          <w:szCs w:val="20"/>
          <w:u w:val="single"/>
        </w:rPr>
      </w:pPr>
      <w:r w:rsidRPr="00FE5837">
        <w:rPr>
          <w:rFonts w:cs="Calibri"/>
          <w:b/>
          <w:bCs/>
        </w:rPr>
        <w:t>2b3</w:t>
      </w:r>
      <w:r w:rsidR="009D3882" w:rsidRPr="00FE5837">
        <w:rPr>
          <w:rFonts w:cs="Calibri"/>
          <w:b/>
          <w:bCs/>
        </w:rPr>
        <w:t xml:space="preserve">.2. If an outcome or resource use component measure is </w:t>
      </w:r>
      <w:r w:rsidR="009D3882" w:rsidRPr="00FE5837">
        <w:rPr>
          <w:rFonts w:cs="Calibri"/>
          <w:b/>
          <w:bCs/>
          <w:u w:val="single"/>
        </w:rPr>
        <w:t>not risk adjusted or stratified</w:t>
      </w:r>
      <w:r w:rsidR="009D3882" w:rsidRPr="00FE5837">
        <w:rPr>
          <w:rFonts w:cs="Calibri"/>
          <w:b/>
          <w:bCs/>
        </w:rPr>
        <w:t xml:space="preserve">, provide </w:t>
      </w:r>
      <w:r w:rsidR="009D3882" w:rsidRPr="00FE5837">
        <w:rPr>
          <w:rFonts w:cs="Calibri"/>
          <w:b/>
          <w:bCs/>
          <w:u w:val="single"/>
        </w:rPr>
        <w:t>rationale and analyses</w:t>
      </w:r>
      <w:r w:rsidR="009D3882" w:rsidRPr="00FE5837">
        <w:rPr>
          <w:rFonts w:cs="Calibri"/>
          <w:b/>
          <w:bCs/>
        </w:rPr>
        <w:t xml:space="preserve"> to demonstrate that controlling for differences in patient characteristics (case mix) is not needed to achieve fair comparisons across measured entities</w:t>
      </w:r>
      <w:r w:rsidR="009D3882" w:rsidRPr="00FE5837">
        <w:rPr>
          <w:rFonts w:cs="Calibri"/>
          <w:bCs/>
        </w:rPr>
        <w:t xml:space="preserve">. </w:t>
      </w:r>
      <w:r w:rsidR="009D3882" w:rsidRPr="00CB34EE">
        <w:rPr>
          <w:rFonts w:cs="Calibri"/>
          <w:bCs/>
          <w:highlight w:val="yellow"/>
        </w:rPr>
        <w:br/>
      </w:r>
      <w:r w:rsidR="002A772A">
        <w:rPr>
          <w:b/>
          <w:color w:val="0000FF"/>
          <w:szCs w:val="20"/>
          <w:u w:val="single"/>
        </w:rPr>
        <w:t>Previously Submitted 2015 GPRO Registry Data</w:t>
      </w:r>
    </w:p>
    <w:p w14:paraId="3A1B3286"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406E19B8" w14:textId="77777777" w:rsidR="002A772A" w:rsidRDefault="002A772A" w:rsidP="002A772A">
      <w:pPr>
        <w:autoSpaceDE w:val="0"/>
        <w:autoSpaceDN w:val="0"/>
        <w:adjustRightInd w:val="0"/>
        <w:spacing w:after="0" w:line="240" w:lineRule="auto"/>
        <w:rPr>
          <w:rFonts w:cstheme="minorHAnsi"/>
          <w:bCs/>
          <w:color w:val="C00000"/>
        </w:rPr>
      </w:pPr>
    </w:p>
    <w:p w14:paraId="5ADD75EB" w14:textId="05EB69E4"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7D019C8C"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lastRenderedPageBreak/>
        <w:t>Not applicable</w:t>
      </w:r>
    </w:p>
    <w:p w14:paraId="7C46737E" w14:textId="77777777" w:rsidR="00A422A6" w:rsidRPr="009D3882" w:rsidRDefault="00A422A6" w:rsidP="009D3882">
      <w:pPr>
        <w:rPr>
          <w:rFonts w:cstheme="minorHAnsi"/>
          <w:b/>
          <w:bCs/>
          <w:sz w:val="14"/>
        </w:rPr>
      </w:pPr>
    </w:p>
    <w:p w14:paraId="56EC9DE1" w14:textId="77777777" w:rsidR="002A772A" w:rsidRDefault="009C7513" w:rsidP="00BF12E1">
      <w:pPr>
        <w:autoSpaceDE w:val="0"/>
        <w:autoSpaceDN w:val="0"/>
        <w:adjustRightInd w:val="0"/>
        <w:spacing w:after="0" w:line="240" w:lineRule="auto"/>
        <w:rPr>
          <w:rFonts w:ascii="Trebuchet MS" w:hAnsi="Trebuchet MS" w:cs="Trebuchet MS"/>
          <w:color w:val="0000FF"/>
          <w:sz w:val="20"/>
          <w:szCs w:val="20"/>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E719688" w14:textId="77777777" w:rsidR="002A772A" w:rsidRPr="006E2F91" w:rsidRDefault="002A772A" w:rsidP="002A772A">
      <w:pPr>
        <w:spacing w:after="0"/>
        <w:ind w:left="270" w:hanging="270"/>
        <w:rPr>
          <w:b/>
          <w:color w:val="0000FF"/>
          <w:szCs w:val="20"/>
          <w:u w:val="single"/>
        </w:rPr>
      </w:pPr>
      <w:r>
        <w:rPr>
          <w:b/>
          <w:color w:val="0000FF"/>
          <w:szCs w:val="20"/>
          <w:u w:val="single"/>
        </w:rPr>
        <w:t>Previously Submitted 2015 GPRO Registry Data</w:t>
      </w:r>
    </w:p>
    <w:p w14:paraId="76A8B86B"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41B7D8FB" w14:textId="77777777" w:rsidR="002A772A" w:rsidRDefault="002A772A" w:rsidP="002A772A">
      <w:pPr>
        <w:autoSpaceDE w:val="0"/>
        <w:autoSpaceDN w:val="0"/>
        <w:adjustRightInd w:val="0"/>
        <w:spacing w:after="0" w:line="240" w:lineRule="auto"/>
        <w:rPr>
          <w:rFonts w:cstheme="minorHAnsi"/>
          <w:bCs/>
          <w:color w:val="C00000"/>
        </w:rPr>
      </w:pPr>
    </w:p>
    <w:p w14:paraId="450BF59E" w14:textId="3AAF8A86"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76DA7F78"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1C26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1C26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1C26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14184D5E" w14:textId="6E5328A2" w:rsidR="001B08FA" w:rsidRDefault="009C7513" w:rsidP="002A772A">
      <w:pPr>
        <w:autoSpaceDE w:val="0"/>
        <w:autoSpaceDN w:val="0"/>
        <w:adjustRightInd w:val="0"/>
        <w:spacing w:after="0" w:line="240" w:lineRule="auto"/>
        <w:rPr>
          <w:rFonts w:cstheme="minorHAnsi"/>
          <w:bCs/>
          <w:color w:val="C00000"/>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5A720F37" w14:textId="77777777" w:rsidR="002A772A" w:rsidRPr="006E2F91" w:rsidRDefault="002A772A" w:rsidP="002A772A">
      <w:pPr>
        <w:spacing w:after="0"/>
        <w:ind w:left="270" w:hanging="270"/>
        <w:rPr>
          <w:b/>
          <w:color w:val="0000FF"/>
          <w:szCs w:val="20"/>
          <w:u w:val="single"/>
        </w:rPr>
      </w:pPr>
      <w:r>
        <w:rPr>
          <w:b/>
          <w:color w:val="0000FF"/>
          <w:szCs w:val="20"/>
          <w:u w:val="single"/>
        </w:rPr>
        <w:t>Previously Submitted 2015 GPRO Registry Data</w:t>
      </w:r>
    </w:p>
    <w:p w14:paraId="64BE9DA0"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7FB1EB7F" w14:textId="77777777" w:rsidR="002A772A" w:rsidRDefault="002A772A" w:rsidP="002A772A">
      <w:pPr>
        <w:autoSpaceDE w:val="0"/>
        <w:autoSpaceDN w:val="0"/>
        <w:adjustRightInd w:val="0"/>
        <w:spacing w:after="0" w:line="240" w:lineRule="auto"/>
        <w:rPr>
          <w:rFonts w:cstheme="minorHAnsi"/>
          <w:bCs/>
          <w:color w:val="C00000"/>
        </w:rPr>
      </w:pPr>
    </w:p>
    <w:p w14:paraId="67A46850" w14:textId="7BE152D5"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2942A499"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CB14BC2" w14:textId="77777777" w:rsidR="002A772A" w:rsidRPr="006E2F91" w:rsidRDefault="002A772A" w:rsidP="002A772A">
      <w:pPr>
        <w:spacing w:after="0"/>
        <w:ind w:left="270" w:hanging="270"/>
        <w:rPr>
          <w:b/>
          <w:color w:val="0000FF"/>
          <w:szCs w:val="20"/>
          <w:u w:val="single"/>
        </w:rPr>
      </w:pPr>
      <w:r>
        <w:rPr>
          <w:b/>
          <w:color w:val="0000FF"/>
          <w:szCs w:val="20"/>
          <w:u w:val="single"/>
        </w:rPr>
        <w:t>Previously Submitted 2015 GPRO Registry Data</w:t>
      </w:r>
    </w:p>
    <w:p w14:paraId="38B44AF0"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77AB9D98" w14:textId="77777777" w:rsidR="002A772A" w:rsidRDefault="002A772A" w:rsidP="002A772A">
      <w:pPr>
        <w:autoSpaceDE w:val="0"/>
        <w:autoSpaceDN w:val="0"/>
        <w:adjustRightInd w:val="0"/>
        <w:spacing w:after="0" w:line="240" w:lineRule="auto"/>
        <w:rPr>
          <w:rFonts w:cstheme="minorHAnsi"/>
          <w:bCs/>
          <w:color w:val="C00000"/>
        </w:rPr>
      </w:pPr>
    </w:p>
    <w:p w14:paraId="0DC9CA35" w14:textId="6D0F91CF"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115EFBA5"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312D8276" w14:textId="796E11FF" w:rsidR="002A772A" w:rsidRPr="006E2F91" w:rsidRDefault="009C7513" w:rsidP="002A772A">
      <w:pPr>
        <w:autoSpaceDE w:val="0"/>
        <w:autoSpaceDN w:val="0"/>
        <w:adjustRightInd w:val="0"/>
        <w:spacing w:after="0" w:line="240" w:lineRule="auto"/>
        <w:rPr>
          <w:b/>
          <w:color w:val="0000FF"/>
          <w:szCs w:val="2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2A772A">
        <w:rPr>
          <w:b/>
          <w:color w:val="0000FF"/>
          <w:szCs w:val="20"/>
          <w:u w:val="single"/>
        </w:rPr>
        <w:t>Previously Submitted 2015 GPRO Registry Data</w:t>
      </w:r>
    </w:p>
    <w:p w14:paraId="39F2A7CF"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2D1C79DB" w14:textId="77777777" w:rsidR="002A772A" w:rsidRDefault="002A772A" w:rsidP="002A772A">
      <w:pPr>
        <w:autoSpaceDE w:val="0"/>
        <w:autoSpaceDN w:val="0"/>
        <w:adjustRightInd w:val="0"/>
        <w:spacing w:after="0" w:line="240" w:lineRule="auto"/>
        <w:rPr>
          <w:rFonts w:cstheme="minorHAnsi"/>
          <w:bCs/>
          <w:color w:val="C00000"/>
        </w:rPr>
      </w:pPr>
    </w:p>
    <w:p w14:paraId="387B8F3D" w14:textId="5029963B"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7732F857"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lastRenderedPageBreak/>
        <w:t>Not applicable</w:t>
      </w:r>
    </w:p>
    <w:p w14:paraId="6E76D052" w14:textId="0EB54F2A" w:rsidR="00A422A6" w:rsidRDefault="00A422A6" w:rsidP="00092566">
      <w:pPr>
        <w:autoSpaceDE w:val="0"/>
        <w:autoSpaceDN w:val="0"/>
        <w:adjustRightInd w:val="0"/>
        <w:spacing w:after="0" w:line="240" w:lineRule="auto"/>
        <w:rPr>
          <w:rFonts w:cstheme="minorHAnsi"/>
          <w:bCs/>
        </w:rPr>
      </w:pPr>
    </w:p>
    <w:p w14:paraId="5CAAA48B" w14:textId="197761BC" w:rsidR="002A772A" w:rsidRDefault="002A772A" w:rsidP="00092566">
      <w:pPr>
        <w:autoSpaceDE w:val="0"/>
        <w:autoSpaceDN w:val="0"/>
        <w:adjustRightInd w:val="0"/>
        <w:spacing w:after="0" w:line="240" w:lineRule="auto"/>
        <w:rPr>
          <w:rFonts w:cstheme="minorHAnsi"/>
          <w:bCs/>
        </w:rPr>
      </w:pPr>
    </w:p>
    <w:p w14:paraId="13ED18BB" w14:textId="09DA7097" w:rsidR="002A772A" w:rsidRDefault="002A772A" w:rsidP="00092566">
      <w:pPr>
        <w:autoSpaceDE w:val="0"/>
        <w:autoSpaceDN w:val="0"/>
        <w:adjustRightInd w:val="0"/>
        <w:spacing w:after="0" w:line="240" w:lineRule="auto"/>
        <w:rPr>
          <w:rFonts w:cstheme="minorHAnsi"/>
          <w:bCs/>
        </w:rPr>
      </w:pPr>
    </w:p>
    <w:p w14:paraId="1C1DFC3E" w14:textId="77777777" w:rsidR="002A772A" w:rsidRPr="00A25024" w:rsidRDefault="002A772A"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1B08FA">
        <w:rPr>
          <w:rFonts w:cstheme="minorHAnsi"/>
          <w:b/>
          <w:bCs/>
          <w:i/>
        </w:rPr>
        <w:t>If</w:t>
      </w:r>
      <w:r w:rsidR="00743E46" w:rsidRPr="001B08FA">
        <w:rPr>
          <w:rFonts w:cstheme="minorHAnsi"/>
          <w:b/>
          <w:bCs/>
          <w:i/>
        </w:rPr>
        <w:t xml:space="preserve"> stratified, skip to </w:t>
      </w:r>
      <w:hyperlink w:anchor="question2b49" w:history="1">
        <w:r w:rsidR="009C7513" w:rsidRPr="001B08FA">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431A20E7" w14:textId="42CF16E6" w:rsidR="002A772A" w:rsidRPr="006E2F91" w:rsidRDefault="00743E46" w:rsidP="002A772A">
      <w:pPr>
        <w:autoSpaceDE w:val="0"/>
        <w:autoSpaceDN w:val="0"/>
        <w:adjustRightInd w:val="0"/>
        <w:spacing w:after="0" w:line="240" w:lineRule="auto"/>
        <w:rPr>
          <w:b/>
          <w:color w:val="0000FF"/>
          <w:szCs w:val="2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2A772A">
        <w:rPr>
          <w:b/>
          <w:color w:val="0000FF"/>
          <w:szCs w:val="20"/>
          <w:u w:val="single"/>
        </w:rPr>
        <w:t>Previously Submitted 2015 GPRO Registry Data</w:t>
      </w:r>
    </w:p>
    <w:p w14:paraId="5C6D22C5"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61DBCC23" w14:textId="77777777" w:rsidR="002A772A" w:rsidRDefault="002A772A" w:rsidP="002A772A">
      <w:pPr>
        <w:autoSpaceDE w:val="0"/>
        <w:autoSpaceDN w:val="0"/>
        <w:adjustRightInd w:val="0"/>
        <w:spacing w:after="0" w:line="240" w:lineRule="auto"/>
        <w:rPr>
          <w:rFonts w:cstheme="minorHAnsi"/>
          <w:bCs/>
          <w:color w:val="C00000"/>
        </w:rPr>
      </w:pPr>
    </w:p>
    <w:p w14:paraId="48333C1F" w14:textId="3B696229"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70965031"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1A0EC14B" w14:textId="77777777" w:rsidR="002A772A" w:rsidRPr="00BE225D" w:rsidRDefault="002A772A" w:rsidP="002A772A">
      <w:pPr>
        <w:autoSpaceDE w:val="0"/>
        <w:autoSpaceDN w:val="0"/>
        <w:adjustRightInd w:val="0"/>
        <w:spacing w:after="0" w:line="240" w:lineRule="auto"/>
        <w:rPr>
          <w:rFonts w:cstheme="minorHAnsi"/>
          <w:bCs/>
          <w:color w:val="C00000"/>
        </w:rPr>
      </w:pP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3849A7AC" w14:textId="43BEBFC2" w:rsidR="002A772A" w:rsidRPr="006E2F91" w:rsidRDefault="009C7513" w:rsidP="002A772A">
      <w:pPr>
        <w:autoSpaceDE w:val="0"/>
        <w:autoSpaceDN w:val="0"/>
        <w:adjustRightInd w:val="0"/>
        <w:spacing w:after="0" w:line="240" w:lineRule="auto"/>
        <w:rPr>
          <w:b/>
          <w:color w:val="0000FF"/>
          <w:szCs w:val="2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2A772A">
        <w:rPr>
          <w:b/>
          <w:color w:val="0000FF"/>
          <w:szCs w:val="20"/>
          <w:u w:val="single"/>
        </w:rPr>
        <w:t>Previously Submitted 2015 GPRO Registry Data</w:t>
      </w:r>
    </w:p>
    <w:p w14:paraId="7CB23511"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5BAAC73C" w14:textId="77777777" w:rsidR="002A772A" w:rsidRDefault="002A772A" w:rsidP="002A772A">
      <w:pPr>
        <w:autoSpaceDE w:val="0"/>
        <w:autoSpaceDN w:val="0"/>
        <w:adjustRightInd w:val="0"/>
        <w:spacing w:after="0" w:line="240" w:lineRule="auto"/>
        <w:rPr>
          <w:rFonts w:cstheme="minorHAnsi"/>
          <w:bCs/>
          <w:color w:val="C00000"/>
        </w:rPr>
      </w:pPr>
    </w:p>
    <w:p w14:paraId="41AA1E97" w14:textId="50B93A0D"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36645FDF"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1D49EE5A" w14:textId="77777777" w:rsidR="002A772A" w:rsidRPr="00BE225D" w:rsidRDefault="002A772A" w:rsidP="002A772A">
      <w:pPr>
        <w:autoSpaceDE w:val="0"/>
        <w:autoSpaceDN w:val="0"/>
        <w:adjustRightInd w:val="0"/>
        <w:spacing w:after="0" w:line="240" w:lineRule="auto"/>
        <w:rPr>
          <w:rFonts w:cstheme="minorHAnsi"/>
          <w:bCs/>
          <w:color w:val="C00000"/>
        </w:rPr>
      </w:pP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0D4FAF9C" w14:textId="571E09FE" w:rsidR="002A772A" w:rsidRPr="006E2F91" w:rsidRDefault="009C7513" w:rsidP="002A772A">
      <w:pPr>
        <w:autoSpaceDE w:val="0"/>
        <w:autoSpaceDN w:val="0"/>
        <w:adjustRightInd w:val="0"/>
        <w:spacing w:after="0" w:line="240" w:lineRule="auto"/>
        <w:rPr>
          <w:b/>
          <w:color w:val="0000FF"/>
          <w:szCs w:val="2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2A772A">
        <w:rPr>
          <w:b/>
          <w:color w:val="0000FF"/>
          <w:szCs w:val="20"/>
          <w:u w:val="single"/>
        </w:rPr>
        <w:t>Previously Submitted 2015 GPRO Registry Data</w:t>
      </w:r>
    </w:p>
    <w:p w14:paraId="45109A69"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29008477" w14:textId="77777777" w:rsidR="002A772A" w:rsidRDefault="002A772A" w:rsidP="002A772A">
      <w:pPr>
        <w:autoSpaceDE w:val="0"/>
        <w:autoSpaceDN w:val="0"/>
        <w:adjustRightInd w:val="0"/>
        <w:spacing w:after="0" w:line="240" w:lineRule="auto"/>
        <w:rPr>
          <w:rFonts w:cstheme="minorHAnsi"/>
          <w:bCs/>
          <w:color w:val="C00000"/>
        </w:rPr>
      </w:pPr>
    </w:p>
    <w:p w14:paraId="13E6864D" w14:textId="08CEAEB4"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0DBAECE0"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18C65FA3" w14:textId="77777777" w:rsidR="002A772A" w:rsidRPr="00BE225D" w:rsidRDefault="002A772A" w:rsidP="002A772A">
      <w:pPr>
        <w:autoSpaceDE w:val="0"/>
        <w:autoSpaceDN w:val="0"/>
        <w:adjustRightInd w:val="0"/>
        <w:spacing w:after="0" w:line="240" w:lineRule="auto"/>
        <w:rPr>
          <w:rFonts w:cstheme="minorHAnsi"/>
          <w:bCs/>
          <w:color w:val="C00000"/>
        </w:rPr>
      </w:pPr>
    </w:p>
    <w:p w14:paraId="140EE55B" w14:textId="3F00B435" w:rsidR="00A422A6" w:rsidRDefault="00A422A6" w:rsidP="00092566">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879C898" w14:textId="77777777" w:rsidR="002A772A" w:rsidRPr="006E2F91" w:rsidRDefault="002A772A" w:rsidP="002A772A">
      <w:pPr>
        <w:spacing w:after="0"/>
        <w:ind w:left="270" w:hanging="270"/>
        <w:rPr>
          <w:b/>
          <w:color w:val="0000FF"/>
          <w:szCs w:val="20"/>
          <w:u w:val="single"/>
        </w:rPr>
      </w:pPr>
      <w:r>
        <w:rPr>
          <w:b/>
          <w:color w:val="0000FF"/>
          <w:szCs w:val="20"/>
          <w:u w:val="single"/>
        </w:rPr>
        <w:t>Previously Submitted 2015 GPRO Registry Data</w:t>
      </w:r>
    </w:p>
    <w:p w14:paraId="731159B0"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7BAAB97B" w14:textId="77777777" w:rsidR="002A772A" w:rsidRDefault="002A772A" w:rsidP="002A772A">
      <w:pPr>
        <w:autoSpaceDE w:val="0"/>
        <w:autoSpaceDN w:val="0"/>
        <w:adjustRightInd w:val="0"/>
        <w:spacing w:after="0" w:line="240" w:lineRule="auto"/>
        <w:rPr>
          <w:rFonts w:cstheme="minorHAnsi"/>
          <w:bCs/>
          <w:color w:val="C00000"/>
        </w:rPr>
      </w:pPr>
    </w:p>
    <w:p w14:paraId="5F9AB053" w14:textId="30466007"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4C6B37BE"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5538A0B3" w14:textId="77777777" w:rsidR="002A772A" w:rsidRPr="00A422A6" w:rsidRDefault="002A772A" w:rsidP="00A422A6">
      <w:pPr>
        <w:rPr>
          <w:rFonts w:cstheme="minorHAnsi"/>
          <w:bCs/>
        </w:rPr>
      </w:pPr>
    </w:p>
    <w:p w14:paraId="5AA42009" w14:textId="31737862" w:rsidR="002A772A" w:rsidRPr="006E2F91" w:rsidRDefault="009C7513" w:rsidP="002A772A">
      <w:pPr>
        <w:autoSpaceDE w:val="0"/>
        <w:autoSpaceDN w:val="0"/>
        <w:adjustRightInd w:val="0"/>
        <w:spacing w:after="0" w:line="240" w:lineRule="auto"/>
        <w:rPr>
          <w:b/>
          <w:color w:val="0000FF"/>
          <w:szCs w:val="2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2A772A">
        <w:rPr>
          <w:b/>
          <w:color w:val="0000FF"/>
          <w:szCs w:val="20"/>
          <w:u w:val="single"/>
        </w:rPr>
        <w:t>Previously Submitted 2015 GPRO Registry Data</w:t>
      </w:r>
    </w:p>
    <w:p w14:paraId="656DF2F3"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460E53E1" w14:textId="77777777" w:rsidR="002A772A" w:rsidRDefault="002A772A" w:rsidP="002A772A">
      <w:pPr>
        <w:autoSpaceDE w:val="0"/>
        <w:autoSpaceDN w:val="0"/>
        <w:adjustRightInd w:val="0"/>
        <w:spacing w:after="0" w:line="240" w:lineRule="auto"/>
        <w:rPr>
          <w:rFonts w:cstheme="minorHAnsi"/>
          <w:bCs/>
          <w:color w:val="C00000"/>
        </w:rPr>
      </w:pPr>
    </w:p>
    <w:p w14:paraId="2EB4C564" w14:textId="7848937B"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68056152"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34CDEA59" w14:textId="77777777" w:rsidR="002A772A" w:rsidRPr="00BE225D" w:rsidRDefault="002A772A" w:rsidP="002A772A">
      <w:pPr>
        <w:autoSpaceDE w:val="0"/>
        <w:autoSpaceDN w:val="0"/>
        <w:adjustRightInd w:val="0"/>
        <w:spacing w:after="0" w:line="240" w:lineRule="auto"/>
        <w:rPr>
          <w:rFonts w:cstheme="minorHAnsi"/>
          <w:bCs/>
          <w:color w:val="C00000"/>
        </w:rPr>
      </w:pP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1B08FA">
        <w:rPr>
          <w:rFonts w:cstheme="minorHAnsi"/>
          <w:b/>
        </w:rPr>
        <w:t>2b3</w:t>
      </w:r>
      <w:r w:rsidR="009B1A15" w:rsidRPr="001B08FA">
        <w:rPr>
          <w:rFonts w:cstheme="minorHAnsi"/>
          <w:b/>
        </w:rPr>
        <w:t>.11.</w:t>
      </w:r>
      <w:r w:rsidR="009B1A15" w:rsidRPr="001B08FA">
        <w:rPr>
          <w:rFonts w:cstheme="minorHAnsi"/>
        </w:rPr>
        <w:t xml:space="preserve"> </w:t>
      </w:r>
      <w:r w:rsidR="00092566" w:rsidRPr="001B08FA">
        <w:rPr>
          <w:rFonts w:cstheme="minorHAnsi"/>
          <w:b/>
        </w:rPr>
        <w:t>Optional</w:t>
      </w:r>
      <w:r w:rsidR="009B1A15" w:rsidRPr="001B08FA">
        <w:rPr>
          <w:rFonts w:cstheme="minorHAnsi"/>
          <w:b/>
        </w:rPr>
        <w:t xml:space="preserve"> Additional Testing</w:t>
      </w:r>
      <w:r w:rsidR="004756E1" w:rsidRPr="001B08FA">
        <w:rPr>
          <w:rFonts w:cstheme="minorHAnsi"/>
          <w:b/>
        </w:rPr>
        <w:t xml:space="preserve"> for Risk Adjustment</w:t>
      </w:r>
      <w:r w:rsidR="00092566" w:rsidRPr="001B08FA">
        <w:rPr>
          <w:rFonts w:cstheme="minorHAnsi"/>
          <w:b/>
        </w:rPr>
        <w:t xml:space="preserve"> </w:t>
      </w:r>
      <w:r w:rsidR="00092566" w:rsidRPr="001B08FA">
        <w:rPr>
          <w:rFonts w:cstheme="minorHAnsi"/>
        </w:rPr>
        <w:t>(</w:t>
      </w:r>
      <w:r w:rsidR="00092566" w:rsidRPr="001B08FA">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371E3706" w14:textId="77777777" w:rsidR="002A772A" w:rsidRPr="006E2F91" w:rsidRDefault="002A772A" w:rsidP="002A772A">
      <w:pPr>
        <w:spacing w:after="0"/>
        <w:ind w:left="270" w:hanging="270"/>
        <w:rPr>
          <w:b/>
          <w:color w:val="0000FF"/>
          <w:szCs w:val="20"/>
          <w:u w:val="single"/>
        </w:rPr>
      </w:pPr>
      <w:r>
        <w:rPr>
          <w:b/>
          <w:color w:val="0000FF"/>
          <w:szCs w:val="20"/>
          <w:u w:val="single"/>
        </w:rPr>
        <w:t>Previously Submitted 2015 GPRO Registry Data</w:t>
      </w:r>
    </w:p>
    <w:p w14:paraId="1D31A91D" w14:textId="77777777" w:rsidR="002A772A" w:rsidRPr="00BE225D" w:rsidRDefault="002A772A" w:rsidP="002A772A">
      <w:pPr>
        <w:autoSpaceDE w:val="0"/>
        <w:autoSpaceDN w:val="0"/>
        <w:adjustRightInd w:val="0"/>
        <w:spacing w:after="0" w:line="240" w:lineRule="auto"/>
        <w:rPr>
          <w:rFonts w:cstheme="minorHAnsi"/>
          <w:bCs/>
          <w:color w:val="C00000"/>
        </w:rPr>
      </w:pPr>
      <w:r w:rsidRPr="00393B6C">
        <w:rPr>
          <w:rFonts w:ascii="Trebuchet MS" w:hAnsi="Trebuchet MS" w:cs="Trebuchet MS"/>
          <w:color w:val="0000FF"/>
          <w:sz w:val="20"/>
          <w:szCs w:val="20"/>
        </w:rPr>
        <w:t>Not</w:t>
      </w:r>
      <w:r w:rsidRPr="00BE225D">
        <w:rPr>
          <w:rFonts w:cstheme="minorHAnsi"/>
          <w:bCs/>
          <w:color w:val="C00000"/>
        </w:rPr>
        <w:t xml:space="preserve"> </w:t>
      </w:r>
      <w:r w:rsidRPr="00393B6C">
        <w:rPr>
          <w:rFonts w:ascii="Trebuchet MS" w:hAnsi="Trebuchet MS" w:cs="Trebuchet MS"/>
          <w:color w:val="0000FF"/>
          <w:sz w:val="20"/>
          <w:szCs w:val="20"/>
        </w:rPr>
        <w:t>applicable</w:t>
      </w:r>
    </w:p>
    <w:p w14:paraId="15317F66" w14:textId="77777777" w:rsidR="002A772A" w:rsidRDefault="002A772A" w:rsidP="002A772A">
      <w:pPr>
        <w:autoSpaceDE w:val="0"/>
        <w:autoSpaceDN w:val="0"/>
        <w:adjustRightInd w:val="0"/>
        <w:spacing w:after="0" w:line="240" w:lineRule="auto"/>
        <w:rPr>
          <w:rFonts w:cstheme="minorHAnsi"/>
          <w:bCs/>
          <w:color w:val="C00000"/>
        </w:rPr>
      </w:pPr>
    </w:p>
    <w:p w14:paraId="26F138EF" w14:textId="52D1F2D0" w:rsidR="002A772A" w:rsidRPr="00664F84" w:rsidRDefault="00D06BEB" w:rsidP="002A772A">
      <w:pPr>
        <w:autoSpaceDE w:val="0"/>
        <w:autoSpaceDN w:val="0"/>
        <w:adjustRightInd w:val="0"/>
        <w:spacing w:after="0" w:line="240" w:lineRule="auto"/>
        <w:rPr>
          <w:b/>
          <w:color w:val="C00000"/>
          <w:szCs w:val="20"/>
          <w:u w:val="single"/>
        </w:rPr>
      </w:pPr>
      <w:r>
        <w:rPr>
          <w:b/>
          <w:color w:val="C00000"/>
          <w:szCs w:val="20"/>
          <w:u w:val="single"/>
        </w:rPr>
        <w:t>Current testing data</w:t>
      </w:r>
    </w:p>
    <w:p w14:paraId="0F21EA3D" w14:textId="77777777" w:rsidR="002A772A" w:rsidRPr="00BE225D" w:rsidRDefault="002A772A" w:rsidP="002A772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221267A0" w14:textId="77777777" w:rsidR="002A772A" w:rsidRDefault="002A772A"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767065AE" w14:textId="590DA868" w:rsidR="0016619D" w:rsidRPr="00460AF4" w:rsidRDefault="0022626E" w:rsidP="00393B6C">
      <w:pPr>
        <w:spacing w:after="0"/>
        <w:rPr>
          <w:b/>
          <w:color w:val="0000FF"/>
          <w:szCs w:val="20"/>
          <w:u w:val="single"/>
        </w:rPr>
      </w:pPr>
      <w:r>
        <w:rPr>
          <w:b/>
          <w:color w:val="0000FF"/>
          <w:szCs w:val="20"/>
          <w:u w:val="single"/>
        </w:rPr>
        <w:t>Previously Submitted 2015 GPRO Registry Data</w:t>
      </w:r>
    </w:p>
    <w:p w14:paraId="50F9B0B5" w14:textId="77777777" w:rsidR="0016619D" w:rsidRDefault="0016619D" w:rsidP="00393B6C">
      <w:pPr>
        <w:spacing w:after="0"/>
        <w:rPr>
          <w:color w:val="0000FF"/>
          <w:szCs w:val="20"/>
        </w:rPr>
      </w:pPr>
      <w:r w:rsidRPr="00D601E3">
        <w:rPr>
          <w:color w:val="0000FF"/>
          <w:szCs w:val="20"/>
        </w:rPr>
        <w:t>Measures of central tendency, variability, and dispersion were calculated.</w:t>
      </w:r>
    </w:p>
    <w:p w14:paraId="4737389B" w14:textId="77777777" w:rsidR="00606D09" w:rsidRDefault="00606D09" w:rsidP="00A422A6">
      <w:pPr>
        <w:autoSpaceDE w:val="0"/>
        <w:autoSpaceDN w:val="0"/>
        <w:adjustRightInd w:val="0"/>
        <w:spacing w:after="0" w:line="240" w:lineRule="auto"/>
        <w:rPr>
          <w:rFonts w:ascii="Trebuchet MS" w:hAnsi="Trebuchet MS" w:cs="Trebuchet MS"/>
          <w:color w:val="0000FF"/>
          <w:sz w:val="20"/>
          <w:szCs w:val="20"/>
        </w:rPr>
      </w:pPr>
    </w:p>
    <w:p w14:paraId="379C233E" w14:textId="1A52D1D2" w:rsidR="00606D09" w:rsidRPr="00664F84" w:rsidRDefault="00D06BEB" w:rsidP="00606D09">
      <w:pPr>
        <w:autoSpaceDE w:val="0"/>
        <w:autoSpaceDN w:val="0"/>
        <w:adjustRightInd w:val="0"/>
        <w:spacing w:after="0" w:line="240" w:lineRule="auto"/>
        <w:rPr>
          <w:b/>
          <w:color w:val="C00000"/>
          <w:szCs w:val="20"/>
          <w:u w:val="single"/>
        </w:rPr>
      </w:pPr>
      <w:r>
        <w:rPr>
          <w:b/>
          <w:color w:val="C00000"/>
          <w:szCs w:val="20"/>
          <w:u w:val="single"/>
        </w:rPr>
        <w:t>Current testing data</w:t>
      </w: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3BFF566A" w14:textId="7F1421D8" w:rsidR="00C0388A" w:rsidRDefault="009C7513" w:rsidP="00393B6C">
      <w:pPr>
        <w:autoSpaceDE w:val="0"/>
        <w:autoSpaceDN w:val="0"/>
        <w:adjustRightInd w:val="0"/>
        <w:spacing w:after="0" w:line="240" w:lineRule="auto"/>
        <w:rPr>
          <w:b/>
          <w:color w:val="0000FF"/>
          <w:szCs w:val="20"/>
          <w:u w:val="single"/>
        </w:rPr>
      </w:pPr>
      <w:r>
        <w:rPr>
          <w:rFonts w:cstheme="minorHAnsi"/>
          <w:b/>
          <w:bCs/>
        </w:rPr>
        <w:t>2b4</w:t>
      </w:r>
      <w:r w:rsidR="00D61410">
        <w:rPr>
          <w:rFonts w:cstheme="minorHAnsi"/>
          <w:b/>
          <w:bCs/>
        </w:rPr>
        <w:t xml:space="preserve">.2. </w:t>
      </w:r>
      <w:r w:rsidR="00D61410" w:rsidRPr="00A25024">
        <w:rPr>
          <w:rFonts w:cstheme="minorHAnsi"/>
          <w:b/>
          <w:bCs/>
        </w:rPr>
        <w:t>What were the statistical results from tes</w:t>
      </w:r>
      <w:r w:rsidR="00F35D49">
        <w:rPr>
          <w:rFonts w:cstheme="minorHAnsi"/>
          <w:b/>
          <w:bCs/>
        </w:rPr>
        <w:t>t</w:t>
      </w:r>
      <w:r w:rsidR="00D61410" w:rsidRPr="00A25024">
        <w:rPr>
          <w:rFonts w:cstheme="minorHAnsi"/>
          <w:b/>
          <w:bCs/>
        </w:rPr>
        <w:t xml:space="preserve">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752F0813" w14:textId="6C56CD44" w:rsidR="0016619D" w:rsidRPr="00DC5164" w:rsidRDefault="0022626E" w:rsidP="00393B6C">
      <w:pPr>
        <w:spacing w:after="0"/>
        <w:rPr>
          <w:b/>
          <w:color w:val="0000FF"/>
          <w:szCs w:val="20"/>
          <w:u w:val="single"/>
        </w:rPr>
      </w:pPr>
      <w:r>
        <w:rPr>
          <w:b/>
          <w:color w:val="0000FF"/>
          <w:szCs w:val="20"/>
          <w:u w:val="single"/>
        </w:rPr>
        <w:t>Previously Submitted 2015 GPRO Registry Data</w:t>
      </w:r>
    </w:p>
    <w:p w14:paraId="2855BE09" w14:textId="77777777" w:rsidR="0016619D" w:rsidRDefault="0016619D" w:rsidP="00393B6C">
      <w:pPr>
        <w:spacing w:after="0"/>
        <w:rPr>
          <w:color w:val="0000FF"/>
          <w:szCs w:val="20"/>
        </w:rPr>
      </w:pPr>
      <w:r w:rsidRPr="00DC5164">
        <w:rPr>
          <w:color w:val="0000FF"/>
          <w:szCs w:val="20"/>
        </w:rPr>
        <w:t xml:space="preserve">Based on the sample of </w:t>
      </w:r>
      <w:r>
        <w:rPr>
          <w:color w:val="0000FF"/>
          <w:szCs w:val="20"/>
        </w:rPr>
        <w:t>1,724</w:t>
      </w:r>
      <w:r w:rsidRPr="00DC5164">
        <w:rPr>
          <w:color w:val="0000FF"/>
          <w:szCs w:val="20"/>
        </w:rPr>
        <w:t xml:space="preserve"> included physicians, the mean performance rate is 0.7</w:t>
      </w:r>
      <w:r>
        <w:rPr>
          <w:color w:val="0000FF"/>
          <w:szCs w:val="20"/>
        </w:rPr>
        <w:t>4</w:t>
      </w:r>
      <w:r w:rsidRPr="00DC5164">
        <w:rPr>
          <w:color w:val="0000FF"/>
          <w:szCs w:val="20"/>
        </w:rPr>
        <w:t>, the</w:t>
      </w:r>
      <w:r>
        <w:rPr>
          <w:color w:val="0000FF"/>
          <w:szCs w:val="20"/>
        </w:rPr>
        <w:t xml:space="preserve"> median performance rate is 0.78</w:t>
      </w:r>
      <w:r w:rsidRPr="00DC5164">
        <w:rPr>
          <w:color w:val="0000FF"/>
          <w:szCs w:val="20"/>
        </w:rPr>
        <w:t xml:space="preserve"> and the mode is 1.00. The standard deviation is 0.</w:t>
      </w:r>
      <w:r>
        <w:rPr>
          <w:color w:val="0000FF"/>
          <w:szCs w:val="20"/>
        </w:rPr>
        <w:t>20</w:t>
      </w:r>
      <w:r w:rsidRPr="00DC5164">
        <w:rPr>
          <w:color w:val="0000FF"/>
          <w:szCs w:val="20"/>
        </w:rPr>
        <w:t>. The range</w:t>
      </w:r>
      <w:r>
        <w:rPr>
          <w:color w:val="0000FF"/>
          <w:szCs w:val="20"/>
        </w:rPr>
        <w:t xml:space="preserve"> of the performance rate is 1.0</w:t>
      </w:r>
      <w:r w:rsidRPr="00DC5164">
        <w:rPr>
          <w:color w:val="0000FF"/>
          <w:szCs w:val="20"/>
        </w:rPr>
        <w:t>, with a minimum rate of 0.0</w:t>
      </w:r>
      <w:r>
        <w:rPr>
          <w:color w:val="0000FF"/>
          <w:szCs w:val="20"/>
        </w:rPr>
        <w:t>0</w:t>
      </w:r>
      <w:r w:rsidRPr="00DC5164">
        <w:rPr>
          <w:color w:val="0000FF"/>
          <w:szCs w:val="20"/>
        </w:rPr>
        <w:t xml:space="preserve"> and a maximum rate of 1.00.</w:t>
      </w:r>
      <w:r>
        <w:rPr>
          <w:color w:val="0000FF"/>
          <w:szCs w:val="20"/>
        </w:rPr>
        <w:t xml:space="preserve"> The interquartile range is 0.23 (0.65 - 0.88</w:t>
      </w:r>
      <w:r w:rsidRPr="00DC5164">
        <w:rPr>
          <w:color w:val="0000FF"/>
          <w:szCs w:val="20"/>
        </w:rPr>
        <w:t>).</w:t>
      </w:r>
    </w:p>
    <w:p w14:paraId="74EEDA39" w14:textId="77777777" w:rsidR="004B2B0C" w:rsidRDefault="004B2B0C" w:rsidP="004B2B0C">
      <w:pPr>
        <w:autoSpaceDE w:val="0"/>
        <w:autoSpaceDN w:val="0"/>
        <w:adjustRightInd w:val="0"/>
        <w:spacing w:after="0" w:line="240" w:lineRule="auto"/>
        <w:rPr>
          <w:rFonts w:ascii="Trebuchet MS" w:hAnsi="Trebuchet MS" w:cs="Trebuchet MS"/>
          <w:color w:val="0000FF"/>
          <w:sz w:val="20"/>
          <w:szCs w:val="20"/>
        </w:rPr>
      </w:pPr>
    </w:p>
    <w:p w14:paraId="0CF7F2D9" w14:textId="49EA6658" w:rsidR="007C2ACF" w:rsidRPr="00664F84" w:rsidRDefault="00D06BEB" w:rsidP="007C2ACF">
      <w:pPr>
        <w:autoSpaceDE w:val="0"/>
        <w:autoSpaceDN w:val="0"/>
        <w:adjustRightInd w:val="0"/>
        <w:spacing w:after="0" w:line="240" w:lineRule="auto"/>
        <w:rPr>
          <w:b/>
          <w:color w:val="C00000"/>
          <w:szCs w:val="20"/>
          <w:u w:val="single"/>
        </w:rPr>
      </w:pPr>
      <w:r>
        <w:rPr>
          <w:b/>
          <w:color w:val="C00000"/>
          <w:szCs w:val="20"/>
          <w:u w:val="single"/>
        </w:rPr>
        <w:t>Current testing data</w:t>
      </w:r>
    </w:p>
    <w:p w14:paraId="6170CC35" w14:textId="0E224B23" w:rsidR="007C2ACF" w:rsidRPr="00BE225D" w:rsidRDefault="007C2ACF" w:rsidP="007C2ACF">
      <w:pPr>
        <w:spacing w:line="240" w:lineRule="auto"/>
        <w:rPr>
          <w:color w:val="C00000"/>
          <w:szCs w:val="20"/>
        </w:rPr>
      </w:pPr>
      <w:r w:rsidRPr="00763629">
        <w:rPr>
          <w:color w:val="C00000"/>
          <w:szCs w:val="20"/>
        </w:rPr>
        <w:t xml:space="preserve">Based on the sample of </w:t>
      </w:r>
      <w:r w:rsidR="00C0388A">
        <w:rPr>
          <w:color w:val="C00000"/>
          <w:szCs w:val="20"/>
        </w:rPr>
        <w:t>396</w:t>
      </w:r>
      <w:r w:rsidR="00AE569C">
        <w:rPr>
          <w:color w:val="C00000"/>
          <w:szCs w:val="20"/>
        </w:rPr>
        <w:t xml:space="preserve"> </w:t>
      </w:r>
      <w:r w:rsidRPr="00763629">
        <w:rPr>
          <w:color w:val="C00000"/>
          <w:szCs w:val="20"/>
        </w:rPr>
        <w:t xml:space="preserve">included </w:t>
      </w:r>
      <w:r w:rsidR="00D06BEB">
        <w:rPr>
          <w:color w:val="C00000"/>
          <w:szCs w:val="20"/>
        </w:rPr>
        <w:t>provider</w:t>
      </w:r>
      <w:r w:rsidRPr="00763629">
        <w:rPr>
          <w:color w:val="C00000"/>
          <w:szCs w:val="20"/>
        </w:rPr>
        <w:t>s, the mean performance rate is 0.</w:t>
      </w:r>
      <w:r w:rsidR="00C0388A">
        <w:rPr>
          <w:color w:val="C00000"/>
          <w:szCs w:val="20"/>
        </w:rPr>
        <w:t>90</w:t>
      </w:r>
      <w:r w:rsidR="00B46BEF">
        <w:rPr>
          <w:color w:val="C00000"/>
          <w:szCs w:val="20"/>
        </w:rPr>
        <w:t>,</w:t>
      </w:r>
      <w:r w:rsidRPr="00763629">
        <w:rPr>
          <w:color w:val="C00000"/>
          <w:szCs w:val="20"/>
        </w:rPr>
        <w:t xml:space="preserve"> </w:t>
      </w:r>
      <w:r w:rsidR="00EF0EB3" w:rsidRPr="00763629">
        <w:rPr>
          <w:color w:val="C00000"/>
          <w:szCs w:val="20"/>
        </w:rPr>
        <w:t xml:space="preserve">the median performance rate </w:t>
      </w:r>
      <w:r w:rsidR="00EF0EB3">
        <w:rPr>
          <w:color w:val="C00000"/>
          <w:szCs w:val="20"/>
        </w:rPr>
        <w:t xml:space="preserve">is </w:t>
      </w:r>
      <w:r w:rsidR="00AE569C">
        <w:rPr>
          <w:color w:val="C00000"/>
          <w:szCs w:val="20"/>
        </w:rPr>
        <w:t>0</w:t>
      </w:r>
      <w:r w:rsidR="00EF0EB3">
        <w:rPr>
          <w:color w:val="C00000"/>
          <w:szCs w:val="20"/>
        </w:rPr>
        <w:t>.</w:t>
      </w:r>
      <w:r w:rsidR="00C0388A">
        <w:rPr>
          <w:color w:val="C00000"/>
          <w:szCs w:val="20"/>
        </w:rPr>
        <w:t>91</w:t>
      </w:r>
      <w:r w:rsidRPr="00BE225D">
        <w:rPr>
          <w:color w:val="C00000"/>
          <w:szCs w:val="20"/>
        </w:rPr>
        <w:t xml:space="preserve"> and the mode is 1.0. The standard deviation is 0.</w:t>
      </w:r>
      <w:r w:rsidR="00C0388A">
        <w:rPr>
          <w:color w:val="C00000"/>
          <w:szCs w:val="20"/>
        </w:rPr>
        <w:t>14</w:t>
      </w:r>
      <w:r w:rsidRPr="00BE225D">
        <w:rPr>
          <w:color w:val="C00000"/>
          <w:szCs w:val="20"/>
        </w:rPr>
        <w:t xml:space="preserve">. The range of the performance rate is </w:t>
      </w:r>
      <w:r w:rsidR="0032184D">
        <w:rPr>
          <w:color w:val="C00000"/>
          <w:szCs w:val="20"/>
        </w:rPr>
        <w:t>1</w:t>
      </w:r>
      <w:r>
        <w:rPr>
          <w:color w:val="C00000"/>
          <w:szCs w:val="20"/>
        </w:rPr>
        <w:t>.</w:t>
      </w:r>
      <w:r w:rsidR="0032184D">
        <w:rPr>
          <w:color w:val="C00000"/>
          <w:szCs w:val="20"/>
        </w:rPr>
        <w:t>0</w:t>
      </w:r>
      <w:r w:rsidRPr="00BE225D">
        <w:rPr>
          <w:color w:val="C00000"/>
          <w:szCs w:val="20"/>
        </w:rPr>
        <w:t>, with a minimum rate of 0</w:t>
      </w:r>
      <w:r>
        <w:rPr>
          <w:color w:val="C00000"/>
          <w:szCs w:val="20"/>
        </w:rPr>
        <w:t>.</w:t>
      </w:r>
      <w:r w:rsidR="00AE569C">
        <w:rPr>
          <w:color w:val="C00000"/>
          <w:szCs w:val="20"/>
        </w:rPr>
        <w:t>0</w:t>
      </w:r>
      <w:r w:rsidR="00C0388A">
        <w:rPr>
          <w:color w:val="C00000"/>
          <w:szCs w:val="20"/>
        </w:rPr>
        <w:t>7</w:t>
      </w:r>
      <w:r w:rsidRPr="00BE225D">
        <w:rPr>
          <w:color w:val="C00000"/>
          <w:szCs w:val="20"/>
        </w:rPr>
        <w:t xml:space="preserve"> and a maximum rate of 1.0. The interquartile range is 0</w:t>
      </w:r>
      <w:r w:rsidR="00EA6367">
        <w:rPr>
          <w:color w:val="C00000"/>
          <w:szCs w:val="20"/>
        </w:rPr>
        <w:t>.</w:t>
      </w:r>
      <w:r w:rsidR="00C0388A">
        <w:rPr>
          <w:color w:val="C00000"/>
          <w:szCs w:val="20"/>
        </w:rPr>
        <w:t>18</w:t>
      </w:r>
      <w:r w:rsidRPr="00BE225D">
        <w:rPr>
          <w:color w:val="C00000"/>
          <w:szCs w:val="20"/>
        </w:rPr>
        <w:t xml:space="preserve"> (</w:t>
      </w:r>
      <w:r w:rsidR="003E1962">
        <w:rPr>
          <w:color w:val="C00000"/>
          <w:szCs w:val="20"/>
        </w:rPr>
        <w:t>0</w:t>
      </w:r>
      <w:r w:rsidRPr="00BE225D">
        <w:rPr>
          <w:color w:val="C00000"/>
          <w:szCs w:val="20"/>
        </w:rPr>
        <w:t>.</w:t>
      </w:r>
      <w:r w:rsidR="0032184D">
        <w:rPr>
          <w:color w:val="C00000"/>
          <w:szCs w:val="20"/>
        </w:rPr>
        <w:t>9</w:t>
      </w:r>
      <w:r w:rsidR="00C0388A">
        <w:rPr>
          <w:color w:val="C00000"/>
          <w:szCs w:val="20"/>
        </w:rPr>
        <w:t>7</w:t>
      </w:r>
      <w:r w:rsidRPr="00BE225D">
        <w:rPr>
          <w:color w:val="C00000"/>
          <w:szCs w:val="20"/>
        </w:rPr>
        <w:t>–</w:t>
      </w:r>
      <w:r w:rsidR="006214B5">
        <w:rPr>
          <w:color w:val="C00000"/>
          <w:szCs w:val="20"/>
        </w:rPr>
        <w:t>0</w:t>
      </w:r>
      <w:r w:rsidRPr="00BE225D">
        <w:rPr>
          <w:color w:val="C00000"/>
          <w:szCs w:val="20"/>
        </w:rPr>
        <w:t>.</w:t>
      </w:r>
      <w:r w:rsidR="0016619D">
        <w:rPr>
          <w:color w:val="C00000"/>
          <w:szCs w:val="20"/>
        </w:rPr>
        <w:t>7</w:t>
      </w:r>
      <w:r w:rsidR="00C0388A">
        <w:rPr>
          <w:color w:val="C00000"/>
          <w:szCs w:val="20"/>
        </w:rPr>
        <w:t>9</w:t>
      </w:r>
      <w:r w:rsidRPr="00BE225D">
        <w:rPr>
          <w:color w:val="C00000"/>
          <w:szCs w:val="20"/>
        </w:rPr>
        <w:t>).</w:t>
      </w:r>
    </w:p>
    <w:p w14:paraId="0CABD00B" w14:textId="40515F79" w:rsidR="00D61410" w:rsidRDefault="00D61410" w:rsidP="00D61410">
      <w:pPr>
        <w:autoSpaceDE w:val="0"/>
        <w:autoSpaceDN w:val="0"/>
        <w:adjustRightInd w:val="0"/>
        <w:spacing w:after="0" w:line="240" w:lineRule="auto"/>
        <w:rPr>
          <w:rFonts w:cstheme="minorHAnsi"/>
          <w:bCs/>
        </w:rPr>
      </w:pPr>
    </w:p>
    <w:p w14:paraId="0CC87309" w14:textId="77777777" w:rsidR="007C2ACF" w:rsidRPr="00927027" w:rsidRDefault="007C2ACF" w:rsidP="00D61410">
      <w:pPr>
        <w:autoSpaceDE w:val="0"/>
        <w:autoSpaceDN w:val="0"/>
        <w:adjustRightInd w:val="0"/>
        <w:spacing w:after="0" w:line="240" w:lineRule="auto"/>
        <w:rPr>
          <w:rFonts w:cstheme="minorHAnsi"/>
          <w:bCs/>
        </w:rPr>
      </w:pPr>
    </w:p>
    <w:p w14:paraId="0CABD00C" w14:textId="7D42E1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78A32479" w14:textId="7A2EB15A" w:rsidR="00867950" w:rsidRPr="00DC5164" w:rsidRDefault="0022626E" w:rsidP="00393B6C">
      <w:pPr>
        <w:spacing w:after="0"/>
        <w:rPr>
          <w:b/>
          <w:color w:val="0000FF"/>
          <w:szCs w:val="20"/>
          <w:u w:val="single"/>
        </w:rPr>
      </w:pPr>
      <w:bookmarkStart w:id="18" w:name="_Hlk533968378"/>
      <w:r>
        <w:rPr>
          <w:b/>
          <w:color w:val="0000FF"/>
          <w:szCs w:val="20"/>
          <w:u w:val="single"/>
        </w:rPr>
        <w:t>Previously Submitted 2015 GPRO Registry Data</w:t>
      </w:r>
    </w:p>
    <w:p w14:paraId="25BB376F" w14:textId="77777777" w:rsidR="00867950" w:rsidRDefault="00867950" w:rsidP="00867950">
      <w:pPr>
        <w:rPr>
          <w:color w:val="0000FF"/>
          <w:szCs w:val="20"/>
        </w:rPr>
      </w:pPr>
      <w:r w:rsidRPr="00DC5164">
        <w:rPr>
          <w:color w:val="0000FF"/>
          <w:szCs w:val="20"/>
        </w:rPr>
        <w:t>Th</w:t>
      </w:r>
      <w:r>
        <w:rPr>
          <w:color w:val="0000FF"/>
          <w:szCs w:val="20"/>
        </w:rPr>
        <w:t xml:space="preserve">e range of performance from 0.00 </w:t>
      </w:r>
      <w:r w:rsidRPr="00DC5164">
        <w:rPr>
          <w:color w:val="0000FF"/>
          <w:szCs w:val="20"/>
        </w:rPr>
        <w:t xml:space="preserve">to 1.00 suggests there’s clinically meaningful variation across physicians’ performance. </w:t>
      </w:r>
    </w:p>
    <w:bookmarkEnd w:id="18"/>
    <w:p w14:paraId="6B210AC7" w14:textId="27D180CD" w:rsidR="00A422A6" w:rsidRPr="00664F84" w:rsidRDefault="00A422A6" w:rsidP="00A422A6">
      <w:pPr>
        <w:spacing w:after="0" w:line="240" w:lineRule="auto"/>
        <w:rPr>
          <w:b/>
          <w:color w:val="C00000"/>
          <w:szCs w:val="20"/>
          <w:u w:val="single"/>
        </w:rPr>
      </w:pPr>
    </w:p>
    <w:p w14:paraId="60B7AF6D" w14:textId="03155D71" w:rsidR="00C77C38" w:rsidRPr="00664F84" w:rsidRDefault="00D06BEB" w:rsidP="00C77C38">
      <w:pPr>
        <w:autoSpaceDE w:val="0"/>
        <w:autoSpaceDN w:val="0"/>
        <w:adjustRightInd w:val="0"/>
        <w:spacing w:after="0" w:line="240" w:lineRule="auto"/>
        <w:rPr>
          <w:b/>
          <w:color w:val="C00000"/>
          <w:szCs w:val="20"/>
          <w:u w:val="single"/>
        </w:rPr>
      </w:pPr>
      <w:r>
        <w:rPr>
          <w:b/>
          <w:color w:val="C00000"/>
          <w:szCs w:val="20"/>
          <w:u w:val="single"/>
        </w:rPr>
        <w:t>Current testing data</w:t>
      </w:r>
    </w:p>
    <w:p w14:paraId="6DA75DCA" w14:textId="540E082F" w:rsidR="00A422A6" w:rsidRPr="00763629" w:rsidRDefault="00A422A6" w:rsidP="00A422A6">
      <w:pPr>
        <w:rPr>
          <w:color w:val="C00000"/>
          <w:szCs w:val="20"/>
        </w:rPr>
      </w:pPr>
      <w:r w:rsidRPr="00763629">
        <w:rPr>
          <w:color w:val="C00000"/>
          <w:szCs w:val="20"/>
        </w:rPr>
        <w:t>The range of performance from 0</w:t>
      </w:r>
      <w:r w:rsidR="004B2B0C" w:rsidRPr="00763629">
        <w:rPr>
          <w:color w:val="C00000"/>
          <w:szCs w:val="20"/>
        </w:rPr>
        <w:t>.</w:t>
      </w:r>
      <w:r w:rsidR="0016074B">
        <w:rPr>
          <w:color w:val="C00000"/>
          <w:szCs w:val="20"/>
        </w:rPr>
        <w:t>0</w:t>
      </w:r>
      <w:r w:rsidR="00282E7D">
        <w:rPr>
          <w:color w:val="C00000"/>
          <w:szCs w:val="20"/>
        </w:rPr>
        <w:t xml:space="preserve">7 </w:t>
      </w:r>
      <w:r w:rsidRPr="00763629">
        <w:rPr>
          <w:color w:val="C00000"/>
          <w:szCs w:val="20"/>
        </w:rPr>
        <w:t>to 1</w:t>
      </w:r>
      <w:r w:rsidR="004B2B0C" w:rsidRPr="00763629">
        <w:rPr>
          <w:color w:val="C00000"/>
          <w:szCs w:val="20"/>
        </w:rPr>
        <w:t>.0</w:t>
      </w:r>
      <w:r w:rsidRPr="00763629">
        <w:rPr>
          <w:color w:val="C00000"/>
          <w:szCs w:val="20"/>
        </w:rPr>
        <w:t xml:space="preserve"> suggests there’s clinically meaningful variation across </w:t>
      </w:r>
      <w:r w:rsidR="00D06BEB">
        <w:rPr>
          <w:color w:val="C00000"/>
          <w:szCs w:val="20"/>
        </w:rPr>
        <w:t>provider</w:t>
      </w:r>
      <w:r w:rsidRPr="00763629">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A71315" w:rsidRDefault="00021170" w:rsidP="00DB3627">
      <w:pPr>
        <w:autoSpaceDE w:val="0"/>
        <w:autoSpaceDN w:val="0"/>
        <w:adjustRightInd w:val="0"/>
        <w:spacing w:after="0" w:line="240" w:lineRule="auto"/>
        <w:rPr>
          <w:rFonts w:cstheme="minorHAnsi"/>
          <w:b/>
          <w:bCs/>
        </w:rPr>
      </w:pPr>
      <w:r w:rsidRPr="00A71315">
        <w:rPr>
          <w:rFonts w:cstheme="minorHAnsi"/>
          <w:b/>
          <w:bCs/>
        </w:rPr>
        <w:t>2</w:t>
      </w:r>
      <w:r w:rsidR="00EA5F47" w:rsidRPr="00A71315">
        <w:rPr>
          <w:rFonts w:cstheme="minorHAnsi"/>
          <w:b/>
          <w:bCs/>
        </w:rPr>
        <w:t>b</w:t>
      </w:r>
      <w:r w:rsidR="009C7513" w:rsidRPr="00A71315">
        <w:rPr>
          <w:rFonts w:cstheme="minorHAnsi"/>
          <w:b/>
          <w:bCs/>
        </w:rPr>
        <w:t>5</w:t>
      </w:r>
      <w:r w:rsidRPr="00A71315">
        <w:rPr>
          <w:rFonts w:cstheme="minorHAnsi"/>
          <w:b/>
          <w:bCs/>
        </w:rPr>
        <w:t xml:space="preserve">. COMPARABILITY OF PERFORMANCE SCORES </w:t>
      </w:r>
      <w:r w:rsidR="004C498F" w:rsidRPr="00A71315">
        <w:rPr>
          <w:rFonts w:cstheme="minorHAnsi"/>
          <w:b/>
          <w:bCs/>
        </w:rPr>
        <w:t>WHEN</w:t>
      </w:r>
      <w:r w:rsidR="002B2116" w:rsidRPr="00A71315">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A71315">
        <w:rPr>
          <w:rFonts w:cstheme="minorHAnsi"/>
          <w:b/>
          <w:bCs/>
          <w:i/>
        </w:rPr>
        <w:t xml:space="preserve">If only one set of specifications, this section can be </w:t>
      </w:r>
      <w:r w:rsidR="00BE592D" w:rsidRPr="00A71315">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6F99427B" w14:textId="21861317" w:rsidR="00F35D49" w:rsidRPr="006E2F91" w:rsidRDefault="009C7513" w:rsidP="00F35D49">
      <w:pPr>
        <w:autoSpaceDE w:val="0"/>
        <w:autoSpaceDN w:val="0"/>
        <w:adjustRightInd w:val="0"/>
        <w:spacing w:after="0" w:line="240" w:lineRule="auto"/>
        <w:rPr>
          <w:b/>
          <w:color w:val="0000FF"/>
          <w:szCs w:val="2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F35D49">
        <w:rPr>
          <w:b/>
          <w:color w:val="0000FF"/>
          <w:szCs w:val="20"/>
          <w:u w:val="single"/>
        </w:rPr>
        <w:t>Previously Submitted 2015 GPRO Registry Data</w:t>
      </w:r>
    </w:p>
    <w:p w14:paraId="01900700" w14:textId="77777777" w:rsidR="00F35D49" w:rsidRPr="009D3882" w:rsidRDefault="00F35D49" w:rsidP="00F35D49">
      <w:pPr>
        <w:autoSpaceDE w:val="0"/>
        <w:autoSpaceDN w:val="0"/>
        <w:adjustRightInd w:val="0"/>
        <w:spacing w:after="0" w:line="240" w:lineRule="auto"/>
        <w:rPr>
          <w:rFonts w:cstheme="minorHAnsi"/>
          <w:bCs/>
          <w:sz w:val="14"/>
        </w:rPr>
      </w:pPr>
      <w:r w:rsidRPr="00393B6C">
        <w:rPr>
          <w:rFonts w:ascii="Trebuchet MS" w:hAnsi="Trebuchet MS" w:cs="Trebuchet MS"/>
          <w:color w:val="0000FF"/>
          <w:sz w:val="20"/>
          <w:szCs w:val="20"/>
        </w:rPr>
        <w:t>This test was not performed for this measure</w:t>
      </w:r>
    </w:p>
    <w:p w14:paraId="1F0BAB88" w14:textId="77777777" w:rsidR="00F35D49" w:rsidRDefault="00F35D49" w:rsidP="00F35D49">
      <w:pPr>
        <w:autoSpaceDE w:val="0"/>
        <w:autoSpaceDN w:val="0"/>
        <w:adjustRightInd w:val="0"/>
        <w:spacing w:after="0" w:line="240" w:lineRule="auto"/>
        <w:rPr>
          <w:rFonts w:cstheme="minorHAnsi"/>
          <w:bCs/>
          <w:color w:val="C00000"/>
        </w:rPr>
      </w:pPr>
    </w:p>
    <w:p w14:paraId="1DC04E7C" w14:textId="6F76EAAE" w:rsidR="00F35D49" w:rsidRPr="00664F84" w:rsidRDefault="00D06BEB" w:rsidP="00F35D49">
      <w:pPr>
        <w:autoSpaceDE w:val="0"/>
        <w:autoSpaceDN w:val="0"/>
        <w:adjustRightInd w:val="0"/>
        <w:spacing w:after="0" w:line="240" w:lineRule="auto"/>
        <w:rPr>
          <w:b/>
          <w:color w:val="C00000"/>
          <w:szCs w:val="20"/>
          <w:u w:val="single"/>
        </w:rPr>
      </w:pPr>
      <w:r>
        <w:rPr>
          <w:b/>
          <w:color w:val="C00000"/>
          <w:szCs w:val="20"/>
          <w:u w:val="single"/>
        </w:rPr>
        <w:t>Current testing data</w:t>
      </w:r>
    </w:p>
    <w:p w14:paraId="58F747B0" w14:textId="77777777" w:rsidR="00F35D49" w:rsidRDefault="00F35D49" w:rsidP="00F35D49">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526DE54" w14:textId="77777777" w:rsidR="00F35D49" w:rsidRPr="006E2F91" w:rsidRDefault="009C7513" w:rsidP="00F35D49">
      <w:pPr>
        <w:autoSpaceDE w:val="0"/>
        <w:autoSpaceDN w:val="0"/>
        <w:adjustRightInd w:val="0"/>
        <w:spacing w:after="0" w:line="240" w:lineRule="auto"/>
        <w:rPr>
          <w:b/>
          <w:color w:val="0000FF"/>
          <w:szCs w:val="20"/>
          <w:u w:val="single"/>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F35D49">
        <w:rPr>
          <w:b/>
          <w:color w:val="0000FF"/>
          <w:szCs w:val="20"/>
          <w:u w:val="single"/>
        </w:rPr>
        <w:t>Previously Submitted 2015 GPRO Registry Data</w:t>
      </w:r>
    </w:p>
    <w:p w14:paraId="0F2BFD8F" w14:textId="77777777" w:rsidR="00F35D49" w:rsidRPr="009D3882" w:rsidRDefault="00F35D49" w:rsidP="00F35D49">
      <w:pPr>
        <w:autoSpaceDE w:val="0"/>
        <w:autoSpaceDN w:val="0"/>
        <w:adjustRightInd w:val="0"/>
        <w:spacing w:after="0" w:line="240" w:lineRule="auto"/>
        <w:rPr>
          <w:rFonts w:cstheme="minorHAnsi"/>
          <w:bCs/>
          <w:sz w:val="14"/>
        </w:rPr>
      </w:pPr>
      <w:r w:rsidRPr="00393B6C">
        <w:rPr>
          <w:rFonts w:ascii="Trebuchet MS" w:hAnsi="Trebuchet MS" w:cs="Trebuchet MS"/>
          <w:color w:val="0000FF"/>
          <w:sz w:val="20"/>
          <w:szCs w:val="20"/>
        </w:rPr>
        <w:t>This test was not performed for this measure</w:t>
      </w:r>
    </w:p>
    <w:p w14:paraId="25AAFD8A" w14:textId="77777777" w:rsidR="00F35D49" w:rsidRDefault="00F35D49" w:rsidP="00F35D49">
      <w:pPr>
        <w:autoSpaceDE w:val="0"/>
        <w:autoSpaceDN w:val="0"/>
        <w:adjustRightInd w:val="0"/>
        <w:spacing w:after="0" w:line="240" w:lineRule="auto"/>
        <w:rPr>
          <w:rFonts w:cstheme="minorHAnsi"/>
          <w:bCs/>
          <w:color w:val="C00000"/>
        </w:rPr>
      </w:pPr>
    </w:p>
    <w:p w14:paraId="2BCD5F84" w14:textId="28B0C728" w:rsidR="00F35D49" w:rsidRPr="00664F84" w:rsidRDefault="00D06BEB" w:rsidP="00F35D49">
      <w:pPr>
        <w:autoSpaceDE w:val="0"/>
        <w:autoSpaceDN w:val="0"/>
        <w:adjustRightInd w:val="0"/>
        <w:spacing w:after="0" w:line="240" w:lineRule="auto"/>
        <w:rPr>
          <w:b/>
          <w:color w:val="C00000"/>
          <w:szCs w:val="20"/>
          <w:u w:val="single"/>
        </w:rPr>
      </w:pPr>
      <w:r>
        <w:rPr>
          <w:b/>
          <w:color w:val="C00000"/>
          <w:szCs w:val="20"/>
          <w:u w:val="single"/>
        </w:rPr>
        <w:t>Current testing data</w:t>
      </w:r>
    </w:p>
    <w:p w14:paraId="00D61044" w14:textId="77777777" w:rsidR="00F35D49" w:rsidRDefault="00F35D49" w:rsidP="00F35D49">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CABD016" w14:textId="39AF4CEC" w:rsidR="00E1508F" w:rsidRPr="00E1508F" w:rsidRDefault="00E1508F" w:rsidP="00F35D49">
      <w:pPr>
        <w:autoSpaceDE w:val="0"/>
        <w:autoSpaceDN w:val="0"/>
        <w:adjustRightInd w:val="0"/>
        <w:spacing w:after="0" w:line="240" w:lineRule="auto"/>
        <w:rPr>
          <w:rFonts w:cstheme="minorHAnsi"/>
          <w:bCs/>
        </w:rPr>
      </w:pPr>
    </w:p>
    <w:p w14:paraId="7A38F937" w14:textId="77777777" w:rsidR="00F35D49" w:rsidRPr="006E2F91" w:rsidRDefault="009C7513" w:rsidP="00F35D49">
      <w:pPr>
        <w:autoSpaceDE w:val="0"/>
        <w:autoSpaceDN w:val="0"/>
        <w:adjustRightInd w:val="0"/>
        <w:spacing w:after="0" w:line="240" w:lineRule="auto"/>
        <w:rPr>
          <w:b/>
          <w:color w:val="0000FF"/>
          <w:szCs w:val="20"/>
          <w:u w:val="single"/>
        </w:rPr>
      </w:pPr>
      <w:r>
        <w:rPr>
          <w:rFonts w:cstheme="minorHAnsi"/>
          <w:b/>
          <w:bCs/>
        </w:rPr>
        <w:lastRenderedPageBreak/>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F35D49">
        <w:rPr>
          <w:b/>
          <w:color w:val="0000FF"/>
          <w:szCs w:val="20"/>
          <w:u w:val="single"/>
        </w:rPr>
        <w:t>Previously Submitted 2015 GPRO Registry Data</w:t>
      </w:r>
    </w:p>
    <w:p w14:paraId="76BDBF81" w14:textId="77777777" w:rsidR="00F35D49" w:rsidRPr="009D3882" w:rsidRDefault="00F35D49" w:rsidP="00F35D49">
      <w:pPr>
        <w:autoSpaceDE w:val="0"/>
        <w:autoSpaceDN w:val="0"/>
        <w:adjustRightInd w:val="0"/>
        <w:spacing w:after="0" w:line="240" w:lineRule="auto"/>
        <w:rPr>
          <w:rFonts w:cstheme="minorHAnsi"/>
          <w:bCs/>
          <w:sz w:val="14"/>
        </w:rPr>
      </w:pPr>
      <w:r w:rsidRPr="00393B6C">
        <w:rPr>
          <w:rFonts w:ascii="Trebuchet MS" w:hAnsi="Trebuchet MS" w:cs="Trebuchet MS"/>
          <w:color w:val="0000FF"/>
          <w:sz w:val="20"/>
          <w:szCs w:val="20"/>
        </w:rPr>
        <w:t>This test was not performed for this measure</w:t>
      </w:r>
    </w:p>
    <w:p w14:paraId="6868BE82" w14:textId="77777777" w:rsidR="00F35D49" w:rsidRDefault="00F35D49" w:rsidP="00F35D49">
      <w:pPr>
        <w:autoSpaceDE w:val="0"/>
        <w:autoSpaceDN w:val="0"/>
        <w:adjustRightInd w:val="0"/>
        <w:spacing w:after="0" w:line="240" w:lineRule="auto"/>
        <w:rPr>
          <w:rFonts w:cstheme="minorHAnsi"/>
          <w:bCs/>
          <w:color w:val="C00000"/>
        </w:rPr>
      </w:pPr>
    </w:p>
    <w:p w14:paraId="15616ACE" w14:textId="2B44EA7D" w:rsidR="00F35D49" w:rsidRPr="00664F84" w:rsidRDefault="00D06BEB" w:rsidP="00F35D49">
      <w:pPr>
        <w:autoSpaceDE w:val="0"/>
        <w:autoSpaceDN w:val="0"/>
        <w:adjustRightInd w:val="0"/>
        <w:spacing w:after="0" w:line="240" w:lineRule="auto"/>
        <w:rPr>
          <w:b/>
          <w:color w:val="C00000"/>
          <w:szCs w:val="20"/>
          <w:u w:val="single"/>
        </w:rPr>
      </w:pPr>
      <w:r>
        <w:rPr>
          <w:b/>
          <w:color w:val="C00000"/>
          <w:szCs w:val="20"/>
          <w:u w:val="single"/>
        </w:rPr>
        <w:t>Current testing data</w:t>
      </w:r>
    </w:p>
    <w:p w14:paraId="554B11B0" w14:textId="77777777" w:rsidR="00F35D49" w:rsidRDefault="00F35D49" w:rsidP="00F35D49">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CABD018" w14:textId="2F3AB4DB" w:rsidR="008F7E67" w:rsidRDefault="008F7E67" w:rsidP="00F35D49">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6F803835" w14:textId="33042A11" w:rsidR="007068AB" w:rsidRDefault="009C7513" w:rsidP="007068AB">
      <w:pPr>
        <w:spacing w:after="0" w:line="240" w:lineRule="auto"/>
        <w:rPr>
          <w:rFonts w:ascii="Trebuchet MS" w:hAnsi="Trebuchet MS" w:cs="Trebuchet MS"/>
          <w:b/>
          <w:color w:val="0000FF"/>
          <w:sz w:val="20"/>
          <w:szCs w:val="2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F35D49">
        <w:rPr>
          <w:b/>
          <w:color w:val="0000FF"/>
          <w:szCs w:val="20"/>
          <w:u w:val="single"/>
        </w:rPr>
        <w:t>Previously Submitted 2015 GPRO Registry Data</w:t>
      </w:r>
    </w:p>
    <w:p w14:paraId="2B0A4D00" w14:textId="3CB70103" w:rsidR="00475DBB" w:rsidRPr="00960E2A" w:rsidRDefault="00475DBB" w:rsidP="00393B6C">
      <w:pPr>
        <w:autoSpaceDE w:val="0"/>
        <w:autoSpaceDN w:val="0"/>
        <w:adjustRightInd w:val="0"/>
        <w:spacing w:after="0" w:line="240" w:lineRule="auto"/>
        <w:rPr>
          <w:rFonts w:ascii="Times New Roman" w:hAnsi="Times New Roman" w:cs="Times New Roman"/>
          <w:color w:val="0000FF"/>
          <w:szCs w:val="20"/>
        </w:rPr>
      </w:pPr>
      <w:r w:rsidRPr="00960E2A">
        <w:rPr>
          <w:rFonts w:ascii="Times New Roman" w:hAnsi="Times New Roman" w:cs="Times New Roman"/>
          <w:color w:val="0000FF"/>
          <w:szCs w:val="20"/>
        </w:rPr>
        <w:t xml:space="preserve">This test was not performed for this measure. </w:t>
      </w:r>
    </w:p>
    <w:p w14:paraId="1699ACDB" w14:textId="77777777" w:rsidR="003D78C8" w:rsidRDefault="003D78C8" w:rsidP="00761BAA">
      <w:pPr>
        <w:autoSpaceDE w:val="0"/>
        <w:autoSpaceDN w:val="0"/>
        <w:adjustRightInd w:val="0"/>
        <w:spacing w:after="0" w:line="240" w:lineRule="auto"/>
        <w:rPr>
          <w:b/>
          <w:color w:val="C00000"/>
          <w:szCs w:val="20"/>
          <w:u w:val="single"/>
        </w:rPr>
      </w:pPr>
    </w:p>
    <w:p w14:paraId="7A62BEA6" w14:textId="120D4C25" w:rsidR="00F35D49" w:rsidRPr="00664F84" w:rsidRDefault="00D06BEB" w:rsidP="00F35D49">
      <w:pPr>
        <w:autoSpaceDE w:val="0"/>
        <w:autoSpaceDN w:val="0"/>
        <w:adjustRightInd w:val="0"/>
        <w:spacing w:after="0" w:line="240" w:lineRule="auto"/>
        <w:rPr>
          <w:b/>
          <w:color w:val="C00000"/>
          <w:szCs w:val="20"/>
          <w:u w:val="single"/>
        </w:rPr>
      </w:pPr>
      <w:r>
        <w:rPr>
          <w:b/>
          <w:color w:val="C00000"/>
          <w:szCs w:val="20"/>
          <w:u w:val="single"/>
        </w:rPr>
        <w:t>Current testing data</w:t>
      </w:r>
    </w:p>
    <w:p w14:paraId="5503645E" w14:textId="3847DF75" w:rsidR="00A422A6" w:rsidRPr="00A25024" w:rsidRDefault="00761BAA" w:rsidP="008F7E67">
      <w:pPr>
        <w:autoSpaceDE w:val="0"/>
        <w:autoSpaceDN w:val="0"/>
        <w:adjustRightInd w:val="0"/>
        <w:spacing w:after="0" w:line="240" w:lineRule="auto"/>
        <w:rPr>
          <w:rFonts w:cstheme="minorHAnsi"/>
          <w:bCs/>
        </w:rPr>
      </w:pPr>
      <w:r w:rsidRPr="00393B6C">
        <w:rPr>
          <w:color w:val="C00000"/>
          <w:szCs w:val="2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CABD01C" w14:textId="4E6A190C"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313F3893"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949183C" w14:textId="10F4EE8C" w:rsidR="00761BAA" w:rsidRDefault="00F35D49" w:rsidP="00393B6C">
      <w:pPr>
        <w:spacing w:after="0" w:line="240" w:lineRule="auto"/>
        <w:rPr>
          <w:rFonts w:ascii="Trebuchet MS" w:hAnsi="Trebuchet MS" w:cs="Trebuchet MS"/>
          <w:b/>
          <w:color w:val="0000FF"/>
          <w:sz w:val="20"/>
          <w:szCs w:val="20"/>
          <w:u w:val="single"/>
        </w:rPr>
      </w:pPr>
      <w:r>
        <w:rPr>
          <w:b/>
          <w:color w:val="0000FF"/>
          <w:szCs w:val="20"/>
          <w:u w:val="single"/>
        </w:rPr>
        <w:t>Previously Submitted 2015 GPRO Registry Data</w:t>
      </w:r>
    </w:p>
    <w:p w14:paraId="3B20D498" w14:textId="77777777" w:rsidR="00475DBB" w:rsidRPr="00960E2A" w:rsidRDefault="00475DBB" w:rsidP="00475DBB">
      <w:pPr>
        <w:rPr>
          <w:color w:val="0000FF"/>
          <w:szCs w:val="20"/>
        </w:rPr>
      </w:pPr>
      <w:r w:rsidRPr="00960E2A">
        <w:rPr>
          <w:color w:val="0000FF"/>
          <w:szCs w:val="20"/>
        </w:rPr>
        <w:t>Data are not available to complete this testing.</w:t>
      </w:r>
    </w:p>
    <w:p w14:paraId="3938E3A9" w14:textId="59D8C0CA" w:rsidR="00F35D49" w:rsidRPr="00664F84" w:rsidRDefault="00D06BEB" w:rsidP="00F35D49">
      <w:pPr>
        <w:autoSpaceDE w:val="0"/>
        <w:autoSpaceDN w:val="0"/>
        <w:adjustRightInd w:val="0"/>
        <w:spacing w:after="0" w:line="240" w:lineRule="auto"/>
        <w:rPr>
          <w:b/>
          <w:color w:val="C00000"/>
          <w:szCs w:val="20"/>
          <w:u w:val="single"/>
        </w:rPr>
      </w:pPr>
      <w:r>
        <w:rPr>
          <w:b/>
          <w:color w:val="C00000"/>
          <w:szCs w:val="20"/>
          <w:u w:val="single"/>
        </w:rPr>
        <w:t>Current testing data</w:t>
      </w:r>
    </w:p>
    <w:p w14:paraId="458AF149" w14:textId="30A236DD" w:rsidR="001B08FA" w:rsidRPr="00156C93" w:rsidRDefault="001B08FA" w:rsidP="001B08FA">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6CC77295" w:rsidR="00BA053B" w:rsidRDefault="00BA053B">
      <w:pPr>
        <w:autoSpaceDE w:val="0"/>
        <w:autoSpaceDN w:val="0"/>
        <w:adjustRightInd w:val="0"/>
        <w:spacing w:after="0" w:line="240" w:lineRule="auto"/>
        <w:rPr>
          <w:rFonts w:cstheme="minorHAnsi"/>
          <w:bCs/>
        </w:rPr>
      </w:pPr>
    </w:p>
    <w:p w14:paraId="6B745143" w14:textId="7BE3DFA5" w:rsidR="00761BAA" w:rsidRDefault="00F35D49" w:rsidP="00761BAA">
      <w:pPr>
        <w:spacing w:after="0" w:line="240" w:lineRule="auto"/>
        <w:rPr>
          <w:rFonts w:ascii="Trebuchet MS" w:hAnsi="Trebuchet MS" w:cs="Trebuchet MS"/>
          <w:b/>
          <w:color w:val="0000FF"/>
          <w:sz w:val="20"/>
          <w:szCs w:val="20"/>
          <w:u w:val="single"/>
        </w:rPr>
      </w:pPr>
      <w:r>
        <w:rPr>
          <w:b/>
          <w:color w:val="0000FF"/>
          <w:szCs w:val="20"/>
          <w:u w:val="single"/>
        </w:rPr>
        <w:t>Previously Submitted 2015 GPRO Registry Data</w:t>
      </w:r>
    </w:p>
    <w:p w14:paraId="096B06C3" w14:textId="42F940F3" w:rsidR="00761BAA" w:rsidRPr="00393B6C" w:rsidRDefault="00E57183" w:rsidP="00761BAA">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Not Applicable.</w:t>
      </w:r>
    </w:p>
    <w:p w14:paraId="0787EA6D" w14:textId="77777777" w:rsidR="00761BAA" w:rsidRDefault="00761BAA" w:rsidP="00761BAA">
      <w:pPr>
        <w:autoSpaceDE w:val="0"/>
        <w:autoSpaceDN w:val="0"/>
        <w:adjustRightInd w:val="0"/>
        <w:spacing w:after="0" w:line="240" w:lineRule="auto"/>
        <w:rPr>
          <w:rFonts w:cstheme="minorHAnsi"/>
          <w:bCs/>
          <w:color w:val="C00000"/>
        </w:rPr>
      </w:pPr>
    </w:p>
    <w:p w14:paraId="2B69F882" w14:textId="3253B35A" w:rsidR="00F35D49" w:rsidRPr="00664F84" w:rsidRDefault="00D06BEB" w:rsidP="00F35D49">
      <w:pPr>
        <w:autoSpaceDE w:val="0"/>
        <w:autoSpaceDN w:val="0"/>
        <w:adjustRightInd w:val="0"/>
        <w:spacing w:after="0" w:line="240" w:lineRule="auto"/>
        <w:rPr>
          <w:b/>
          <w:color w:val="C00000"/>
          <w:szCs w:val="20"/>
          <w:u w:val="single"/>
        </w:rPr>
      </w:pPr>
      <w:r>
        <w:rPr>
          <w:b/>
          <w:color w:val="C00000"/>
          <w:szCs w:val="20"/>
          <w:u w:val="single"/>
        </w:rPr>
        <w:t>Current testing data</w:t>
      </w:r>
    </w:p>
    <w:p w14:paraId="18C772CE" w14:textId="30A75589" w:rsidR="00761BAA" w:rsidRPr="00761BAA" w:rsidRDefault="00761BAA" w:rsidP="00761BAA">
      <w:pPr>
        <w:autoSpaceDE w:val="0"/>
        <w:autoSpaceDN w:val="0"/>
        <w:adjustRightInd w:val="0"/>
        <w:spacing w:after="0" w:line="240" w:lineRule="auto"/>
        <w:rPr>
          <w:rFonts w:cstheme="minorHAnsi"/>
          <w:bCs/>
          <w:color w:val="C00000"/>
        </w:rPr>
      </w:pPr>
      <w:r w:rsidRPr="00761BAA">
        <w:rPr>
          <w:rFonts w:cstheme="minorHAnsi"/>
          <w:bCs/>
          <w:color w:val="C00000"/>
        </w:rPr>
        <w:lastRenderedPageBreak/>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C02EA" w14:textId="77777777" w:rsidR="00C83C17" w:rsidRDefault="00C83C17" w:rsidP="005C73CA">
      <w:pPr>
        <w:spacing w:after="0" w:line="240" w:lineRule="auto"/>
      </w:pPr>
      <w:r>
        <w:separator/>
      </w:r>
    </w:p>
  </w:endnote>
  <w:endnote w:type="continuationSeparator" w:id="0">
    <w:p w14:paraId="6E920CA5" w14:textId="77777777" w:rsidR="00C83C17" w:rsidRDefault="00C83C1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8092" w14:textId="77777777" w:rsidR="00C83C17" w:rsidRDefault="00C83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C452FC9" w:rsidR="00C83C17" w:rsidRDefault="00C83C17">
    <w:pPr>
      <w:pStyle w:val="Footer"/>
    </w:pPr>
    <w:r>
      <w:t>Version 7.1 9/6/2017</w:t>
    </w:r>
    <w:r>
      <w:ptab w:relativeTo="margin" w:alignment="right" w:leader="none"/>
    </w:r>
    <w:r>
      <w:fldChar w:fldCharType="begin"/>
    </w:r>
    <w:r>
      <w:instrText xml:space="preserve"> PAGE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9AB8" w14:textId="77777777" w:rsidR="00C83C17" w:rsidRDefault="00C83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C6673" w14:textId="77777777" w:rsidR="00C83C17" w:rsidRDefault="00C83C17" w:rsidP="005C73CA">
      <w:pPr>
        <w:spacing w:after="0" w:line="240" w:lineRule="auto"/>
      </w:pPr>
      <w:r>
        <w:separator/>
      </w:r>
    </w:p>
  </w:footnote>
  <w:footnote w:type="continuationSeparator" w:id="0">
    <w:p w14:paraId="08F8C763" w14:textId="77777777" w:rsidR="00C83C17" w:rsidRDefault="00C83C17"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F75E" w14:textId="77777777" w:rsidR="00C83C17" w:rsidRDefault="00C83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1498D089" w:rsidR="00C83C17" w:rsidRPr="00105D8B" w:rsidRDefault="00C83C17"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DB9" w14:textId="77777777" w:rsidR="00C83C17" w:rsidRDefault="00C83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80584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0"/>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3"/>
  </w:num>
  <w:num w:numId="27">
    <w:abstractNumId w:val="0"/>
  </w:num>
  <w:num w:numId="28">
    <w:abstractNumId w:val="9"/>
  </w:num>
  <w:num w:numId="29">
    <w:abstractNumId w:val="18"/>
  </w:num>
  <w:num w:numId="30">
    <w:abstractNumId w:val="26"/>
  </w:num>
  <w:num w:numId="31">
    <w:abstractNumId w:val="27"/>
  </w:num>
  <w:num w:numId="32">
    <w:abstractNumId w:val="32"/>
  </w:num>
  <w:num w:numId="33">
    <w:abstractNumId w:val="31"/>
  </w:num>
  <w:num w:numId="34">
    <w:abstractNumId w:val="17"/>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79D1"/>
    <w:rsid w:val="00021170"/>
    <w:rsid w:val="0002128B"/>
    <w:rsid w:val="00024DFD"/>
    <w:rsid w:val="00027AB8"/>
    <w:rsid w:val="000309DD"/>
    <w:rsid w:val="00031414"/>
    <w:rsid w:val="00033038"/>
    <w:rsid w:val="00033D63"/>
    <w:rsid w:val="0003436F"/>
    <w:rsid w:val="0003548F"/>
    <w:rsid w:val="00036A19"/>
    <w:rsid w:val="000414E8"/>
    <w:rsid w:val="00043320"/>
    <w:rsid w:val="0004593A"/>
    <w:rsid w:val="00050068"/>
    <w:rsid w:val="0005040F"/>
    <w:rsid w:val="00050518"/>
    <w:rsid w:val="00050A3E"/>
    <w:rsid w:val="00052A6F"/>
    <w:rsid w:val="0005351A"/>
    <w:rsid w:val="00053F02"/>
    <w:rsid w:val="0005612B"/>
    <w:rsid w:val="000574AB"/>
    <w:rsid w:val="0006147A"/>
    <w:rsid w:val="000622CC"/>
    <w:rsid w:val="0006234F"/>
    <w:rsid w:val="0006419B"/>
    <w:rsid w:val="000775F8"/>
    <w:rsid w:val="0008013F"/>
    <w:rsid w:val="0008032B"/>
    <w:rsid w:val="00080CF7"/>
    <w:rsid w:val="000851B2"/>
    <w:rsid w:val="00086298"/>
    <w:rsid w:val="0009056F"/>
    <w:rsid w:val="00092566"/>
    <w:rsid w:val="000968F8"/>
    <w:rsid w:val="00097012"/>
    <w:rsid w:val="000A3B76"/>
    <w:rsid w:val="000A4DC5"/>
    <w:rsid w:val="000B032A"/>
    <w:rsid w:val="000B2DF7"/>
    <w:rsid w:val="000B3880"/>
    <w:rsid w:val="000B569E"/>
    <w:rsid w:val="000B5DB2"/>
    <w:rsid w:val="000B7D57"/>
    <w:rsid w:val="000C036D"/>
    <w:rsid w:val="000C0FF8"/>
    <w:rsid w:val="000C1CBD"/>
    <w:rsid w:val="000C738C"/>
    <w:rsid w:val="000D2722"/>
    <w:rsid w:val="000D7948"/>
    <w:rsid w:val="000D7C84"/>
    <w:rsid w:val="000E02F0"/>
    <w:rsid w:val="000E0C48"/>
    <w:rsid w:val="000E1D9B"/>
    <w:rsid w:val="000E350B"/>
    <w:rsid w:val="000E4E13"/>
    <w:rsid w:val="000E65C4"/>
    <w:rsid w:val="000E78F6"/>
    <w:rsid w:val="000E7F3B"/>
    <w:rsid w:val="000F034A"/>
    <w:rsid w:val="000F06B5"/>
    <w:rsid w:val="000F1B7A"/>
    <w:rsid w:val="000F39E9"/>
    <w:rsid w:val="000F4628"/>
    <w:rsid w:val="000F5699"/>
    <w:rsid w:val="00104B45"/>
    <w:rsid w:val="00105032"/>
    <w:rsid w:val="00105573"/>
    <w:rsid w:val="00105D8B"/>
    <w:rsid w:val="00107818"/>
    <w:rsid w:val="001112CF"/>
    <w:rsid w:val="0011342F"/>
    <w:rsid w:val="00114D80"/>
    <w:rsid w:val="0011588F"/>
    <w:rsid w:val="001202E9"/>
    <w:rsid w:val="0012146F"/>
    <w:rsid w:val="0012454F"/>
    <w:rsid w:val="00125273"/>
    <w:rsid w:val="00125588"/>
    <w:rsid w:val="0012575E"/>
    <w:rsid w:val="00127C06"/>
    <w:rsid w:val="00141EE4"/>
    <w:rsid w:val="00145149"/>
    <w:rsid w:val="00145D4F"/>
    <w:rsid w:val="0014773C"/>
    <w:rsid w:val="00150A5C"/>
    <w:rsid w:val="00155920"/>
    <w:rsid w:val="00156D4F"/>
    <w:rsid w:val="0016074B"/>
    <w:rsid w:val="0016619D"/>
    <w:rsid w:val="001707C3"/>
    <w:rsid w:val="0017696D"/>
    <w:rsid w:val="00177BB1"/>
    <w:rsid w:val="00183F5A"/>
    <w:rsid w:val="001848FC"/>
    <w:rsid w:val="00190EB4"/>
    <w:rsid w:val="00192102"/>
    <w:rsid w:val="00193F21"/>
    <w:rsid w:val="001969C5"/>
    <w:rsid w:val="001A2228"/>
    <w:rsid w:val="001A6CDD"/>
    <w:rsid w:val="001B08FA"/>
    <w:rsid w:val="001B0FBF"/>
    <w:rsid w:val="001B759E"/>
    <w:rsid w:val="001C12EE"/>
    <w:rsid w:val="001C266D"/>
    <w:rsid w:val="001C7B02"/>
    <w:rsid w:val="001D2301"/>
    <w:rsid w:val="001D28FB"/>
    <w:rsid w:val="001D7DA4"/>
    <w:rsid w:val="001E3464"/>
    <w:rsid w:val="001E4DD4"/>
    <w:rsid w:val="001E69DC"/>
    <w:rsid w:val="001F150A"/>
    <w:rsid w:val="001F169D"/>
    <w:rsid w:val="001F1DA1"/>
    <w:rsid w:val="001F6F93"/>
    <w:rsid w:val="001F7A20"/>
    <w:rsid w:val="00204082"/>
    <w:rsid w:val="0021054A"/>
    <w:rsid w:val="00210AF4"/>
    <w:rsid w:val="0021195A"/>
    <w:rsid w:val="00213383"/>
    <w:rsid w:val="00220250"/>
    <w:rsid w:val="00222444"/>
    <w:rsid w:val="00223FDF"/>
    <w:rsid w:val="0022626E"/>
    <w:rsid w:val="0022691B"/>
    <w:rsid w:val="00227047"/>
    <w:rsid w:val="00232163"/>
    <w:rsid w:val="00233484"/>
    <w:rsid w:val="002376F8"/>
    <w:rsid w:val="002400F0"/>
    <w:rsid w:val="002408E4"/>
    <w:rsid w:val="00241591"/>
    <w:rsid w:val="0024440D"/>
    <w:rsid w:val="00250B4F"/>
    <w:rsid w:val="0025351D"/>
    <w:rsid w:val="0025762F"/>
    <w:rsid w:val="00275563"/>
    <w:rsid w:val="002763C8"/>
    <w:rsid w:val="0028114D"/>
    <w:rsid w:val="00282E7D"/>
    <w:rsid w:val="00284D6E"/>
    <w:rsid w:val="00287649"/>
    <w:rsid w:val="00287E84"/>
    <w:rsid w:val="0029047A"/>
    <w:rsid w:val="002911B2"/>
    <w:rsid w:val="0029286C"/>
    <w:rsid w:val="0029300E"/>
    <w:rsid w:val="00293189"/>
    <w:rsid w:val="00294D9B"/>
    <w:rsid w:val="002952F8"/>
    <w:rsid w:val="002A772A"/>
    <w:rsid w:val="002B0C3A"/>
    <w:rsid w:val="002B1748"/>
    <w:rsid w:val="002B2116"/>
    <w:rsid w:val="002B2D9B"/>
    <w:rsid w:val="002B5016"/>
    <w:rsid w:val="002B742C"/>
    <w:rsid w:val="002B7F4D"/>
    <w:rsid w:val="002C0E0C"/>
    <w:rsid w:val="002C285C"/>
    <w:rsid w:val="002C7BE4"/>
    <w:rsid w:val="002D0D23"/>
    <w:rsid w:val="002D417D"/>
    <w:rsid w:val="002D5210"/>
    <w:rsid w:val="002D5E5D"/>
    <w:rsid w:val="002E2F71"/>
    <w:rsid w:val="002E3142"/>
    <w:rsid w:val="002E340C"/>
    <w:rsid w:val="002E78A0"/>
    <w:rsid w:val="002F2687"/>
    <w:rsid w:val="002F430E"/>
    <w:rsid w:val="002F48E1"/>
    <w:rsid w:val="002F4F3B"/>
    <w:rsid w:val="00304C86"/>
    <w:rsid w:val="003059EB"/>
    <w:rsid w:val="00310FA1"/>
    <w:rsid w:val="003116AC"/>
    <w:rsid w:val="00315567"/>
    <w:rsid w:val="00315735"/>
    <w:rsid w:val="0032184D"/>
    <w:rsid w:val="00322048"/>
    <w:rsid w:val="0032381D"/>
    <w:rsid w:val="00330144"/>
    <w:rsid w:val="003328C1"/>
    <w:rsid w:val="00334329"/>
    <w:rsid w:val="00336AD9"/>
    <w:rsid w:val="00340204"/>
    <w:rsid w:val="00345CBA"/>
    <w:rsid w:val="00346245"/>
    <w:rsid w:val="00356267"/>
    <w:rsid w:val="00356A0B"/>
    <w:rsid w:val="00356BAD"/>
    <w:rsid w:val="003605B4"/>
    <w:rsid w:val="003627AC"/>
    <w:rsid w:val="00365B73"/>
    <w:rsid w:val="00366914"/>
    <w:rsid w:val="00372FE3"/>
    <w:rsid w:val="003755CB"/>
    <w:rsid w:val="00383F85"/>
    <w:rsid w:val="00387BA1"/>
    <w:rsid w:val="00393B6C"/>
    <w:rsid w:val="00394B9D"/>
    <w:rsid w:val="0039743B"/>
    <w:rsid w:val="003A1EC8"/>
    <w:rsid w:val="003A306C"/>
    <w:rsid w:val="003A41CF"/>
    <w:rsid w:val="003A5762"/>
    <w:rsid w:val="003A7DE7"/>
    <w:rsid w:val="003B1006"/>
    <w:rsid w:val="003B561C"/>
    <w:rsid w:val="003B79F6"/>
    <w:rsid w:val="003C5F11"/>
    <w:rsid w:val="003D16FC"/>
    <w:rsid w:val="003D294B"/>
    <w:rsid w:val="003D2AE0"/>
    <w:rsid w:val="003D37F7"/>
    <w:rsid w:val="003D6401"/>
    <w:rsid w:val="003D771F"/>
    <w:rsid w:val="003D78C8"/>
    <w:rsid w:val="003E11C6"/>
    <w:rsid w:val="003E1863"/>
    <w:rsid w:val="003E1962"/>
    <w:rsid w:val="003E2041"/>
    <w:rsid w:val="003E3D78"/>
    <w:rsid w:val="003E41D4"/>
    <w:rsid w:val="003F09C5"/>
    <w:rsid w:val="00404F81"/>
    <w:rsid w:val="0041331C"/>
    <w:rsid w:val="0041606D"/>
    <w:rsid w:val="00416962"/>
    <w:rsid w:val="004206A8"/>
    <w:rsid w:val="004348CC"/>
    <w:rsid w:val="004360D3"/>
    <w:rsid w:val="00450C58"/>
    <w:rsid w:val="0045768E"/>
    <w:rsid w:val="00461D77"/>
    <w:rsid w:val="004658FF"/>
    <w:rsid w:val="00471FB7"/>
    <w:rsid w:val="00472843"/>
    <w:rsid w:val="00474ED7"/>
    <w:rsid w:val="004756E1"/>
    <w:rsid w:val="004759E9"/>
    <w:rsid w:val="00475DBB"/>
    <w:rsid w:val="0048008A"/>
    <w:rsid w:val="00483E94"/>
    <w:rsid w:val="00484120"/>
    <w:rsid w:val="004853A0"/>
    <w:rsid w:val="00486ED5"/>
    <w:rsid w:val="0049376A"/>
    <w:rsid w:val="00496B5F"/>
    <w:rsid w:val="004A2E10"/>
    <w:rsid w:val="004A44C2"/>
    <w:rsid w:val="004B0427"/>
    <w:rsid w:val="004B17FF"/>
    <w:rsid w:val="004B1BA0"/>
    <w:rsid w:val="004B2B0C"/>
    <w:rsid w:val="004B4BA1"/>
    <w:rsid w:val="004B570D"/>
    <w:rsid w:val="004B6CEE"/>
    <w:rsid w:val="004C2443"/>
    <w:rsid w:val="004C498F"/>
    <w:rsid w:val="004C5D29"/>
    <w:rsid w:val="004C681A"/>
    <w:rsid w:val="004C6A51"/>
    <w:rsid w:val="004D1AA0"/>
    <w:rsid w:val="004D4CD6"/>
    <w:rsid w:val="004D4CFA"/>
    <w:rsid w:val="004D4D8A"/>
    <w:rsid w:val="004D506E"/>
    <w:rsid w:val="004D641A"/>
    <w:rsid w:val="004F68EE"/>
    <w:rsid w:val="005032C9"/>
    <w:rsid w:val="005038D5"/>
    <w:rsid w:val="00507E7E"/>
    <w:rsid w:val="00511BA4"/>
    <w:rsid w:val="005149E7"/>
    <w:rsid w:val="005163A8"/>
    <w:rsid w:val="005232D6"/>
    <w:rsid w:val="0052628C"/>
    <w:rsid w:val="005333CC"/>
    <w:rsid w:val="00535E48"/>
    <w:rsid w:val="005363F1"/>
    <w:rsid w:val="00537C1B"/>
    <w:rsid w:val="005464B7"/>
    <w:rsid w:val="0055007C"/>
    <w:rsid w:val="00554922"/>
    <w:rsid w:val="00555282"/>
    <w:rsid w:val="005560E7"/>
    <w:rsid w:val="005612CC"/>
    <w:rsid w:val="00563029"/>
    <w:rsid w:val="00565946"/>
    <w:rsid w:val="00567D12"/>
    <w:rsid w:val="00572482"/>
    <w:rsid w:val="0057543B"/>
    <w:rsid w:val="00576062"/>
    <w:rsid w:val="00576829"/>
    <w:rsid w:val="0058147E"/>
    <w:rsid w:val="00587A51"/>
    <w:rsid w:val="005908F3"/>
    <w:rsid w:val="00593F15"/>
    <w:rsid w:val="0059559F"/>
    <w:rsid w:val="005A0654"/>
    <w:rsid w:val="005A49FF"/>
    <w:rsid w:val="005A7634"/>
    <w:rsid w:val="005B1D86"/>
    <w:rsid w:val="005B6F04"/>
    <w:rsid w:val="005C0447"/>
    <w:rsid w:val="005C739F"/>
    <w:rsid w:val="005C73CA"/>
    <w:rsid w:val="005D1085"/>
    <w:rsid w:val="005D1F25"/>
    <w:rsid w:val="005D4768"/>
    <w:rsid w:val="005E20BC"/>
    <w:rsid w:val="005E2CAB"/>
    <w:rsid w:val="005E429E"/>
    <w:rsid w:val="00600AA4"/>
    <w:rsid w:val="00601ED4"/>
    <w:rsid w:val="006030BC"/>
    <w:rsid w:val="006037D4"/>
    <w:rsid w:val="00606D09"/>
    <w:rsid w:val="00611F18"/>
    <w:rsid w:val="00612866"/>
    <w:rsid w:val="00614776"/>
    <w:rsid w:val="00616EB5"/>
    <w:rsid w:val="006214B5"/>
    <w:rsid w:val="00622ECD"/>
    <w:rsid w:val="006269D4"/>
    <w:rsid w:val="006327D8"/>
    <w:rsid w:val="0063410C"/>
    <w:rsid w:val="006350E8"/>
    <w:rsid w:val="00635F66"/>
    <w:rsid w:val="00635FF0"/>
    <w:rsid w:val="0064070A"/>
    <w:rsid w:val="00643A01"/>
    <w:rsid w:val="00651D44"/>
    <w:rsid w:val="006574D2"/>
    <w:rsid w:val="00663563"/>
    <w:rsid w:val="00664F84"/>
    <w:rsid w:val="006676D4"/>
    <w:rsid w:val="00670AC6"/>
    <w:rsid w:val="00675535"/>
    <w:rsid w:val="00681359"/>
    <w:rsid w:val="006813C1"/>
    <w:rsid w:val="0069157C"/>
    <w:rsid w:val="00696262"/>
    <w:rsid w:val="006A08A1"/>
    <w:rsid w:val="006C0E26"/>
    <w:rsid w:val="006C3192"/>
    <w:rsid w:val="006C3A4F"/>
    <w:rsid w:val="006C4845"/>
    <w:rsid w:val="006D6050"/>
    <w:rsid w:val="006D6BC1"/>
    <w:rsid w:val="006D737B"/>
    <w:rsid w:val="006D7701"/>
    <w:rsid w:val="006E2BFC"/>
    <w:rsid w:val="006E3521"/>
    <w:rsid w:val="006E5C57"/>
    <w:rsid w:val="006E7D59"/>
    <w:rsid w:val="006F0E7A"/>
    <w:rsid w:val="006F22A5"/>
    <w:rsid w:val="0070077F"/>
    <w:rsid w:val="00702C73"/>
    <w:rsid w:val="007068AB"/>
    <w:rsid w:val="00712A56"/>
    <w:rsid w:val="00713394"/>
    <w:rsid w:val="007139B5"/>
    <w:rsid w:val="00714BD7"/>
    <w:rsid w:val="00722EF9"/>
    <w:rsid w:val="00724677"/>
    <w:rsid w:val="00725AC2"/>
    <w:rsid w:val="0073044F"/>
    <w:rsid w:val="00730536"/>
    <w:rsid w:val="00732880"/>
    <w:rsid w:val="00734CA8"/>
    <w:rsid w:val="007416B9"/>
    <w:rsid w:val="007422FD"/>
    <w:rsid w:val="00742CBE"/>
    <w:rsid w:val="00743E46"/>
    <w:rsid w:val="00746C60"/>
    <w:rsid w:val="00747C45"/>
    <w:rsid w:val="00756FDB"/>
    <w:rsid w:val="00760A50"/>
    <w:rsid w:val="00761BAA"/>
    <w:rsid w:val="007629B6"/>
    <w:rsid w:val="00763629"/>
    <w:rsid w:val="007665BF"/>
    <w:rsid w:val="00771B2A"/>
    <w:rsid w:val="007757CE"/>
    <w:rsid w:val="00775800"/>
    <w:rsid w:val="00790130"/>
    <w:rsid w:val="0079180E"/>
    <w:rsid w:val="00792246"/>
    <w:rsid w:val="007950CC"/>
    <w:rsid w:val="0079538B"/>
    <w:rsid w:val="007961B8"/>
    <w:rsid w:val="00797624"/>
    <w:rsid w:val="007A32E2"/>
    <w:rsid w:val="007A4828"/>
    <w:rsid w:val="007B093D"/>
    <w:rsid w:val="007B2069"/>
    <w:rsid w:val="007B234F"/>
    <w:rsid w:val="007B3F17"/>
    <w:rsid w:val="007B7078"/>
    <w:rsid w:val="007C04A1"/>
    <w:rsid w:val="007C09A6"/>
    <w:rsid w:val="007C1F47"/>
    <w:rsid w:val="007C21FA"/>
    <w:rsid w:val="007C2ACF"/>
    <w:rsid w:val="007C4D24"/>
    <w:rsid w:val="007D13B1"/>
    <w:rsid w:val="007D30CA"/>
    <w:rsid w:val="007D4351"/>
    <w:rsid w:val="007D547B"/>
    <w:rsid w:val="007D7019"/>
    <w:rsid w:val="007D7350"/>
    <w:rsid w:val="007E18DB"/>
    <w:rsid w:val="007E4A85"/>
    <w:rsid w:val="007E5913"/>
    <w:rsid w:val="007E6F1C"/>
    <w:rsid w:val="007F31A5"/>
    <w:rsid w:val="00804C69"/>
    <w:rsid w:val="0080711D"/>
    <w:rsid w:val="008155CD"/>
    <w:rsid w:val="008204F7"/>
    <w:rsid w:val="00833325"/>
    <w:rsid w:val="00840A41"/>
    <w:rsid w:val="00841208"/>
    <w:rsid w:val="00842F3C"/>
    <w:rsid w:val="00843D4C"/>
    <w:rsid w:val="00850586"/>
    <w:rsid w:val="008505D1"/>
    <w:rsid w:val="00855158"/>
    <w:rsid w:val="00857EE8"/>
    <w:rsid w:val="0086464B"/>
    <w:rsid w:val="008647FC"/>
    <w:rsid w:val="00864CA8"/>
    <w:rsid w:val="00865E2D"/>
    <w:rsid w:val="00866FAC"/>
    <w:rsid w:val="008675B4"/>
    <w:rsid w:val="00867950"/>
    <w:rsid w:val="00870E6C"/>
    <w:rsid w:val="00875846"/>
    <w:rsid w:val="00880F0A"/>
    <w:rsid w:val="00884486"/>
    <w:rsid w:val="00886641"/>
    <w:rsid w:val="008871A9"/>
    <w:rsid w:val="008912F4"/>
    <w:rsid w:val="008916BA"/>
    <w:rsid w:val="00892176"/>
    <w:rsid w:val="008A0261"/>
    <w:rsid w:val="008A1DB7"/>
    <w:rsid w:val="008A403A"/>
    <w:rsid w:val="008A4375"/>
    <w:rsid w:val="008A4C13"/>
    <w:rsid w:val="008A6A45"/>
    <w:rsid w:val="008B604D"/>
    <w:rsid w:val="008C26D5"/>
    <w:rsid w:val="008C54A9"/>
    <w:rsid w:val="008C5B89"/>
    <w:rsid w:val="008E1262"/>
    <w:rsid w:val="008E298F"/>
    <w:rsid w:val="008E67C3"/>
    <w:rsid w:val="008F5553"/>
    <w:rsid w:val="008F589F"/>
    <w:rsid w:val="008F76A9"/>
    <w:rsid w:val="008F7E67"/>
    <w:rsid w:val="00900DBF"/>
    <w:rsid w:val="009020C1"/>
    <w:rsid w:val="009048B9"/>
    <w:rsid w:val="00904E91"/>
    <w:rsid w:val="00915886"/>
    <w:rsid w:val="00920113"/>
    <w:rsid w:val="009214DC"/>
    <w:rsid w:val="00925D52"/>
    <w:rsid w:val="00927027"/>
    <w:rsid w:val="0093129F"/>
    <w:rsid w:val="009344BA"/>
    <w:rsid w:val="0093480F"/>
    <w:rsid w:val="00946E61"/>
    <w:rsid w:val="00947F78"/>
    <w:rsid w:val="00953234"/>
    <w:rsid w:val="00961EAF"/>
    <w:rsid w:val="0096278F"/>
    <w:rsid w:val="0096704A"/>
    <w:rsid w:val="00971873"/>
    <w:rsid w:val="009726E1"/>
    <w:rsid w:val="00972A04"/>
    <w:rsid w:val="00977591"/>
    <w:rsid w:val="00980E75"/>
    <w:rsid w:val="00981FF7"/>
    <w:rsid w:val="009860B5"/>
    <w:rsid w:val="00994BE0"/>
    <w:rsid w:val="00997160"/>
    <w:rsid w:val="00997BBB"/>
    <w:rsid w:val="009A00C5"/>
    <w:rsid w:val="009A25B1"/>
    <w:rsid w:val="009A44FE"/>
    <w:rsid w:val="009A4608"/>
    <w:rsid w:val="009A6A57"/>
    <w:rsid w:val="009A70BF"/>
    <w:rsid w:val="009B03FA"/>
    <w:rsid w:val="009B1A15"/>
    <w:rsid w:val="009B2359"/>
    <w:rsid w:val="009C0852"/>
    <w:rsid w:val="009C13CA"/>
    <w:rsid w:val="009C32C6"/>
    <w:rsid w:val="009C665F"/>
    <w:rsid w:val="009C7513"/>
    <w:rsid w:val="009D2E8B"/>
    <w:rsid w:val="009D3882"/>
    <w:rsid w:val="009D733F"/>
    <w:rsid w:val="009D7E38"/>
    <w:rsid w:val="009E095B"/>
    <w:rsid w:val="009E1254"/>
    <w:rsid w:val="009E1846"/>
    <w:rsid w:val="009E48DA"/>
    <w:rsid w:val="009E567F"/>
    <w:rsid w:val="009E78FF"/>
    <w:rsid w:val="009F5F3F"/>
    <w:rsid w:val="009F6614"/>
    <w:rsid w:val="00A01494"/>
    <w:rsid w:val="00A2285F"/>
    <w:rsid w:val="00A22FA9"/>
    <w:rsid w:val="00A25024"/>
    <w:rsid w:val="00A32A65"/>
    <w:rsid w:val="00A35F8F"/>
    <w:rsid w:val="00A41377"/>
    <w:rsid w:val="00A422A6"/>
    <w:rsid w:val="00A4263D"/>
    <w:rsid w:val="00A509B8"/>
    <w:rsid w:val="00A51F7A"/>
    <w:rsid w:val="00A52AB9"/>
    <w:rsid w:val="00A553FC"/>
    <w:rsid w:val="00A57436"/>
    <w:rsid w:val="00A61DA6"/>
    <w:rsid w:val="00A6210B"/>
    <w:rsid w:val="00A647D0"/>
    <w:rsid w:val="00A64EBF"/>
    <w:rsid w:val="00A6514D"/>
    <w:rsid w:val="00A71200"/>
    <w:rsid w:val="00A71315"/>
    <w:rsid w:val="00A7323A"/>
    <w:rsid w:val="00A77434"/>
    <w:rsid w:val="00A77646"/>
    <w:rsid w:val="00A831B4"/>
    <w:rsid w:val="00A86445"/>
    <w:rsid w:val="00A87036"/>
    <w:rsid w:val="00A959DC"/>
    <w:rsid w:val="00A97798"/>
    <w:rsid w:val="00AA3601"/>
    <w:rsid w:val="00AA4BA7"/>
    <w:rsid w:val="00AA5213"/>
    <w:rsid w:val="00AA65A6"/>
    <w:rsid w:val="00AB34DD"/>
    <w:rsid w:val="00AC1D8E"/>
    <w:rsid w:val="00AC48FA"/>
    <w:rsid w:val="00AD006C"/>
    <w:rsid w:val="00AD0240"/>
    <w:rsid w:val="00AD1762"/>
    <w:rsid w:val="00AD246D"/>
    <w:rsid w:val="00AD4137"/>
    <w:rsid w:val="00AD5F32"/>
    <w:rsid w:val="00AE569C"/>
    <w:rsid w:val="00AF18ED"/>
    <w:rsid w:val="00AF2D68"/>
    <w:rsid w:val="00AF308D"/>
    <w:rsid w:val="00AF6AA7"/>
    <w:rsid w:val="00AF74E4"/>
    <w:rsid w:val="00B037BA"/>
    <w:rsid w:val="00B061EC"/>
    <w:rsid w:val="00B13D7F"/>
    <w:rsid w:val="00B20139"/>
    <w:rsid w:val="00B218DA"/>
    <w:rsid w:val="00B24EDF"/>
    <w:rsid w:val="00B25DE6"/>
    <w:rsid w:val="00B342FA"/>
    <w:rsid w:val="00B431B8"/>
    <w:rsid w:val="00B43306"/>
    <w:rsid w:val="00B46BEF"/>
    <w:rsid w:val="00B53E8B"/>
    <w:rsid w:val="00B62837"/>
    <w:rsid w:val="00B634BC"/>
    <w:rsid w:val="00B774D2"/>
    <w:rsid w:val="00B8015A"/>
    <w:rsid w:val="00B82A57"/>
    <w:rsid w:val="00B82DE0"/>
    <w:rsid w:val="00B86BFC"/>
    <w:rsid w:val="00B90608"/>
    <w:rsid w:val="00B90E4C"/>
    <w:rsid w:val="00B93F39"/>
    <w:rsid w:val="00BA053B"/>
    <w:rsid w:val="00BA090C"/>
    <w:rsid w:val="00BA0F2C"/>
    <w:rsid w:val="00BA32C2"/>
    <w:rsid w:val="00BB13EA"/>
    <w:rsid w:val="00BB35AE"/>
    <w:rsid w:val="00BB3972"/>
    <w:rsid w:val="00BC019F"/>
    <w:rsid w:val="00BC03A1"/>
    <w:rsid w:val="00BC0D25"/>
    <w:rsid w:val="00BC5195"/>
    <w:rsid w:val="00BD081E"/>
    <w:rsid w:val="00BD2505"/>
    <w:rsid w:val="00BD272B"/>
    <w:rsid w:val="00BE592D"/>
    <w:rsid w:val="00BF12E1"/>
    <w:rsid w:val="00BF52B0"/>
    <w:rsid w:val="00BF5697"/>
    <w:rsid w:val="00C01611"/>
    <w:rsid w:val="00C0388A"/>
    <w:rsid w:val="00C0664C"/>
    <w:rsid w:val="00C103B7"/>
    <w:rsid w:val="00C11E68"/>
    <w:rsid w:val="00C147A1"/>
    <w:rsid w:val="00C14CCC"/>
    <w:rsid w:val="00C1695E"/>
    <w:rsid w:val="00C203A2"/>
    <w:rsid w:val="00C20BA8"/>
    <w:rsid w:val="00C22C1C"/>
    <w:rsid w:val="00C33F2E"/>
    <w:rsid w:val="00C34014"/>
    <w:rsid w:val="00C34936"/>
    <w:rsid w:val="00C34C14"/>
    <w:rsid w:val="00C355B9"/>
    <w:rsid w:val="00C37EF1"/>
    <w:rsid w:val="00C401C4"/>
    <w:rsid w:val="00C4092A"/>
    <w:rsid w:val="00C41680"/>
    <w:rsid w:val="00C41926"/>
    <w:rsid w:val="00C46B6C"/>
    <w:rsid w:val="00C515C8"/>
    <w:rsid w:val="00C60A25"/>
    <w:rsid w:val="00C765C5"/>
    <w:rsid w:val="00C775CE"/>
    <w:rsid w:val="00C77C38"/>
    <w:rsid w:val="00C82479"/>
    <w:rsid w:val="00C83205"/>
    <w:rsid w:val="00C83C17"/>
    <w:rsid w:val="00C867F0"/>
    <w:rsid w:val="00CA06D8"/>
    <w:rsid w:val="00CA345A"/>
    <w:rsid w:val="00CA354E"/>
    <w:rsid w:val="00CA4DCE"/>
    <w:rsid w:val="00CB1C9C"/>
    <w:rsid w:val="00CB29FE"/>
    <w:rsid w:val="00CB34EE"/>
    <w:rsid w:val="00CB49FF"/>
    <w:rsid w:val="00CC02CF"/>
    <w:rsid w:val="00CC086A"/>
    <w:rsid w:val="00CC0F00"/>
    <w:rsid w:val="00CC415F"/>
    <w:rsid w:val="00CC7505"/>
    <w:rsid w:val="00CD0244"/>
    <w:rsid w:val="00CD0E24"/>
    <w:rsid w:val="00CD0F66"/>
    <w:rsid w:val="00CD364B"/>
    <w:rsid w:val="00CD5E75"/>
    <w:rsid w:val="00CE23B8"/>
    <w:rsid w:val="00CE284E"/>
    <w:rsid w:val="00CE50D7"/>
    <w:rsid w:val="00CE5E75"/>
    <w:rsid w:val="00CE7D83"/>
    <w:rsid w:val="00CF4CBE"/>
    <w:rsid w:val="00D00344"/>
    <w:rsid w:val="00D04276"/>
    <w:rsid w:val="00D06BEB"/>
    <w:rsid w:val="00D07A23"/>
    <w:rsid w:val="00D11FE9"/>
    <w:rsid w:val="00D14638"/>
    <w:rsid w:val="00D161DA"/>
    <w:rsid w:val="00D1754D"/>
    <w:rsid w:val="00D2223F"/>
    <w:rsid w:val="00D274A4"/>
    <w:rsid w:val="00D277AF"/>
    <w:rsid w:val="00D31163"/>
    <w:rsid w:val="00D320B1"/>
    <w:rsid w:val="00D33AFD"/>
    <w:rsid w:val="00D36489"/>
    <w:rsid w:val="00D369E9"/>
    <w:rsid w:val="00D404BC"/>
    <w:rsid w:val="00D42195"/>
    <w:rsid w:val="00D438D5"/>
    <w:rsid w:val="00D46FB7"/>
    <w:rsid w:val="00D50704"/>
    <w:rsid w:val="00D5760A"/>
    <w:rsid w:val="00D61410"/>
    <w:rsid w:val="00D64F6A"/>
    <w:rsid w:val="00D7353A"/>
    <w:rsid w:val="00D8181D"/>
    <w:rsid w:val="00D86F67"/>
    <w:rsid w:val="00D92A34"/>
    <w:rsid w:val="00D94E6C"/>
    <w:rsid w:val="00D94F20"/>
    <w:rsid w:val="00D95CB1"/>
    <w:rsid w:val="00D968D8"/>
    <w:rsid w:val="00DA19C1"/>
    <w:rsid w:val="00DA2471"/>
    <w:rsid w:val="00DA37F5"/>
    <w:rsid w:val="00DA563D"/>
    <w:rsid w:val="00DA7277"/>
    <w:rsid w:val="00DB3627"/>
    <w:rsid w:val="00DB4724"/>
    <w:rsid w:val="00DB6944"/>
    <w:rsid w:val="00DC4746"/>
    <w:rsid w:val="00DD5934"/>
    <w:rsid w:val="00DE0767"/>
    <w:rsid w:val="00DE13F0"/>
    <w:rsid w:val="00DE44DA"/>
    <w:rsid w:val="00DE4A37"/>
    <w:rsid w:val="00DE7149"/>
    <w:rsid w:val="00DE79CF"/>
    <w:rsid w:val="00DF733F"/>
    <w:rsid w:val="00DF7BFC"/>
    <w:rsid w:val="00E0161B"/>
    <w:rsid w:val="00E0314C"/>
    <w:rsid w:val="00E13EE1"/>
    <w:rsid w:val="00E1468F"/>
    <w:rsid w:val="00E1508F"/>
    <w:rsid w:val="00E16DEA"/>
    <w:rsid w:val="00E23DCB"/>
    <w:rsid w:val="00E261DF"/>
    <w:rsid w:val="00E27240"/>
    <w:rsid w:val="00E27EDD"/>
    <w:rsid w:val="00E30584"/>
    <w:rsid w:val="00E310B9"/>
    <w:rsid w:val="00E37E1B"/>
    <w:rsid w:val="00E51727"/>
    <w:rsid w:val="00E55C47"/>
    <w:rsid w:val="00E562C0"/>
    <w:rsid w:val="00E57183"/>
    <w:rsid w:val="00E57FAF"/>
    <w:rsid w:val="00E61BB8"/>
    <w:rsid w:val="00E663FC"/>
    <w:rsid w:val="00E672D6"/>
    <w:rsid w:val="00E67AB8"/>
    <w:rsid w:val="00E716DB"/>
    <w:rsid w:val="00E76024"/>
    <w:rsid w:val="00E76284"/>
    <w:rsid w:val="00E856A2"/>
    <w:rsid w:val="00E967AD"/>
    <w:rsid w:val="00E967C3"/>
    <w:rsid w:val="00E96884"/>
    <w:rsid w:val="00EA30D9"/>
    <w:rsid w:val="00EA5435"/>
    <w:rsid w:val="00EA5F47"/>
    <w:rsid w:val="00EA5F9C"/>
    <w:rsid w:val="00EA6367"/>
    <w:rsid w:val="00EB455E"/>
    <w:rsid w:val="00EB6B61"/>
    <w:rsid w:val="00EC79DE"/>
    <w:rsid w:val="00ED4ACE"/>
    <w:rsid w:val="00ED5B3B"/>
    <w:rsid w:val="00EE27F8"/>
    <w:rsid w:val="00EE4D35"/>
    <w:rsid w:val="00EF0EB3"/>
    <w:rsid w:val="00EF2DA7"/>
    <w:rsid w:val="00EF4208"/>
    <w:rsid w:val="00F1412B"/>
    <w:rsid w:val="00F15BFA"/>
    <w:rsid w:val="00F2190E"/>
    <w:rsid w:val="00F30970"/>
    <w:rsid w:val="00F34FAB"/>
    <w:rsid w:val="00F35279"/>
    <w:rsid w:val="00F35D49"/>
    <w:rsid w:val="00F435AA"/>
    <w:rsid w:val="00F44FEB"/>
    <w:rsid w:val="00F4636B"/>
    <w:rsid w:val="00F55071"/>
    <w:rsid w:val="00F5738A"/>
    <w:rsid w:val="00F60DA8"/>
    <w:rsid w:val="00F612D4"/>
    <w:rsid w:val="00F61D3E"/>
    <w:rsid w:val="00F7389E"/>
    <w:rsid w:val="00F77F1D"/>
    <w:rsid w:val="00F80B0B"/>
    <w:rsid w:val="00F83066"/>
    <w:rsid w:val="00F85BD2"/>
    <w:rsid w:val="00F87CCB"/>
    <w:rsid w:val="00F94A7F"/>
    <w:rsid w:val="00FA48C7"/>
    <w:rsid w:val="00FA654B"/>
    <w:rsid w:val="00FB3E24"/>
    <w:rsid w:val="00FB51D3"/>
    <w:rsid w:val="00FB51FB"/>
    <w:rsid w:val="00FB69F8"/>
    <w:rsid w:val="00FB73C1"/>
    <w:rsid w:val="00FC0640"/>
    <w:rsid w:val="00FD6BFA"/>
    <w:rsid w:val="00FE5837"/>
    <w:rsid w:val="00FF6ED6"/>
    <w:rsid w:val="00FF7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BA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styleId="UnresolvedMention">
    <w:name w:val="Unresolved Mention"/>
    <w:basedOn w:val="DefaultParagraphFont"/>
    <w:uiPriority w:val="99"/>
    <w:semiHidden/>
    <w:unhideWhenUsed/>
    <w:rsid w:val="00E23D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4306">
      <w:bodyDiv w:val="1"/>
      <w:marLeft w:val="0"/>
      <w:marRight w:val="0"/>
      <w:marTop w:val="0"/>
      <w:marBottom w:val="0"/>
      <w:divBdr>
        <w:top w:val="none" w:sz="0" w:space="0" w:color="auto"/>
        <w:left w:val="none" w:sz="0" w:space="0" w:color="auto"/>
        <w:bottom w:val="none" w:sz="0" w:space="0" w:color="auto"/>
        <w:right w:val="none" w:sz="0" w:space="0" w:color="auto"/>
      </w:divBdr>
    </w:div>
    <w:div w:id="26064626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86840800">
      <w:bodyDiv w:val="1"/>
      <w:marLeft w:val="0"/>
      <w:marRight w:val="0"/>
      <w:marTop w:val="0"/>
      <w:marBottom w:val="0"/>
      <w:divBdr>
        <w:top w:val="none" w:sz="0" w:space="0" w:color="auto"/>
        <w:left w:val="none" w:sz="0" w:space="0" w:color="auto"/>
        <w:bottom w:val="none" w:sz="0" w:space="0" w:color="auto"/>
        <w:right w:val="none" w:sz="0" w:space="0" w:color="auto"/>
      </w:divBdr>
    </w:div>
    <w:div w:id="966818333">
      <w:bodyDiv w:val="1"/>
      <w:marLeft w:val="0"/>
      <w:marRight w:val="0"/>
      <w:marTop w:val="0"/>
      <w:marBottom w:val="0"/>
      <w:divBdr>
        <w:top w:val="none" w:sz="0" w:space="0" w:color="auto"/>
        <w:left w:val="none" w:sz="0" w:space="0" w:color="auto"/>
        <w:bottom w:val="none" w:sz="0" w:space="0" w:color="auto"/>
        <w:right w:val="none" w:sz="0" w:space="0" w:color="auto"/>
      </w:divBdr>
    </w:div>
    <w:div w:id="1417289696">
      <w:bodyDiv w:val="1"/>
      <w:marLeft w:val="0"/>
      <w:marRight w:val="0"/>
      <w:marTop w:val="0"/>
      <w:marBottom w:val="0"/>
      <w:divBdr>
        <w:top w:val="none" w:sz="0" w:space="0" w:color="auto"/>
        <w:left w:val="none" w:sz="0" w:space="0" w:color="auto"/>
        <w:bottom w:val="none" w:sz="0" w:space="0" w:color="auto"/>
        <w:right w:val="none" w:sz="0" w:space="0" w:color="auto"/>
      </w:divBdr>
    </w:div>
    <w:div w:id="142607503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2054751">
      <w:bodyDiv w:val="1"/>
      <w:marLeft w:val="0"/>
      <w:marRight w:val="0"/>
      <w:marTop w:val="0"/>
      <w:marBottom w:val="0"/>
      <w:divBdr>
        <w:top w:val="none" w:sz="0" w:space="0" w:color="auto"/>
        <w:left w:val="none" w:sz="0" w:space="0" w:color="auto"/>
        <w:bottom w:val="none" w:sz="0" w:space="0" w:color="auto"/>
        <w:right w:val="none" w:sz="0" w:space="0" w:color="auto"/>
      </w:divBdr>
    </w:div>
    <w:div w:id="161228157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18020537">
      <w:bodyDiv w:val="1"/>
      <w:marLeft w:val="0"/>
      <w:marRight w:val="0"/>
      <w:marTop w:val="0"/>
      <w:marBottom w:val="0"/>
      <w:divBdr>
        <w:top w:val="none" w:sz="0" w:space="0" w:color="auto"/>
        <w:left w:val="none" w:sz="0" w:space="0" w:color="auto"/>
        <w:bottom w:val="none" w:sz="0" w:space="0" w:color="auto"/>
        <w:right w:val="none" w:sz="0" w:space="0" w:color="auto"/>
      </w:divBdr>
    </w:div>
    <w:div w:id="214638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7C41"/>
    <w:rsid w:val="00021F89"/>
    <w:rsid w:val="00042075"/>
    <w:rsid w:val="00127222"/>
    <w:rsid w:val="001736D7"/>
    <w:rsid w:val="00190AF4"/>
    <w:rsid w:val="002026F6"/>
    <w:rsid w:val="00223FA3"/>
    <w:rsid w:val="002961DA"/>
    <w:rsid w:val="002A288F"/>
    <w:rsid w:val="002B447D"/>
    <w:rsid w:val="002C65A7"/>
    <w:rsid w:val="002F052A"/>
    <w:rsid w:val="00350176"/>
    <w:rsid w:val="003840F0"/>
    <w:rsid w:val="00437537"/>
    <w:rsid w:val="004D785E"/>
    <w:rsid w:val="004E19F2"/>
    <w:rsid w:val="00513FC9"/>
    <w:rsid w:val="0052093A"/>
    <w:rsid w:val="0053654E"/>
    <w:rsid w:val="005A3884"/>
    <w:rsid w:val="00610196"/>
    <w:rsid w:val="00632A7E"/>
    <w:rsid w:val="00632AB6"/>
    <w:rsid w:val="00635498"/>
    <w:rsid w:val="006475DF"/>
    <w:rsid w:val="00726FD7"/>
    <w:rsid w:val="00727B09"/>
    <w:rsid w:val="00730B33"/>
    <w:rsid w:val="00746D90"/>
    <w:rsid w:val="007506DA"/>
    <w:rsid w:val="00772B2A"/>
    <w:rsid w:val="007C672A"/>
    <w:rsid w:val="007D4368"/>
    <w:rsid w:val="00822666"/>
    <w:rsid w:val="00823ECC"/>
    <w:rsid w:val="00826796"/>
    <w:rsid w:val="00854A8E"/>
    <w:rsid w:val="00866C97"/>
    <w:rsid w:val="00866D3C"/>
    <w:rsid w:val="00884B0D"/>
    <w:rsid w:val="009017AE"/>
    <w:rsid w:val="009C542D"/>
    <w:rsid w:val="00A01A18"/>
    <w:rsid w:val="00A474E3"/>
    <w:rsid w:val="00A95183"/>
    <w:rsid w:val="00AB4AF7"/>
    <w:rsid w:val="00AC40A9"/>
    <w:rsid w:val="00AD7C4F"/>
    <w:rsid w:val="00B16FFC"/>
    <w:rsid w:val="00B445F5"/>
    <w:rsid w:val="00BD40CB"/>
    <w:rsid w:val="00C362A2"/>
    <w:rsid w:val="00C90121"/>
    <w:rsid w:val="00C96E73"/>
    <w:rsid w:val="00CA1FE8"/>
    <w:rsid w:val="00CA344F"/>
    <w:rsid w:val="00CA660C"/>
    <w:rsid w:val="00D1676E"/>
    <w:rsid w:val="00DB1316"/>
    <w:rsid w:val="00DC0246"/>
    <w:rsid w:val="00DC30F5"/>
    <w:rsid w:val="00E016E8"/>
    <w:rsid w:val="00E138E2"/>
    <w:rsid w:val="00E139B6"/>
    <w:rsid w:val="00E6518A"/>
    <w:rsid w:val="00F20059"/>
    <w:rsid w:val="00F229CF"/>
    <w:rsid w:val="00F40543"/>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purl.org/dc/dcmitype/"/>
    <ds:schemaRef ds:uri="836b82f1-340d-495e-85b5-201c5296619a"/>
    <ds:schemaRef ds:uri="http://www.w3.org/XML/1998/namespac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s>
</ds:datastoreItem>
</file>

<file path=customXml/itemProps5.xml><?xml version="1.0" encoding="utf-8"?>
<ds:datastoreItem xmlns:ds="http://schemas.openxmlformats.org/officeDocument/2006/customXml" ds:itemID="{B6FBD1EB-580A-40E6-A0EA-7C643598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6392</Words>
  <Characters>36435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3</cp:revision>
  <dcterms:created xsi:type="dcterms:W3CDTF">2019-02-05T16:55:00Z</dcterms:created>
  <dcterms:modified xsi:type="dcterms:W3CDTF">2019-02-05T16:56:00Z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