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0BC" w:rsidRDefault="001070BC" w:rsidP="001070BC">
      <w:pPr>
        <w:pStyle w:val="Default"/>
      </w:pPr>
    </w:p>
    <w:p w:rsidR="001070BC" w:rsidRDefault="001070BC" w:rsidP="001070BC">
      <w:pPr>
        <w:pStyle w:val="Default"/>
        <w:spacing w:after="200"/>
        <w:jc w:val="center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Appendix A </w:t>
      </w:r>
    </w:p>
    <w:p w:rsidR="001070BC" w:rsidRDefault="001070BC" w:rsidP="001070BC">
      <w:pPr>
        <w:pStyle w:val="Default"/>
        <w:spacing w:after="20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CPT and ICD-9 Codes for NQF #0475 </w:t>
      </w:r>
    </w:p>
    <w:p w:rsidR="001070BC" w:rsidRDefault="001070BC" w:rsidP="001070BC">
      <w:pPr>
        <w:pStyle w:val="Default"/>
        <w:spacing w:after="200"/>
        <w:ind w:left="900" w:hanging="180"/>
        <w:rPr>
          <w:sz w:val="23"/>
          <w:szCs w:val="23"/>
        </w:rPr>
      </w:pPr>
      <w:r>
        <w:rPr>
          <w:sz w:val="20"/>
          <w:szCs w:val="20"/>
        </w:rPr>
        <w:t xml:space="preserve">1. </w:t>
      </w:r>
      <w:r>
        <w:rPr>
          <w:b/>
          <w:bCs/>
          <w:sz w:val="23"/>
          <w:szCs w:val="23"/>
        </w:rPr>
        <w:t xml:space="preserve">Numerator: </w:t>
      </w:r>
      <w:r>
        <w:rPr>
          <w:sz w:val="23"/>
          <w:szCs w:val="23"/>
        </w:rPr>
        <w:t>Per hospital/birthing facility, the number of live newborn infants, during a calendar year, who received a dose of hepatitis B vaccine prior to hospital/birthing facility discharge (or within 1 month of life, if the infant had an extended hospital stay)</w:t>
      </w:r>
      <w:proofErr w:type="gramStart"/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Acceptable data sources include: pharmacy records, vaccine consent forms, medication administration records, claims data, nurses notes, electronic medical records, or other available records. </w:t>
      </w:r>
    </w:p>
    <w:p w:rsidR="001070BC" w:rsidRDefault="001070BC" w:rsidP="001070BC">
      <w:pPr>
        <w:pStyle w:val="Default"/>
        <w:spacing w:after="200"/>
        <w:ind w:left="1260" w:hanging="180"/>
        <w:rPr>
          <w:sz w:val="23"/>
          <w:szCs w:val="23"/>
        </w:rPr>
      </w:pPr>
      <w:r>
        <w:rPr>
          <w:sz w:val="23"/>
          <w:szCs w:val="23"/>
        </w:rPr>
        <w:t xml:space="preserve">a. ICD-9 code: </w:t>
      </w:r>
    </w:p>
    <w:p w:rsidR="001070BC" w:rsidRDefault="001070BC" w:rsidP="001070BC">
      <w:pPr>
        <w:pStyle w:val="Default"/>
        <w:spacing w:after="200"/>
        <w:ind w:left="1980" w:firstLine="180"/>
        <w:rPr>
          <w:sz w:val="23"/>
          <w:szCs w:val="23"/>
        </w:rPr>
      </w:pPr>
      <w:r>
        <w:rPr>
          <w:sz w:val="23"/>
          <w:szCs w:val="23"/>
        </w:rPr>
        <w:t xml:space="preserve">i. V05.3 Need for prophylactic vaccination and inoculation against viral hepatitis </w:t>
      </w:r>
    </w:p>
    <w:p w:rsidR="001070BC" w:rsidRDefault="001070BC" w:rsidP="001070BC">
      <w:pPr>
        <w:pStyle w:val="Default"/>
        <w:spacing w:after="200"/>
        <w:ind w:left="1260" w:hanging="180"/>
        <w:rPr>
          <w:sz w:val="23"/>
          <w:szCs w:val="23"/>
        </w:rPr>
      </w:pPr>
      <w:proofErr w:type="gramStart"/>
      <w:r>
        <w:rPr>
          <w:sz w:val="23"/>
          <w:szCs w:val="23"/>
        </w:rPr>
        <w:t>b</w:t>
      </w:r>
      <w:proofErr w:type="gramEnd"/>
      <w:r>
        <w:rPr>
          <w:sz w:val="23"/>
          <w:szCs w:val="23"/>
        </w:rPr>
        <w:t xml:space="preserve">. CPT Code(s): </w:t>
      </w:r>
    </w:p>
    <w:p w:rsidR="001070BC" w:rsidRDefault="001070BC" w:rsidP="001070BC">
      <w:pPr>
        <w:pStyle w:val="Default"/>
        <w:spacing w:after="200"/>
        <w:ind w:left="1800" w:firstLine="360"/>
        <w:rPr>
          <w:sz w:val="23"/>
          <w:szCs w:val="23"/>
        </w:rPr>
      </w:pPr>
      <w:r>
        <w:rPr>
          <w:sz w:val="23"/>
          <w:szCs w:val="23"/>
        </w:rPr>
        <w:t xml:space="preserve">i. 90744 Hepatitis B vaccine </w:t>
      </w:r>
    </w:p>
    <w:p w:rsidR="001070BC" w:rsidRDefault="001070BC" w:rsidP="001070BC">
      <w:pPr>
        <w:pStyle w:val="Default"/>
        <w:spacing w:after="200"/>
        <w:ind w:left="1980" w:firstLine="180"/>
        <w:rPr>
          <w:sz w:val="23"/>
          <w:szCs w:val="23"/>
        </w:rPr>
      </w:pPr>
      <w:r>
        <w:rPr>
          <w:sz w:val="23"/>
          <w:szCs w:val="23"/>
        </w:rPr>
        <w:t xml:space="preserve">ii. 90471 Immunization administration code </w:t>
      </w:r>
    </w:p>
    <w:p w:rsidR="001070BC" w:rsidRDefault="001070BC" w:rsidP="001070BC">
      <w:pPr>
        <w:pStyle w:val="Default"/>
        <w:spacing w:after="200"/>
        <w:ind w:left="720"/>
        <w:rPr>
          <w:sz w:val="23"/>
          <w:szCs w:val="23"/>
        </w:rPr>
      </w:pPr>
      <w:r>
        <w:rPr>
          <w:sz w:val="20"/>
          <w:szCs w:val="20"/>
        </w:rPr>
        <w:t xml:space="preserve">2. </w:t>
      </w:r>
      <w:r>
        <w:rPr>
          <w:b/>
          <w:bCs/>
          <w:sz w:val="23"/>
          <w:szCs w:val="23"/>
        </w:rPr>
        <w:t xml:space="preserve">Denominator: </w:t>
      </w:r>
      <w:r>
        <w:rPr>
          <w:sz w:val="23"/>
          <w:szCs w:val="23"/>
        </w:rPr>
        <w:t xml:space="preserve">The number of live births at the hospital during one calendar year can be determined from a variety of sources, including the paper or electronic patient records, claims data, nursery birth records, or other available records. Stillborn deliveries are not included in the definition of the MEASURE. </w:t>
      </w:r>
    </w:p>
    <w:p w:rsidR="001070BC" w:rsidRDefault="001070BC" w:rsidP="001070BC">
      <w:pPr>
        <w:pStyle w:val="Default"/>
        <w:spacing w:after="200"/>
        <w:ind w:left="720" w:firstLine="360"/>
        <w:rPr>
          <w:sz w:val="23"/>
          <w:szCs w:val="23"/>
        </w:rPr>
      </w:pPr>
      <w:r>
        <w:rPr>
          <w:sz w:val="23"/>
          <w:szCs w:val="23"/>
        </w:rPr>
        <w:t xml:space="preserve">a. ICD-9 code(s): </w:t>
      </w:r>
      <w:r>
        <w:rPr>
          <w:sz w:val="23"/>
          <w:szCs w:val="23"/>
          <w:u w:val="single"/>
        </w:rPr>
        <w:t xml:space="preserve">http://icd9cm.chrisendres.com/index.php?action=child&amp;recordid=10858 </w:t>
      </w:r>
    </w:p>
    <w:p w:rsidR="001070BC" w:rsidRDefault="001070BC" w:rsidP="001070BC">
      <w:pPr>
        <w:pStyle w:val="Default"/>
        <w:spacing w:after="200"/>
        <w:ind w:left="1440" w:hanging="360"/>
        <w:rPr>
          <w:sz w:val="23"/>
          <w:szCs w:val="23"/>
        </w:rPr>
      </w:pPr>
      <w:r>
        <w:rPr>
          <w:sz w:val="23"/>
          <w:szCs w:val="23"/>
        </w:rPr>
        <w:t xml:space="preserve">b. V27—Outcome of delivery </w:t>
      </w:r>
    </w:p>
    <w:p w:rsidR="001070BC" w:rsidRDefault="001070BC" w:rsidP="001070BC">
      <w:pPr>
        <w:pStyle w:val="Default"/>
        <w:spacing w:after="200"/>
        <w:ind w:left="1440" w:firstLine="540"/>
        <w:rPr>
          <w:sz w:val="23"/>
          <w:szCs w:val="23"/>
        </w:rPr>
      </w:pPr>
      <w:r>
        <w:rPr>
          <w:sz w:val="23"/>
          <w:szCs w:val="23"/>
        </w:rPr>
        <w:t xml:space="preserve">i. V27.0 Single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ii. V27.2 Twins, both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iii. V27.3 Twins, one live born and one stillborn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iv. V27.5 Other multiple birth, all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v. V27.6 Other multiple birth, some live born </w:t>
      </w:r>
    </w:p>
    <w:p w:rsidR="001070BC" w:rsidRDefault="001070BC" w:rsidP="001070BC">
      <w:pPr>
        <w:pStyle w:val="Default"/>
        <w:spacing w:after="200"/>
        <w:ind w:left="1440" w:hanging="360"/>
        <w:rPr>
          <w:sz w:val="23"/>
          <w:szCs w:val="23"/>
        </w:rPr>
      </w:pPr>
      <w:proofErr w:type="gramStart"/>
      <w:r>
        <w:rPr>
          <w:sz w:val="23"/>
          <w:szCs w:val="23"/>
        </w:rPr>
        <w:t>c. V30-V3x</w:t>
      </w:r>
      <w:proofErr w:type="gramEnd"/>
      <w:r>
        <w:rPr>
          <w:sz w:val="23"/>
          <w:szCs w:val="23"/>
        </w:rPr>
        <w:t xml:space="preserve"> Live born Infants according to type of birth </w:t>
      </w:r>
    </w:p>
    <w:p w:rsidR="001070BC" w:rsidRDefault="001070BC" w:rsidP="001070BC">
      <w:pPr>
        <w:pStyle w:val="Default"/>
        <w:spacing w:after="200"/>
        <w:ind w:left="1440" w:firstLine="540"/>
        <w:rPr>
          <w:sz w:val="23"/>
          <w:szCs w:val="23"/>
        </w:rPr>
      </w:pPr>
      <w:r>
        <w:rPr>
          <w:sz w:val="23"/>
          <w:szCs w:val="23"/>
        </w:rPr>
        <w:t xml:space="preserve">i. V30.0 Single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ii. V31.0 Twin mate,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iii. V34.0 </w:t>
      </w:r>
      <w:proofErr w:type="gramStart"/>
      <w:r>
        <w:rPr>
          <w:sz w:val="23"/>
          <w:szCs w:val="23"/>
        </w:rPr>
        <w:t>Other</w:t>
      </w:r>
      <w:proofErr w:type="gramEnd"/>
      <w:r>
        <w:rPr>
          <w:sz w:val="23"/>
          <w:szCs w:val="23"/>
        </w:rPr>
        <w:t xml:space="preserve"> multiple births, all mates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iv. V36.0 </w:t>
      </w:r>
      <w:proofErr w:type="gramStart"/>
      <w:r>
        <w:rPr>
          <w:sz w:val="23"/>
          <w:szCs w:val="23"/>
        </w:rPr>
        <w:t>Other</w:t>
      </w:r>
      <w:proofErr w:type="gramEnd"/>
      <w:r>
        <w:rPr>
          <w:sz w:val="23"/>
          <w:szCs w:val="23"/>
        </w:rPr>
        <w:t xml:space="preserve"> multiple births, mates live- and stillborn </w:t>
      </w:r>
    </w:p>
    <w:p w:rsidR="001070BC" w:rsidRDefault="001070BC" w:rsidP="001070BC">
      <w:pPr>
        <w:pStyle w:val="Default"/>
        <w:pageBreakBefore/>
        <w:spacing w:after="20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Appendix B </w:t>
      </w:r>
    </w:p>
    <w:p w:rsidR="001070BC" w:rsidRDefault="001070BC" w:rsidP="001070BC">
      <w:pPr>
        <w:pStyle w:val="Default"/>
        <w:spacing w:after="20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CPT and ICD-10 Codes for NQF #0475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0"/>
          <w:szCs w:val="20"/>
        </w:rPr>
        <w:t xml:space="preserve">1. </w:t>
      </w:r>
      <w:r>
        <w:rPr>
          <w:b/>
          <w:bCs/>
          <w:sz w:val="23"/>
          <w:szCs w:val="23"/>
        </w:rPr>
        <w:t xml:space="preserve">Numerator: </w:t>
      </w:r>
      <w:r>
        <w:rPr>
          <w:sz w:val="23"/>
          <w:szCs w:val="23"/>
        </w:rPr>
        <w:t>Per hospital/birthing facility, the number of live newborn infants, during a calendar year, who received a dose of hepatitis B vaccine prior to hospital/birthing facility discharge (or within 1 month of life, if the infant had an extended hospital stay)</w:t>
      </w:r>
      <w:proofErr w:type="gramStart"/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Acceptable data sources include: pharmacy records, vaccine consent forms, medication administration records, claims data, nurses notes, electronic medical records, or other available records. </w:t>
      </w:r>
    </w:p>
    <w:p w:rsidR="001070BC" w:rsidRDefault="001070BC" w:rsidP="001070BC">
      <w:pPr>
        <w:pStyle w:val="Default"/>
        <w:spacing w:after="200"/>
        <w:ind w:left="2520" w:hanging="180"/>
        <w:rPr>
          <w:sz w:val="22"/>
          <w:szCs w:val="22"/>
          <w:u w:val="single"/>
        </w:rPr>
      </w:pPr>
      <w:r>
        <w:rPr>
          <w:rFonts w:ascii="Trebuchet MS" w:hAnsi="Trebuchet MS" w:cs="Trebuchet MS"/>
          <w:sz w:val="20"/>
          <w:szCs w:val="20"/>
        </w:rPr>
        <w:t xml:space="preserve">a. </w:t>
      </w:r>
      <w:r>
        <w:rPr>
          <w:sz w:val="23"/>
          <w:szCs w:val="23"/>
        </w:rPr>
        <w:t xml:space="preserve">ICD-10 code: </w:t>
      </w:r>
      <w:hyperlink r:id="rId7" w:history="1">
        <w:r w:rsidRPr="00521BF7">
          <w:rPr>
            <w:rStyle w:val="Hyperlink"/>
            <w:sz w:val="22"/>
            <w:szCs w:val="22"/>
          </w:rPr>
          <w:t>http://www.icd10data.com/ICD10CM/Codes/Z00-Z99/Z20-Z28/Z23-/Z23</w:t>
        </w:r>
      </w:hyperlink>
      <w:r>
        <w:rPr>
          <w:sz w:val="22"/>
          <w:szCs w:val="22"/>
          <w:u w:val="single"/>
        </w:rPr>
        <w:t xml:space="preserve"> </w:t>
      </w:r>
    </w:p>
    <w:p w:rsidR="001070BC" w:rsidRDefault="001070BC" w:rsidP="001070BC">
      <w:pPr>
        <w:pStyle w:val="Default"/>
        <w:spacing w:after="200"/>
        <w:ind w:left="2520"/>
        <w:rPr>
          <w:rFonts w:ascii="Trebuchet MS" w:hAnsi="Trebuchet MS" w:cs="Trebuchet MS"/>
          <w:sz w:val="20"/>
          <w:szCs w:val="20"/>
        </w:rPr>
      </w:pPr>
      <w:r>
        <w:rPr>
          <w:sz w:val="23"/>
          <w:szCs w:val="23"/>
        </w:rPr>
        <w:t xml:space="preserve">i. </w:t>
      </w:r>
      <w:r>
        <w:rPr>
          <w:rFonts w:ascii="Trebuchet MS" w:hAnsi="Trebuchet MS" w:cs="Trebuchet MS"/>
          <w:sz w:val="20"/>
          <w:szCs w:val="20"/>
        </w:rPr>
        <w:t xml:space="preserve">z23.9955 Prophylactic administration of vaccine against other diseases </w:t>
      </w:r>
    </w:p>
    <w:p w:rsidR="001070BC" w:rsidRDefault="001070BC" w:rsidP="001070BC">
      <w:pPr>
        <w:pStyle w:val="Default"/>
        <w:spacing w:after="200"/>
        <w:ind w:left="2520"/>
        <w:rPr>
          <w:rFonts w:ascii="Trebuchet MS" w:hAnsi="Trebuchet MS" w:cs="Trebuchet MS"/>
          <w:sz w:val="20"/>
          <w:szCs w:val="20"/>
        </w:rPr>
      </w:pPr>
      <w:r>
        <w:rPr>
          <w:sz w:val="23"/>
          <w:szCs w:val="23"/>
        </w:rPr>
        <w:t xml:space="preserve">ii. </w:t>
      </w:r>
      <w:proofErr w:type="gramStart"/>
      <w:r>
        <w:rPr>
          <w:rFonts w:ascii="Trebuchet MS" w:hAnsi="Trebuchet MS" w:cs="Trebuchet MS"/>
          <w:sz w:val="20"/>
          <w:szCs w:val="20"/>
        </w:rPr>
        <w:t>z23.9959</w:t>
      </w:r>
      <w:proofErr w:type="gramEnd"/>
      <w:r>
        <w:rPr>
          <w:rFonts w:ascii="Trebuchet MS" w:hAnsi="Trebuchet MS" w:cs="Trebuchet MS"/>
          <w:sz w:val="20"/>
          <w:szCs w:val="20"/>
        </w:rPr>
        <w:t xml:space="preserve"> Other vaccination or inoculation </w:t>
      </w:r>
    </w:p>
    <w:p w:rsidR="001070BC" w:rsidRDefault="001070BC" w:rsidP="001070BC">
      <w:pPr>
        <w:pStyle w:val="Default"/>
        <w:spacing w:after="200"/>
        <w:ind w:left="2520" w:hanging="180"/>
        <w:rPr>
          <w:sz w:val="23"/>
          <w:szCs w:val="23"/>
        </w:rPr>
      </w:pPr>
      <w:proofErr w:type="gramStart"/>
      <w:r>
        <w:rPr>
          <w:sz w:val="23"/>
          <w:szCs w:val="23"/>
        </w:rPr>
        <w:t>b</w:t>
      </w:r>
      <w:proofErr w:type="gramEnd"/>
      <w:r>
        <w:rPr>
          <w:sz w:val="23"/>
          <w:szCs w:val="23"/>
        </w:rPr>
        <w:t xml:space="preserve">. CPT Codes: </w:t>
      </w:r>
    </w:p>
    <w:p w:rsidR="001070BC" w:rsidRDefault="001070BC" w:rsidP="001070BC">
      <w:pPr>
        <w:pStyle w:val="Default"/>
        <w:spacing w:after="200"/>
        <w:ind w:left="2520"/>
        <w:rPr>
          <w:sz w:val="23"/>
          <w:szCs w:val="23"/>
        </w:rPr>
      </w:pPr>
      <w:r>
        <w:rPr>
          <w:sz w:val="23"/>
          <w:szCs w:val="23"/>
        </w:rPr>
        <w:t xml:space="preserve">i. 90744 Hepatitis B vaccine </w:t>
      </w:r>
    </w:p>
    <w:p w:rsidR="001070BC" w:rsidRDefault="001070BC" w:rsidP="001070BC">
      <w:pPr>
        <w:pStyle w:val="Default"/>
        <w:spacing w:after="200"/>
        <w:ind w:left="2520"/>
        <w:rPr>
          <w:sz w:val="23"/>
          <w:szCs w:val="23"/>
        </w:rPr>
      </w:pPr>
      <w:r>
        <w:rPr>
          <w:sz w:val="23"/>
          <w:szCs w:val="23"/>
        </w:rPr>
        <w:t xml:space="preserve">ii. 90471 Immunization administration code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0"/>
          <w:szCs w:val="20"/>
        </w:rPr>
        <w:t xml:space="preserve">2. </w:t>
      </w:r>
      <w:r>
        <w:rPr>
          <w:b/>
          <w:bCs/>
          <w:sz w:val="23"/>
          <w:szCs w:val="23"/>
        </w:rPr>
        <w:t xml:space="preserve">Denominator: </w:t>
      </w:r>
      <w:r>
        <w:rPr>
          <w:sz w:val="23"/>
          <w:szCs w:val="23"/>
        </w:rPr>
        <w:t xml:space="preserve">The number of live births at the hospital during one calendar year can be determined from a variety of sources, including the paper or electronic patient records, claims data, nursery birth records, or other available records. Stillborn deliveries are not included in the definition of the MEASURE.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a. ICD-10 code(s):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i. </w:t>
      </w:r>
      <w:r>
        <w:rPr>
          <w:sz w:val="23"/>
          <w:szCs w:val="23"/>
          <w:u w:val="single"/>
        </w:rPr>
        <w:t xml:space="preserve">http://www.icd10data.com/ICD10CM/Codes/Z00-Z99/Z30-Z39/Z37-/#Z37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ii. </w:t>
      </w:r>
      <w:r>
        <w:rPr>
          <w:sz w:val="23"/>
          <w:szCs w:val="23"/>
          <w:u w:val="single"/>
        </w:rPr>
        <w:t xml:space="preserve">http://www.icd10data.com/ICD10CM/Codes/Z00-Z99/Z30-Z39/Z38-/#Z38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b. Z37.x—Outcome of delivery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i. Z37.0 Single live birth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ii. Z37.2 Twins, both live born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iii. Z37.3 Twins, one live born and one stillborn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iv. Z37.50 </w:t>
      </w:r>
      <w:proofErr w:type="gramStart"/>
      <w:r>
        <w:rPr>
          <w:sz w:val="23"/>
          <w:szCs w:val="23"/>
        </w:rPr>
        <w:t>Multiple</w:t>
      </w:r>
      <w:proofErr w:type="gramEnd"/>
      <w:r>
        <w:rPr>
          <w:sz w:val="23"/>
          <w:szCs w:val="23"/>
        </w:rPr>
        <w:t xml:space="preserve"> births, unspecified, all live born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v. Z37.51 Triplets, all live born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vi. Z37.52 Quadruplets, all live born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vii. Z37.53 Quintuplets, all live born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viii. Z37.54 Sextuplets, all live born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ix. Z37.59 Other multiple births, all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x. Z37.60 </w:t>
      </w:r>
      <w:proofErr w:type="gramStart"/>
      <w:r>
        <w:rPr>
          <w:sz w:val="23"/>
          <w:szCs w:val="23"/>
        </w:rPr>
        <w:t>Multiple</w:t>
      </w:r>
      <w:proofErr w:type="gramEnd"/>
      <w:r>
        <w:rPr>
          <w:sz w:val="23"/>
          <w:szCs w:val="23"/>
        </w:rPr>
        <w:t xml:space="preserve"> births, unspecified, some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xi. Z37.61 Triplets, some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xii. Z37.62 Quadruplets, some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xiii. Z37.63 Quintuplets, some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xiv. Z37.64 Sextuplets, some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xv. Z37.69 </w:t>
      </w:r>
      <w:proofErr w:type="gramStart"/>
      <w:r>
        <w:rPr>
          <w:sz w:val="23"/>
          <w:szCs w:val="23"/>
        </w:rPr>
        <w:t>Other</w:t>
      </w:r>
      <w:proofErr w:type="gramEnd"/>
      <w:r>
        <w:rPr>
          <w:sz w:val="23"/>
          <w:szCs w:val="23"/>
        </w:rPr>
        <w:t xml:space="preserve"> multiple births, some live born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  <w:r>
        <w:rPr>
          <w:sz w:val="23"/>
          <w:szCs w:val="23"/>
        </w:rPr>
        <w:t xml:space="preserve">c. Z38. </w:t>
      </w:r>
      <w:proofErr w:type="gramStart"/>
      <w:r>
        <w:rPr>
          <w:sz w:val="23"/>
          <w:szCs w:val="23"/>
        </w:rPr>
        <w:t>x—</w:t>
      </w:r>
      <w:proofErr w:type="gramEnd"/>
      <w:r>
        <w:rPr>
          <w:sz w:val="23"/>
          <w:szCs w:val="23"/>
        </w:rPr>
        <w:t>Live born infants according to place of birth and type of delivery</w:t>
      </w:r>
    </w:p>
    <w:p w:rsidR="001070BC" w:rsidRDefault="001070BC" w:rsidP="001070BC">
      <w:pPr>
        <w:pStyle w:val="Default"/>
        <w:spacing w:after="200"/>
        <w:ind w:left="2160"/>
        <w:rPr>
          <w:sz w:val="22"/>
          <w:szCs w:val="22"/>
        </w:rPr>
      </w:pPr>
      <w:r>
        <w:rPr>
          <w:sz w:val="23"/>
          <w:szCs w:val="23"/>
        </w:rPr>
        <w:t xml:space="preserve">i. Z38.00 Single live born infant, delivered vaginally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ii. Z38.01 Single live born infant, delivered by cesarean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iii. Z38.1 Single live born infant, born outside hospital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iv. Z38.2 Single live born infant, unspecified as to place of birth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v. Z38.30 Twin live born infant, delivered vaginally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vi. Z38.31 Twin live born infant, delivered by cesarean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vii. Z38.4 Twin live born infant, born outside hospital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viii. Z38.5 Twin live born infant, unspecified as to place of birth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ix. Z38.61 Triplet live born infant, delivered vaginally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x. Z38.62 Triplet live born infant, delivered by cesarean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xi. Z38.63 Quadruplet live born infant, delivered vaginally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xii. Z38.64 Quadruplet live born infant, delivered by cesarean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xiii. Z38.65 Quintuplet live born infant, delivered vaginally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xiv. Z38.66 Quintuplet live born infant, delivered by cesarean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xv. Z38.68 Other multiple live born infant, delivered vaginally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xvi. Z38.69 Other multiple live born infant, delivered by cesarean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r>
        <w:rPr>
          <w:sz w:val="23"/>
          <w:szCs w:val="23"/>
        </w:rPr>
        <w:t xml:space="preserve">xvii. Z38.7 Other multiple live born infant, born outside hospital </w:t>
      </w:r>
    </w:p>
    <w:p w:rsidR="001070BC" w:rsidRDefault="001070BC" w:rsidP="001070BC">
      <w:pPr>
        <w:pStyle w:val="Default"/>
        <w:spacing w:after="200"/>
        <w:ind w:left="2160"/>
        <w:rPr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 xml:space="preserve">xviii. Z38.8 Other multiple live born infant, unspecified as to place of birth </w:t>
      </w:r>
    </w:p>
    <w:p w:rsidR="001070BC" w:rsidRDefault="001070BC" w:rsidP="001070BC">
      <w:pPr>
        <w:pStyle w:val="Default"/>
        <w:spacing w:after="200"/>
        <w:ind w:left="2160" w:hanging="180"/>
        <w:rPr>
          <w:sz w:val="23"/>
          <w:szCs w:val="23"/>
        </w:rPr>
      </w:pPr>
    </w:p>
    <w:sectPr w:rsidR="001070BC" w:rsidSect="006C65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280" w:rsidRDefault="00821280" w:rsidP="008B5D54">
      <w:pPr>
        <w:spacing w:after="0" w:line="240" w:lineRule="auto"/>
      </w:pPr>
      <w:r>
        <w:separator/>
      </w:r>
    </w:p>
  </w:endnote>
  <w:endnote w:type="continuationSeparator" w:id="0">
    <w:p w:rsidR="00821280" w:rsidRDefault="00821280" w:rsidP="008B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280" w:rsidRDefault="00821280" w:rsidP="008B5D54">
      <w:pPr>
        <w:spacing w:after="0" w:line="240" w:lineRule="auto"/>
      </w:pPr>
      <w:r>
        <w:separator/>
      </w:r>
    </w:p>
  </w:footnote>
  <w:footnote w:type="continuationSeparator" w:id="0">
    <w:p w:rsidR="00821280" w:rsidRDefault="00821280" w:rsidP="008B5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D54" w:rsidRDefault="008B5D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0BC"/>
    <w:rsid w:val="001070BC"/>
    <w:rsid w:val="006C6578"/>
    <w:rsid w:val="00821280"/>
    <w:rsid w:val="008B5D54"/>
    <w:rsid w:val="00A56494"/>
    <w:rsid w:val="00B55735"/>
    <w:rsid w:val="00B608AC"/>
    <w:rsid w:val="00DC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35DDA4-08C0-4597-ADF7-D61CEFCA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D54"/>
  </w:style>
  <w:style w:type="paragraph" w:styleId="Footer">
    <w:name w:val="footer"/>
    <w:basedOn w:val="Normal"/>
    <w:link w:val="FooterChar"/>
    <w:uiPriority w:val="99"/>
    <w:unhideWhenUsed/>
    <w:rsid w:val="008B5D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D54"/>
  </w:style>
  <w:style w:type="paragraph" w:customStyle="1" w:styleId="Default">
    <w:name w:val="Default"/>
    <w:rsid w:val="001070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70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d10data.com/ICD10CM/Codes/Z00-Z99/Z20-Z28/Z23-/Z2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1CC16-7171-44F8-8D81-52DD27099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Schillie, Sarah F. (CDC/OID/NCHHSTP)</dc:creator>
  <cp:keywords/>
  <dc:description/>
  <cp:lastModifiedBy>Schillie, Sarah F. (CDC/OID/NCHHSTP)</cp:lastModifiedBy>
  <cp:revision>1</cp:revision>
  <dcterms:created xsi:type="dcterms:W3CDTF">2016-05-19T12:39:00Z</dcterms:created>
  <dcterms:modified xsi:type="dcterms:W3CDTF">2016-05-19T12:47:00Z</dcterms:modified>
</cp:coreProperties>
</file>