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9250A0" w:rsidRDefault="004F7D7E" w:rsidP="002E2177">
      <w:pPr>
        <w:ind w:left="0" w:firstLine="0"/>
        <w:rPr>
          <w:b/>
          <w:noProof/>
        </w:rPr>
      </w:pPr>
      <w:r w:rsidRPr="009250A0">
        <w:rPr>
          <w:rFonts w:cstheme="minorHAnsi"/>
          <w:b/>
          <w:noProof/>
        </w:rPr>
        <w:t xml:space="preserve">Measure Number </w:t>
      </w:r>
      <w:r w:rsidRPr="009250A0">
        <w:rPr>
          <w:rFonts w:cstheme="minorHAnsi"/>
          <w:noProof/>
        </w:rPr>
        <w:t>(</w:t>
      </w:r>
      <w:r w:rsidRPr="009250A0">
        <w:rPr>
          <w:rFonts w:cstheme="minorHAnsi"/>
          <w:i/>
          <w:noProof/>
        </w:rPr>
        <w:t>if previously endorsed</w:t>
      </w:r>
      <w:r w:rsidRPr="009250A0">
        <w:rPr>
          <w:rFonts w:cstheme="minorHAnsi"/>
          <w:noProof/>
        </w:rPr>
        <w:t>)</w:t>
      </w:r>
      <w:r w:rsidRPr="009250A0">
        <w:rPr>
          <w:rFonts w:cstheme="minorHAnsi"/>
          <w:b/>
          <w:noProof/>
        </w:rPr>
        <w:t>:</w:t>
      </w:r>
      <w:r w:rsidR="009250A0" w:rsidRPr="009250A0">
        <w:rPr>
          <w:rFonts w:cstheme="minorHAnsi"/>
          <w:b/>
          <w:noProof/>
        </w:rPr>
        <w:t xml:space="preserve"> </w:t>
      </w:r>
      <w:r w:rsidRPr="009250A0">
        <w:rPr>
          <w:rFonts w:cstheme="minorHAnsi"/>
          <w:b/>
          <w:noProof/>
        </w:rPr>
        <w:t xml:space="preserve"> </w:t>
      </w:r>
      <w:sdt>
        <w:sdtPr>
          <w:rPr>
            <w:rStyle w:val="Style1"/>
            <w:color w:val="auto"/>
          </w:rPr>
          <w:id w:val="1103681744"/>
          <w:placeholder>
            <w:docPart w:val="AB1B0578B87C4E9EA043F449B0E6989F"/>
          </w:placeholder>
        </w:sdtPr>
        <w:sdtEndPr>
          <w:rPr>
            <w:rStyle w:val="DefaultParagraphFont"/>
            <w:rFonts w:cstheme="minorHAnsi"/>
            <w:b/>
            <w:noProof/>
          </w:rPr>
        </w:sdtEndPr>
        <w:sdtContent>
          <w:r w:rsidR="0080122E" w:rsidRPr="009250A0">
            <w:rPr>
              <w:rStyle w:val="Style1"/>
              <w:color w:val="auto"/>
            </w:rPr>
            <w:t>0475</w:t>
          </w:r>
        </w:sdtContent>
      </w:sdt>
    </w:p>
    <w:p w:rsidR="00496AF8" w:rsidRPr="009250A0" w:rsidRDefault="00496AF8" w:rsidP="002E2177">
      <w:pPr>
        <w:ind w:left="0" w:firstLine="0"/>
        <w:rPr>
          <w:noProof/>
        </w:rPr>
      </w:pPr>
      <w:r w:rsidRPr="009250A0">
        <w:rPr>
          <w:b/>
          <w:noProof/>
        </w:rPr>
        <w:t>Measure Title</w:t>
      </w:r>
      <w:r w:rsidRPr="009250A0">
        <w:rPr>
          <w:noProof/>
        </w:rPr>
        <w:t xml:space="preserve">:  </w:t>
      </w:r>
      <w:sdt>
        <w:sdtPr>
          <w:rPr>
            <w:rStyle w:val="Style1"/>
            <w:color w:val="auto"/>
          </w:rPr>
          <w:id w:val="-882640736"/>
          <w:placeholder>
            <w:docPart w:val="61E91D4220034A64A72268AE9C6EBC95"/>
          </w:placeholder>
        </w:sdtPr>
        <w:sdtEndPr>
          <w:rPr>
            <w:rStyle w:val="DefaultParagraphFont"/>
            <w:noProof/>
          </w:rPr>
        </w:sdtEndPr>
        <w:sdtContent>
          <w:r w:rsidR="0080122E" w:rsidRPr="009250A0">
            <w:rPr>
              <w:rStyle w:val="Style1"/>
              <w:color w:val="auto"/>
            </w:rPr>
            <w:t xml:space="preserve">Hepatitis B Vaccine Coverage Among All Live Newborn Infants Prior to Hospital or Birthing Facility Discharge  </w:t>
          </w:r>
        </w:sdtContent>
      </w:sdt>
    </w:p>
    <w:p w:rsidR="00E97E59" w:rsidRPr="009250A0" w:rsidRDefault="00E97E59" w:rsidP="002E2177">
      <w:pPr>
        <w:ind w:left="0" w:firstLine="0"/>
        <w:rPr>
          <w:b/>
          <w:noProof/>
        </w:rPr>
      </w:pPr>
      <w:r w:rsidRPr="009250A0">
        <w:rPr>
          <w:i/>
          <w:noProof/>
        </w:rPr>
        <w:t xml:space="preserve"> </w:t>
      </w:r>
      <w:r w:rsidR="00024526" w:rsidRPr="009250A0">
        <w:rPr>
          <w:b/>
          <w:noProof/>
        </w:rPr>
        <w:t xml:space="preserve">IF </w:t>
      </w:r>
      <w:r w:rsidR="00176E60" w:rsidRPr="009250A0">
        <w:rPr>
          <w:b/>
          <w:noProof/>
        </w:rPr>
        <w:t xml:space="preserve">the measure is </w:t>
      </w:r>
      <w:r w:rsidR="00024526" w:rsidRPr="009250A0">
        <w:rPr>
          <w:b/>
          <w:noProof/>
        </w:rPr>
        <w:t xml:space="preserve">a component in </w:t>
      </w:r>
      <w:r w:rsidR="00176E60" w:rsidRPr="009250A0">
        <w:rPr>
          <w:b/>
          <w:noProof/>
        </w:rPr>
        <w:t>a composite performance measure, provide the</w:t>
      </w:r>
      <w:r w:rsidR="008B652E" w:rsidRPr="009250A0">
        <w:rPr>
          <w:b/>
          <w:noProof/>
        </w:rPr>
        <w:t xml:space="preserve"> </w:t>
      </w:r>
      <w:r w:rsidR="00114848" w:rsidRPr="009250A0">
        <w:rPr>
          <w:b/>
          <w:noProof/>
        </w:rPr>
        <w:t xml:space="preserve">title of the </w:t>
      </w:r>
      <w:r w:rsidRPr="009250A0">
        <w:rPr>
          <w:b/>
          <w:noProof/>
        </w:rPr>
        <w:t>Compo</w:t>
      </w:r>
      <w:r w:rsidR="00736E0F" w:rsidRPr="009250A0">
        <w:rPr>
          <w:b/>
          <w:noProof/>
        </w:rPr>
        <w:t>site</w:t>
      </w:r>
      <w:r w:rsidRPr="009250A0">
        <w:rPr>
          <w:b/>
          <w:noProof/>
        </w:rPr>
        <w:t xml:space="preserve"> Measure </w:t>
      </w:r>
      <w:r w:rsidR="00114848" w:rsidRPr="009250A0">
        <w:rPr>
          <w:b/>
          <w:noProof/>
        </w:rPr>
        <w:t>here</w:t>
      </w:r>
      <w:r w:rsidRPr="009250A0">
        <w:rPr>
          <w:b/>
          <w:noProof/>
        </w:rPr>
        <w:t>:</w:t>
      </w:r>
      <w:r w:rsidRPr="009250A0">
        <w:rPr>
          <w:noProof/>
        </w:rPr>
        <w:t xml:space="preserve"> </w:t>
      </w:r>
      <w:sdt>
        <w:sdtPr>
          <w:rPr>
            <w:rStyle w:val="Style1"/>
            <w:color w:val="auto"/>
          </w:rPr>
          <w:id w:val="474719354"/>
          <w:placeholder>
            <w:docPart w:val="8924E7CB4D5C4CC4905BEA5FE80343E5"/>
          </w:placeholder>
        </w:sdtPr>
        <w:sdtEndPr>
          <w:rPr>
            <w:rStyle w:val="DefaultParagraphFont"/>
            <w:noProof/>
          </w:rPr>
        </w:sdtEndPr>
        <w:sdtContent>
          <w:r w:rsidR="009250A0" w:rsidRPr="009250A0">
            <w:rPr>
              <w:rStyle w:val="Style1"/>
              <w:color w:val="auto"/>
            </w:rPr>
            <w:t xml:space="preserve"> </w:t>
          </w:r>
          <w:r w:rsidR="0080122E" w:rsidRPr="009250A0">
            <w:rPr>
              <w:rStyle w:val="Style1"/>
              <w:color w:val="auto"/>
            </w:rPr>
            <w:t>N/A</w:t>
          </w:r>
        </w:sdtContent>
      </w:sdt>
    </w:p>
    <w:p w:rsidR="00114848" w:rsidRPr="009250A0" w:rsidRDefault="00114848" w:rsidP="002E2177">
      <w:pPr>
        <w:ind w:left="0" w:firstLine="0"/>
        <w:rPr>
          <w:b/>
          <w:noProof/>
        </w:rPr>
      </w:pPr>
    </w:p>
    <w:p w:rsidR="00496AF8" w:rsidRPr="009250A0" w:rsidRDefault="00496AF8" w:rsidP="002E2177">
      <w:pPr>
        <w:ind w:left="0" w:firstLine="0"/>
        <w:rPr>
          <w:rStyle w:val="Style2"/>
          <w:color w:val="auto"/>
          <w:u w:val="none"/>
        </w:rPr>
      </w:pPr>
      <w:r w:rsidRPr="009250A0">
        <w:rPr>
          <w:b/>
          <w:noProof/>
        </w:rPr>
        <w:t>Date of Submission</w:t>
      </w:r>
      <w:r w:rsidRPr="009250A0">
        <w:rPr>
          <w:noProof/>
        </w:rPr>
        <w:t xml:space="preserve">:  </w:t>
      </w:r>
      <w:sdt>
        <w:sdtPr>
          <w:rPr>
            <w:rStyle w:val="Style2"/>
            <w:color w:val="auto"/>
            <w:u w:val="none"/>
          </w:rPr>
          <w:id w:val="-1689821638"/>
          <w:placeholder>
            <w:docPart w:val="6A100845774148B09AFD987423307E3B"/>
          </w:placeholder>
          <w:date w:fullDate="2016-02-16T00:00:00Z">
            <w:dateFormat w:val="M/d/yyyy"/>
            <w:lid w:val="en-US"/>
            <w:storeMappedDataAs w:val="dateTime"/>
            <w:calendar w:val="gregorian"/>
          </w:date>
        </w:sdtPr>
        <w:sdtEndPr>
          <w:rPr>
            <w:rStyle w:val="DefaultParagraphFont"/>
            <w:noProof/>
          </w:rPr>
        </w:sdtEndPr>
        <w:sdtContent>
          <w:r w:rsidR="00CD798A">
            <w:rPr>
              <w:rStyle w:val="Style2"/>
              <w:color w:val="auto"/>
              <w:u w:val="none"/>
            </w:rPr>
            <w:t>2/16/2016</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8"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9250A0">
              <w:rPr>
                <w:rFonts w:eastAsia="Calibri" w:cs="Calibri"/>
                <w:sz w:val="20"/>
                <w:szCs w:val="20"/>
                <w:u w:val="single"/>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9"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0"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1"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2"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3"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243B55"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243B55"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243B55"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placeholder>
            <w:docPart w:val="15AC292313CE45DC8AC3FC91D340CC66"/>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9250A0" w:rsidRDefault="00243B55"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80122E">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color w:val="auto"/>
            <w:u w:val="none"/>
          </w:rPr>
          <w:id w:val="321244333"/>
          <w:placeholder>
            <w:docPart w:val="4CBFC8EF1476485CBF0E82C994E3DC6E"/>
          </w:placeholder>
        </w:sdtPr>
        <w:sdtEndPr>
          <w:rPr>
            <w:rStyle w:val="DefaultParagraphFont"/>
            <w:rFonts w:cstheme="minorBidi"/>
            <w:bCs/>
          </w:rPr>
        </w:sdtEndPr>
        <w:sdtContent>
          <w:r w:rsidR="0080122E" w:rsidRPr="009250A0">
            <w:rPr>
              <w:rStyle w:val="Style2"/>
              <w:rFonts w:cstheme="minorHAnsi"/>
              <w:color w:val="auto"/>
              <w:u w:val="none"/>
            </w:rPr>
            <w:t>Newborn Hepatitis B vaccination</w:t>
          </w:r>
        </w:sdtContent>
      </w:sdt>
    </w:p>
    <w:p w:rsidR="00496AF8" w:rsidRPr="003B1CC5" w:rsidRDefault="00243B5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243B55"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9250A0"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9250A0">
        <w:rPr>
          <w:b/>
          <w:bCs/>
        </w:rPr>
        <w:t xml:space="preserve">MEASURE </w:t>
      </w:r>
      <w:r w:rsidRPr="009250A0">
        <w:rPr>
          <w:bCs/>
        </w:rPr>
        <w:t xml:space="preserve"> </w:t>
      </w:r>
      <w:r w:rsidRPr="009250A0">
        <w:rPr>
          <w:bCs/>
          <w:i/>
        </w:rPr>
        <w:t xml:space="preserve">If not </w:t>
      </w:r>
      <w:r w:rsidR="00132070" w:rsidRPr="009250A0">
        <w:rPr>
          <w:bCs/>
          <w:i/>
        </w:rPr>
        <w:t>a health outcome</w:t>
      </w:r>
      <w:r w:rsidR="00AC1E53" w:rsidRPr="009250A0">
        <w:rPr>
          <w:bCs/>
          <w:i/>
        </w:rPr>
        <w:t xml:space="preserve"> or PRO</w:t>
      </w:r>
      <w:r w:rsidR="00132070" w:rsidRPr="009250A0">
        <w:rPr>
          <w:bCs/>
          <w:i/>
        </w:rPr>
        <w:t xml:space="preserve">, skip to </w:t>
      </w:r>
      <w:hyperlink w:anchor="Section1a3" w:history="1">
        <w:r w:rsidR="00132070" w:rsidRPr="009250A0">
          <w:rPr>
            <w:rStyle w:val="Hyperlink"/>
            <w:bCs/>
            <w:i/>
          </w:rPr>
          <w:t>1</w:t>
        </w:r>
        <w:r w:rsidR="00837121" w:rsidRPr="009250A0">
          <w:rPr>
            <w:rStyle w:val="Hyperlink"/>
            <w:bCs/>
            <w:i/>
          </w:rPr>
          <w:t>a</w:t>
        </w:r>
        <w:r w:rsidR="00132070" w:rsidRPr="009250A0">
          <w:rPr>
            <w:rStyle w:val="Hyperlink"/>
            <w:bCs/>
            <w:i/>
          </w:rPr>
          <w:t>.3</w:t>
        </w:r>
      </w:hyperlink>
    </w:p>
    <w:p w:rsidR="002B06BD" w:rsidRPr="009250A0" w:rsidRDefault="002B06BD" w:rsidP="002B06BD">
      <w:pPr>
        <w:ind w:left="432" w:hanging="432"/>
        <w:rPr>
          <w:iCs/>
        </w:rPr>
      </w:pPr>
      <w:r w:rsidRPr="009250A0">
        <w:rPr>
          <w:b/>
          <w:bCs/>
          <w:color w:val="0000FF"/>
        </w:rPr>
        <w:t>1a.2.</w:t>
      </w:r>
      <w:r w:rsidRPr="009250A0">
        <w:rPr>
          <w:bCs/>
        </w:rPr>
        <w:t xml:space="preserve"> </w:t>
      </w:r>
      <w:r w:rsidRPr="009250A0">
        <w:rPr>
          <w:b/>
          <w:iCs/>
        </w:rPr>
        <w:t xml:space="preserve">Briefly state or diagram the </w:t>
      </w:r>
      <w:r w:rsidR="00236F87" w:rsidRPr="009250A0">
        <w:rPr>
          <w:b/>
          <w:iCs/>
        </w:rPr>
        <w:t xml:space="preserve">path </w:t>
      </w:r>
      <w:r w:rsidRPr="009250A0">
        <w:rPr>
          <w:b/>
          <w:iCs/>
        </w:rPr>
        <w:t xml:space="preserve">between the health outcome </w:t>
      </w:r>
      <w:r w:rsidR="00AA5587" w:rsidRPr="009250A0">
        <w:rPr>
          <w:b/>
          <w:iCs/>
        </w:rPr>
        <w:t>(</w:t>
      </w:r>
      <w:r w:rsidRPr="009250A0">
        <w:rPr>
          <w:b/>
          <w:iCs/>
        </w:rPr>
        <w:t>or PRO</w:t>
      </w:r>
      <w:r w:rsidR="00AA5587" w:rsidRPr="009250A0">
        <w:rPr>
          <w:b/>
          <w:iCs/>
        </w:rPr>
        <w:t>)</w:t>
      </w:r>
      <w:r w:rsidRPr="009250A0">
        <w:rPr>
          <w:b/>
          <w:iCs/>
        </w:rPr>
        <w:t xml:space="preserve"> and </w:t>
      </w:r>
      <w:r w:rsidR="00CB06C9" w:rsidRPr="009250A0">
        <w:rPr>
          <w:b/>
          <w:iCs/>
        </w:rPr>
        <w:t>the</w:t>
      </w:r>
      <w:r w:rsidRPr="009250A0">
        <w:rPr>
          <w:b/>
          <w:iCs/>
        </w:rPr>
        <w:t xml:space="preserve"> healthcare structure</w:t>
      </w:r>
      <w:r w:rsidR="00CB06C9" w:rsidRPr="009250A0">
        <w:rPr>
          <w:b/>
          <w:iCs/>
        </w:rPr>
        <w:t>s</w:t>
      </w:r>
      <w:r w:rsidRPr="009250A0">
        <w:rPr>
          <w:b/>
          <w:iCs/>
        </w:rPr>
        <w:t>, process</w:t>
      </w:r>
      <w:r w:rsidR="00CB06C9" w:rsidRPr="009250A0">
        <w:rPr>
          <w:b/>
          <w:iCs/>
        </w:rPr>
        <w:t>es</w:t>
      </w:r>
      <w:r w:rsidRPr="009250A0">
        <w:rPr>
          <w:b/>
          <w:iCs/>
        </w:rPr>
        <w:t>, intervention</w:t>
      </w:r>
      <w:r w:rsidR="00CB06C9" w:rsidRPr="009250A0">
        <w:rPr>
          <w:b/>
          <w:iCs/>
        </w:rPr>
        <w:t>s</w:t>
      </w:r>
      <w:r w:rsidRPr="009250A0">
        <w:rPr>
          <w:b/>
          <w:iCs/>
        </w:rPr>
        <w:t>, or service</w:t>
      </w:r>
      <w:r w:rsidR="00CB06C9" w:rsidRPr="009250A0">
        <w:rPr>
          <w:b/>
          <w:iCs/>
        </w:rPr>
        <w:t>s that influence it</w:t>
      </w:r>
      <w:r w:rsidR="00024526" w:rsidRPr="009250A0">
        <w:rPr>
          <w:b/>
          <w:iCs/>
        </w:rPr>
        <w:t>.</w:t>
      </w:r>
    </w:p>
    <w:p w:rsidR="002B06BD" w:rsidRPr="009250A0" w:rsidRDefault="002B06BD" w:rsidP="002E2177">
      <w:pPr>
        <w:ind w:left="432" w:hanging="432"/>
        <w:rPr>
          <w:color w:val="0000FF"/>
        </w:rPr>
      </w:pPr>
    </w:p>
    <w:p w:rsidR="00496AF8" w:rsidRPr="009250A0" w:rsidRDefault="00B058A6" w:rsidP="002E2177">
      <w:pPr>
        <w:ind w:left="432" w:hanging="432"/>
        <w:rPr>
          <w:iCs/>
        </w:rPr>
      </w:pPr>
      <w:r w:rsidRPr="009250A0">
        <w:rPr>
          <w:b/>
          <w:color w:val="0000FF"/>
        </w:rPr>
        <w:t>1</w:t>
      </w:r>
      <w:r w:rsidR="00773485" w:rsidRPr="009250A0">
        <w:rPr>
          <w:b/>
          <w:color w:val="0000FF"/>
        </w:rPr>
        <w:t>a</w:t>
      </w:r>
      <w:r w:rsidRPr="009250A0">
        <w:rPr>
          <w:b/>
          <w:color w:val="0000FF"/>
        </w:rPr>
        <w:t>.2</w:t>
      </w:r>
      <w:r w:rsidR="00496AF8" w:rsidRPr="009250A0">
        <w:rPr>
          <w:b/>
          <w:color w:val="0000FF"/>
        </w:rPr>
        <w:t>.</w:t>
      </w:r>
      <w:r w:rsidR="00E41417" w:rsidRPr="009250A0">
        <w:rPr>
          <w:b/>
          <w:color w:val="0000FF"/>
        </w:rPr>
        <w:t>1.</w:t>
      </w:r>
      <w:r w:rsidR="00E41417" w:rsidRPr="009250A0">
        <w:rPr>
          <w:iCs/>
        </w:rPr>
        <w:t xml:space="preserve"> </w:t>
      </w:r>
      <w:r w:rsidR="00496AF8" w:rsidRPr="009250A0">
        <w:rPr>
          <w:b/>
          <w:iCs/>
        </w:rPr>
        <w:t xml:space="preserve">State the rationale </w:t>
      </w:r>
      <w:r w:rsidR="001D5B5D" w:rsidRPr="009250A0">
        <w:rPr>
          <w:b/>
          <w:iCs/>
        </w:rPr>
        <w:t xml:space="preserve">supporting </w:t>
      </w:r>
      <w:r w:rsidR="008B51D9" w:rsidRPr="009250A0">
        <w:rPr>
          <w:b/>
          <w:iCs/>
        </w:rPr>
        <w:t xml:space="preserve">the </w:t>
      </w:r>
      <w:r w:rsidR="005D25E9" w:rsidRPr="009250A0">
        <w:rPr>
          <w:b/>
          <w:iCs/>
        </w:rPr>
        <w:t xml:space="preserve">relationship </w:t>
      </w:r>
      <w:r w:rsidR="00AC1E53" w:rsidRPr="009250A0">
        <w:rPr>
          <w:b/>
          <w:iCs/>
        </w:rPr>
        <w:t>between</w:t>
      </w:r>
      <w:r w:rsidR="005D25E9" w:rsidRPr="009250A0">
        <w:rPr>
          <w:b/>
          <w:iCs/>
        </w:rPr>
        <w:t xml:space="preserve"> the </w:t>
      </w:r>
      <w:r w:rsidR="008B51D9" w:rsidRPr="009250A0">
        <w:rPr>
          <w:b/>
          <w:iCs/>
        </w:rPr>
        <w:t>health outcome</w:t>
      </w:r>
      <w:r w:rsidR="005857F8" w:rsidRPr="009250A0">
        <w:rPr>
          <w:b/>
          <w:iCs/>
        </w:rPr>
        <w:t xml:space="preserve"> </w:t>
      </w:r>
      <w:r w:rsidR="00AA5587" w:rsidRPr="009250A0">
        <w:rPr>
          <w:b/>
          <w:iCs/>
        </w:rPr>
        <w:t>(</w:t>
      </w:r>
      <w:r w:rsidR="005857F8" w:rsidRPr="009250A0">
        <w:rPr>
          <w:b/>
          <w:iCs/>
        </w:rPr>
        <w:t>or PRO</w:t>
      </w:r>
      <w:r w:rsidR="00AA5587" w:rsidRPr="009250A0">
        <w:rPr>
          <w:b/>
          <w:iCs/>
        </w:rPr>
        <w:t>)</w:t>
      </w:r>
      <w:r w:rsidR="008B51D9" w:rsidRPr="009250A0">
        <w:rPr>
          <w:b/>
          <w:iCs/>
        </w:rPr>
        <w:t xml:space="preserve"> </w:t>
      </w:r>
      <w:r w:rsidR="005D25E9" w:rsidRPr="009250A0">
        <w:rPr>
          <w:b/>
          <w:iCs/>
        </w:rPr>
        <w:t>to</w:t>
      </w:r>
      <w:r w:rsidR="00236F87" w:rsidRPr="009250A0">
        <w:rPr>
          <w:b/>
          <w:iCs/>
        </w:rPr>
        <w:t xml:space="preserve"> </w:t>
      </w:r>
      <w:r w:rsidR="00496AF8" w:rsidRPr="009250A0">
        <w:rPr>
          <w:b/>
          <w:iCs/>
        </w:rPr>
        <w:t>at least one</w:t>
      </w:r>
      <w:r w:rsidR="009B5BEA" w:rsidRPr="009250A0">
        <w:rPr>
          <w:b/>
          <w:iCs/>
        </w:rPr>
        <w:t xml:space="preserve"> </w:t>
      </w:r>
      <w:r w:rsidR="00496AF8" w:rsidRPr="009250A0">
        <w:rPr>
          <w:b/>
          <w:iCs/>
        </w:rPr>
        <w:t>healthcare structure, process, intervention, or service</w:t>
      </w:r>
      <w:r w:rsidR="00AC1E53" w:rsidRPr="009250A0">
        <w:rPr>
          <w:b/>
          <w:iCs/>
        </w:rPr>
        <w:t xml:space="preserve"> (</w:t>
      </w:r>
      <w:r w:rsidR="00AC1E53" w:rsidRPr="009250A0">
        <w:rPr>
          <w:b/>
          <w:i/>
          <w:iCs/>
        </w:rPr>
        <w:t>i.e., influence on outcome/PRO</w:t>
      </w:r>
      <w:r w:rsidR="00AC1E53" w:rsidRPr="009250A0">
        <w:rPr>
          <w:b/>
          <w:iCs/>
        </w:rPr>
        <w:t>)</w:t>
      </w:r>
      <w:r w:rsidR="005D25E9" w:rsidRPr="009250A0">
        <w:rPr>
          <w:b/>
          <w:iCs/>
        </w:rPr>
        <w:t>.</w:t>
      </w:r>
    </w:p>
    <w:p w:rsidR="00D14F0B" w:rsidRPr="009250A0" w:rsidRDefault="00D14F0B" w:rsidP="002E2177">
      <w:pPr>
        <w:ind w:left="0" w:firstLine="0"/>
        <w:rPr>
          <w:iCs/>
        </w:rPr>
      </w:pPr>
    </w:p>
    <w:p w:rsidR="00496AF8" w:rsidRPr="003B1CC5" w:rsidRDefault="00496AF8" w:rsidP="002E2177">
      <w:pPr>
        <w:ind w:left="0" w:firstLine="0"/>
        <w:rPr>
          <w:i/>
          <w:iCs/>
        </w:rPr>
      </w:pPr>
      <w:r w:rsidRPr="009250A0">
        <w:rPr>
          <w:i/>
          <w:iCs/>
          <w:u w:val="single"/>
        </w:rPr>
        <w:t>Note</w:t>
      </w:r>
      <w:r w:rsidR="009B5BEA" w:rsidRPr="009250A0">
        <w:rPr>
          <w:i/>
          <w:iCs/>
        </w:rPr>
        <w:t>:  F</w:t>
      </w:r>
      <w:r w:rsidRPr="009250A0">
        <w:rPr>
          <w:i/>
          <w:iCs/>
        </w:rPr>
        <w:t>or health outcome</w:t>
      </w:r>
      <w:r w:rsidR="00236F87" w:rsidRPr="009250A0">
        <w:rPr>
          <w:i/>
          <w:iCs/>
        </w:rPr>
        <w:t>/PRO</w:t>
      </w:r>
      <w:r w:rsidRPr="009250A0">
        <w:rPr>
          <w:i/>
          <w:iCs/>
        </w:rPr>
        <w:t xml:space="preserve"> </w:t>
      </w:r>
      <w:r w:rsidR="005857F8" w:rsidRPr="009250A0">
        <w:rPr>
          <w:i/>
          <w:iCs/>
        </w:rPr>
        <w:t xml:space="preserve">performance </w:t>
      </w:r>
      <w:r w:rsidRPr="009250A0">
        <w:rPr>
          <w:i/>
          <w:iCs/>
        </w:rPr>
        <w:t>measures, no further information is require</w:t>
      </w:r>
      <w:r w:rsidR="005857F8" w:rsidRPr="009250A0">
        <w:rPr>
          <w:i/>
          <w:iCs/>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3647D2" w:rsidRDefault="003647D2" w:rsidP="002E2177">
      <w:pPr>
        <w:ind w:left="0" w:firstLine="0"/>
        <w:rPr>
          <w:i/>
          <w:iCs/>
        </w:rPr>
      </w:pPr>
      <w:r>
        <w:rPr>
          <w:noProof/>
        </w:rPr>
        <mc:AlternateContent>
          <mc:Choice Requires="wps">
            <w:drawing>
              <wp:anchor distT="0" distB="0" distL="114300" distR="114300" simplePos="0" relativeHeight="251670527" behindDoc="0" locked="0" layoutInCell="1" allowOverlap="1" wp14:anchorId="4050CBCF" wp14:editId="76A79A24">
                <wp:simplePos x="0" y="0"/>
                <wp:positionH relativeFrom="column">
                  <wp:posOffset>1470660</wp:posOffset>
                </wp:positionH>
                <wp:positionV relativeFrom="paragraph">
                  <wp:posOffset>1616075</wp:posOffset>
                </wp:positionV>
                <wp:extent cx="594360" cy="1013460"/>
                <wp:effectExtent l="0" t="0" r="0" b="0"/>
                <wp:wrapTopAndBottom/>
                <wp:docPr id="7" name="Text Box 7"/>
                <wp:cNvGraphicFramePr/>
                <a:graphic xmlns:a="http://schemas.openxmlformats.org/drawingml/2006/main">
                  <a:graphicData uri="http://schemas.microsoft.com/office/word/2010/wordprocessingShape">
                    <wps:wsp>
                      <wps:cNvSpPr txBox="1"/>
                      <wps:spPr>
                        <a:xfrm>
                          <a:off x="0" y="0"/>
                          <a:ext cx="594360" cy="1013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647D2" w:rsidRPr="006B5CBB" w:rsidRDefault="003647D2" w:rsidP="003647D2">
                            <w:pPr>
                              <w:ind w:left="0"/>
                              <w:jc w:val="center"/>
                              <w:rPr>
                                <w:b/>
                                <w:sz w:val="20"/>
                              </w:rPr>
                            </w:pPr>
                            <w:r w:rsidRPr="006B5CBB">
                              <w:rPr>
                                <w:b/>
                                <w:sz w:val="96"/>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50CBCF" id="_x0000_t202" coordsize="21600,21600" o:spt="202" path="m,l,21600r21600,l21600,xe">
                <v:stroke joinstyle="miter"/>
                <v:path gradientshapeok="t" o:connecttype="rect"/>
              </v:shapetype>
              <v:shape id="Text Box 7" o:spid="_x0000_s1026" type="#_x0000_t202" style="position:absolute;margin-left:115.8pt;margin-top:127.25pt;width:46.8pt;height:79.8pt;z-index:2516705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" filled="f" stroked="f" strokeweight=".5pt">
                <v:textbox>
                  <w:txbxContent>
                    <w:p w:rsidR="003647D2" w:rsidRPr="006B5CBB" w:rsidRDefault="003647D2" w:rsidP="003647D2">
                      <w:pPr>
                        <w:ind w:left="0"/>
                        <w:jc w:val="center"/>
                        <w:rPr>
                          <w:b/>
                          <w:sz w:val="20"/>
                        </w:rPr>
                      </w:pPr>
                      <w:r w:rsidRPr="006B5CBB">
                        <w:rPr>
                          <w:b/>
                          <w:sz w:val="96"/>
                        </w:rPr>
                        <w:t>x</w:t>
                      </w:r>
                    </w:p>
                  </w:txbxContent>
                </v:textbox>
                <w10:wrap type="topAndBottom"/>
              </v:shape>
            </w:pict>
          </mc:Fallback>
        </mc:AlternateContent>
      </w:r>
    </w:p>
    <w:p w:rsidR="007C1887" w:rsidRDefault="003647D2" w:rsidP="002E2177">
      <w:pPr>
        <w:ind w:left="0" w:firstLine="0"/>
      </w:pPr>
      <w:r>
        <w:rPr>
          <w:noProof/>
        </w:rPr>
        <mc:AlternateContent>
          <mc:Choice Requires="wps">
            <w:drawing>
              <wp:anchor distT="45720" distB="45720" distL="114300" distR="114300" simplePos="0" relativeHeight="251667456" behindDoc="0" locked="0" layoutInCell="1" allowOverlap="1" wp14:anchorId="61415F60" wp14:editId="23F4D944">
                <wp:simplePos x="0" y="0"/>
                <wp:positionH relativeFrom="column">
                  <wp:posOffset>1226820</wp:posOffset>
                </wp:positionH>
                <wp:positionV relativeFrom="paragraph">
                  <wp:posOffset>0</wp:posOffset>
                </wp:positionV>
                <wp:extent cx="853440" cy="2385060"/>
                <wp:effectExtent l="0" t="0" r="381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385060"/>
                        </a:xfrm>
                        <a:prstGeom prst="rect">
                          <a:avLst/>
                        </a:prstGeom>
                        <a:solidFill>
                          <a:srgbClr val="FFFFFF"/>
                        </a:solidFill>
                        <a:ln w="9525">
                          <a:noFill/>
                          <a:miter lim="800000"/>
                          <a:headEnd/>
                          <a:tailEnd/>
                        </a:ln>
                      </wps:spPr>
                      <wps:txbx>
                        <w:txbxContent>
                          <w:p w:rsidR="003647D2" w:rsidRPr="003647D2" w:rsidRDefault="003647D2" w:rsidP="003647D2">
                            <w:pPr>
                              <w:ind w:left="0" w:firstLine="0"/>
                              <w:rPr>
                                <w:sz w:val="20"/>
                                <w:szCs w:val="20"/>
                                <w:u w:val="single"/>
                              </w:rPr>
                            </w:pPr>
                            <w:r w:rsidRPr="003647D2">
                              <w:rPr>
                                <w:sz w:val="20"/>
                                <w:szCs w:val="20"/>
                                <w:u w:val="single"/>
                              </w:rPr>
                              <w:t>Process</w:t>
                            </w:r>
                          </w:p>
                          <w:p w:rsidR="003647D2" w:rsidRDefault="003647D2" w:rsidP="003647D2">
                            <w:pPr>
                              <w:ind w:left="0" w:firstLine="0"/>
                              <w:rPr>
                                <w:sz w:val="20"/>
                                <w:szCs w:val="20"/>
                              </w:rPr>
                            </w:pPr>
                            <w:r>
                              <w:rPr>
                                <w:sz w:val="20"/>
                                <w:szCs w:val="20"/>
                              </w:rPr>
                              <w:t>Hepatitis B vaccine starting shortly after birth ~75% effective in preventing perinatal H</w:t>
                            </w:r>
                            <w:r w:rsidR="009250A0">
                              <w:rPr>
                                <w:sz w:val="20"/>
                                <w:szCs w:val="20"/>
                              </w:rPr>
                              <w:t xml:space="preserve">epatitis </w:t>
                            </w:r>
                            <w:r>
                              <w:rPr>
                                <w:sz w:val="20"/>
                                <w:szCs w:val="20"/>
                              </w:rPr>
                              <w:t xml:space="preserve">B transmission </w:t>
                            </w:r>
                          </w:p>
                          <w:p w:rsidR="003647D2" w:rsidRPr="003647D2" w:rsidRDefault="003647D2" w:rsidP="003647D2">
                            <w:pPr>
                              <w:ind w:left="0" w:firstLine="0"/>
                              <w:jc w:val="center"/>
                              <w:rPr>
                                <w:sz w:val="44"/>
                                <w:szCs w:val="20"/>
                              </w:rPr>
                            </w:pPr>
                            <w:r w:rsidRPr="003647D2">
                              <w:rPr>
                                <w:sz w:val="44"/>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415F60" id="Text Box 4" o:spid="_x0000_s1027" type="#_x0000_t202" style="position:absolute;margin-left:96.6pt;margin-top:0;width:67.2pt;height:187.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" stroked="f">
                <v:textbox>
                  <w:txbxContent>
                    <w:p w:rsidR="003647D2" w:rsidRPr="003647D2" w:rsidRDefault="003647D2" w:rsidP="003647D2">
                      <w:pPr>
                        <w:ind w:left="0" w:firstLine="0"/>
                        <w:rPr>
                          <w:sz w:val="20"/>
                          <w:szCs w:val="20"/>
                          <w:u w:val="single"/>
                        </w:rPr>
                      </w:pPr>
                      <w:r w:rsidRPr="003647D2">
                        <w:rPr>
                          <w:sz w:val="20"/>
                          <w:szCs w:val="20"/>
                          <w:u w:val="single"/>
                        </w:rPr>
                        <w:t>Process</w:t>
                      </w:r>
                    </w:p>
                    <w:p w:rsidR="003647D2" w:rsidRDefault="003647D2" w:rsidP="003647D2">
                      <w:pPr>
                        <w:ind w:left="0" w:firstLine="0"/>
                        <w:rPr>
                          <w:sz w:val="20"/>
                          <w:szCs w:val="20"/>
                        </w:rPr>
                      </w:pPr>
                      <w:r>
                        <w:rPr>
                          <w:sz w:val="20"/>
                          <w:szCs w:val="20"/>
                        </w:rPr>
                        <w:t>Hepatitis B vaccine starting shortly after birth ~75% effective in preventing perinatal H</w:t>
                      </w:r>
                      <w:r w:rsidR="009250A0">
                        <w:rPr>
                          <w:sz w:val="20"/>
                          <w:szCs w:val="20"/>
                        </w:rPr>
                        <w:t xml:space="preserve">epatitis </w:t>
                      </w:r>
                      <w:r>
                        <w:rPr>
                          <w:sz w:val="20"/>
                          <w:szCs w:val="20"/>
                        </w:rPr>
                        <w:t xml:space="preserve">B transmission </w:t>
                      </w:r>
                    </w:p>
                    <w:p w:rsidR="003647D2" w:rsidRPr="003647D2" w:rsidRDefault="003647D2" w:rsidP="003647D2">
                      <w:pPr>
                        <w:ind w:left="0" w:firstLine="0"/>
                        <w:jc w:val="center"/>
                        <w:rPr>
                          <w:sz w:val="44"/>
                          <w:szCs w:val="20"/>
                        </w:rPr>
                      </w:pPr>
                      <w:r w:rsidRPr="003647D2">
                        <w:rPr>
                          <w:sz w:val="44"/>
                          <w:szCs w:val="20"/>
                        </w:rPr>
                        <w:t>→</w:t>
                      </w:r>
                    </w:p>
                  </w:txbxContent>
                </v:textbox>
                <w10:wrap type="square"/>
              </v:shape>
            </w:pict>
          </mc:Fallback>
        </mc:AlternateContent>
      </w:r>
    </w:p>
    <w:p w:rsidR="005A2F19" w:rsidRDefault="005A2F19" w:rsidP="002E2177">
      <w:pPr>
        <w:ind w:left="0" w:firstLine="0"/>
      </w:pPr>
    </w:p>
    <w:p w:rsidR="005A2F19" w:rsidRDefault="005A2F19" w:rsidP="002E2177">
      <w:pPr>
        <w:ind w:left="0" w:firstLine="0"/>
      </w:pPr>
    </w:p>
    <w:p w:rsidR="005A2F19" w:rsidRDefault="009250A0" w:rsidP="002E2177">
      <w:pPr>
        <w:ind w:left="0" w:firstLine="0"/>
      </w:pPr>
      <w:r>
        <w:rPr>
          <w:noProof/>
        </w:rPr>
        <mc:AlternateContent>
          <mc:Choice Requires="wps">
            <w:drawing>
              <wp:anchor distT="45720" distB="45720" distL="114300" distR="114300" simplePos="0" relativeHeight="251661312" behindDoc="0" locked="0" layoutInCell="1" allowOverlap="1" wp14:anchorId="12362621" wp14:editId="42616D18">
                <wp:simplePos x="0" y="0"/>
                <wp:positionH relativeFrom="column">
                  <wp:posOffset>2179320</wp:posOffset>
                </wp:positionH>
                <wp:positionV relativeFrom="paragraph">
                  <wp:posOffset>73025</wp:posOffset>
                </wp:positionV>
                <wp:extent cx="1097280" cy="2453640"/>
                <wp:effectExtent l="0" t="0" r="2667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2453640"/>
                        </a:xfrm>
                        <a:prstGeom prst="rect">
                          <a:avLst/>
                        </a:prstGeom>
                        <a:solidFill>
                          <a:srgbClr val="FFFFFF"/>
                        </a:solidFill>
                        <a:ln w="9525">
                          <a:solidFill>
                            <a:srgbClr val="000000"/>
                          </a:solidFill>
                          <a:miter lim="800000"/>
                          <a:headEnd/>
                          <a:tailEnd/>
                        </a:ln>
                      </wps:spPr>
                      <wps:txbx>
                        <w:txbxContent>
                          <w:p w:rsidR="003647D2" w:rsidRPr="003647D2" w:rsidRDefault="003647D2" w:rsidP="005A2F19">
                            <w:pPr>
                              <w:ind w:left="0" w:firstLine="0"/>
                              <w:rPr>
                                <w:sz w:val="20"/>
                                <w:szCs w:val="20"/>
                                <w:u w:val="single"/>
                              </w:rPr>
                            </w:pPr>
                            <w:r w:rsidRPr="003647D2">
                              <w:rPr>
                                <w:sz w:val="20"/>
                                <w:szCs w:val="20"/>
                                <w:u w:val="single"/>
                              </w:rPr>
                              <w:t>Intermediate Outcome #1</w:t>
                            </w:r>
                          </w:p>
                          <w:p w:rsidR="005A2F19" w:rsidRDefault="003A09C5" w:rsidP="005A2F19">
                            <w:pPr>
                              <w:ind w:left="0" w:firstLine="0"/>
                            </w:pPr>
                            <w:r>
                              <w:rPr>
                                <w:sz w:val="20"/>
                                <w:szCs w:val="20"/>
                              </w:rPr>
                              <w:t>30-85% of i</w:t>
                            </w:r>
                            <w:r w:rsidR="005A2F19" w:rsidRPr="005A2F19">
                              <w:rPr>
                                <w:sz w:val="20"/>
                                <w:szCs w:val="20"/>
                              </w:rPr>
                              <w:t>nfant</w:t>
                            </w:r>
                            <w:r>
                              <w:rPr>
                                <w:sz w:val="20"/>
                                <w:szCs w:val="20"/>
                              </w:rPr>
                              <w:t>s born to H</w:t>
                            </w:r>
                            <w:r w:rsidR="009250A0">
                              <w:rPr>
                                <w:sz w:val="20"/>
                                <w:szCs w:val="20"/>
                              </w:rPr>
                              <w:t xml:space="preserve">epatitis </w:t>
                            </w:r>
                            <w:r>
                              <w:rPr>
                                <w:sz w:val="20"/>
                                <w:szCs w:val="20"/>
                              </w:rPr>
                              <w:t>B-infected women develop perinatal H</w:t>
                            </w:r>
                            <w:r w:rsidR="009250A0">
                              <w:rPr>
                                <w:sz w:val="20"/>
                                <w:szCs w:val="20"/>
                              </w:rPr>
                              <w:t xml:space="preserve">epatitis </w:t>
                            </w:r>
                            <w:r>
                              <w:rPr>
                                <w:sz w:val="20"/>
                                <w:szCs w:val="20"/>
                              </w:rPr>
                              <w:t>B infection</w:t>
                            </w:r>
                            <w:r w:rsidR="009250A0">
                              <w:rPr>
                                <w:sz w:val="20"/>
                                <w:szCs w:val="20"/>
                              </w:rPr>
                              <w:t>; i</w:t>
                            </w:r>
                            <w:r>
                              <w:rPr>
                                <w:sz w:val="20"/>
                                <w:szCs w:val="20"/>
                              </w:rPr>
                              <w:t xml:space="preserve">nfants may also become infected after the perinatal period through household contact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362621" id="Text Box 2" o:spid="_x0000_s1028" type="#_x0000_t202" style="position:absolute;margin-left:171.6pt;margin-top:5.75pt;width:86.4pt;height:193.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">
                <v:textbox>
                  <w:txbxContent>
                    <w:p w:rsidR="003647D2" w:rsidRPr="003647D2" w:rsidRDefault="003647D2" w:rsidP="005A2F19">
                      <w:pPr>
                        <w:ind w:left="0" w:firstLine="0"/>
                        <w:rPr>
                          <w:sz w:val="20"/>
                          <w:szCs w:val="20"/>
                          <w:u w:val="single"/>
                        </w:rPr>
                      </w:pPr>
                      <w:r w:rsidRPr="003647D2">
                        <w:rPr>
                          <w:sz w:val="20"/>
                          <w:szCs w:val="20"/>
                          <w:u w:val="single"/>
                        </w:rPr>
                        <w:t>Intermediate Outcome #1</w:t>
                      </w:r>
                    </w:p>
                    <w:p w:rsidR="005A2F19" w:rsidRDefault="003A09C5" w:rsidP="005A2F19">
                      <w:pPr>
                        <w:ind w:left="0" w:firstLine="0"/>
                      </w:pPr>
                      <w:r>
                        <w:rPr>
                          <w:sz w:val="20"/>
                          <w:szCs w:val="20"/>
                        </w:rPr>
                        <w:t>30-85% of i</w:t>
                      </w:r>
                      <w:r w:rsidR="005A2F19" w:rsidRPr="005A2F19">
                        <w:rPr>
                          <w:sz w:val="20"/>
                          <w:szCs w:val="20"/>
                        </w:rPr>
                        <w:t>nfant</w:t>
                      </w:r>
                      <w:r>
                        <w:rPr>
                          <w:sz w:val="20"/>
                          <w:szCs w:val="20"/>
                        </w:rPr>
                        <w:t>s born to H</w:t>
                      </w:r>
                      <w:r w:rsidR="009250A0">
                        <w:rPr>
                          <w:sz w:val="20"/>
                          <w:szCs w:val="20"/>
                        </w:rPr>
                        <w:t xml:space="preserve">epatitis </w:t>
                      </w:r>
                      <w:r>
                        <w:rPr>
                          <w:sz w:val="20"/>
                          <w:szCs w:val="20"/>
                        </w:rPr>
                        <w:t>B-infected women develop perinatal H</w:t>
                      </w:r>
                      <w:r w:rsidR="009250A0">
                        <w:rPr>
                          <w:sz w:val="20"/>
                          <w:szCs w:val="20"/>
                        </w:rPr>
                        <w:t xml:space="preserve">epatitis </w:t>
                      </w:r>
                      <w:r>
                        <w:rPr>
                          <w:sz w:val="20"/>
                          <w:szCs w:val="20"/>
                        </w:rPr>
                        <w:t>B infection</w:t>
                      </w:r>
                      <w:r w:rsidR="009250A0">
                        <w:rPr>
                          <w:sz w:val="20"/>
                          <w:szCs w:val="20"/>
                        </w:rPr>
                        <w:t>; i</w:t>
                      </w:r>
                      <w:r>
                        <w:rPr>
                          <w:sz w:val="20"/>
                          <w:szCs w:val="20"/>
                        </w:rPr>
                        <w:t xml:space="preserve">nfants may also become infected after the perinatal period through household contact  </w:t>
                      </w:r>
                    </w:p>
                  </w:txbxContent>
                </v:textbox>
                <w10:wrap type="square"/>
              </v:shape>
            </w:pict>
          </mc:Fallback>
        </mc:AlternateContent>
      </w:r>
    </w:p>
    <w:p w:rsidR="005A2F19" w:rsidRDefault="009250A0" w:rsidP="002E2177">
      <w:pPr>
        <w:ind w:left="0" w:firstLine="0"/>
      </w:pPr>
      <w:r>
        <w:rPr>
          <w:noProof/>
        </w:rPr>
        <mc:AlternateContent>
          <mc:Choice Requires="wps">
            <w:drawing>
              <wp:anchor distT="45720" distB="45720" distL="114300" distR="114300" simplePos="0" relativeHeight="251659264" behindDoc="0" locked="0" layoutInCell="1" allowOverlap="1" wp14:anchorId="48205CA3" wp14:editId="1C8EB5AE">
                <wp:simplePos x="0" y="0"/>
                <wp:positionH relativeFrom="column">
                  <wp:posOffset>91440</wp:posOffset>
                </wp:positionH>
                <wp:positionV relativeFrom="paragraph">
                  <wp:posOffset>8890</wp:posOffset>
                </wp:positionV>
                <wp:extent cx="914400" cy="204978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049780"/>
                        </a:xfrm>
                        <a:prstGeom prst="rect">
                          <a:avLst/>
                        </a:prstGeom>
                        <a:solidFill>
                          <a:srgbClr val="FFFFFF"/>
                        </a:solidFill>
                        <a:ln w="9525">
                          <a:solidFill>
                            <a:srgbClr val="000000"/>
                          </a:solidFill>
                          <a:miter lim="800000"/>
                          <a:headEnd/>
                          <a:tailEnd/>
                        </a:ln>
                      </wps:spPr>
                      <wps:txbx>
                        <w:txbxContent>
                          <w:p w:rsidR="003647D2" w:rsidRPr="003647D2" w:rsidRDefault="003647D2" w:rsidP="005A2F19">
                            <w:pPr>
                              <w:ind w:left="0" w:firstLine="0"/>
                              <w:rPr>
                                <w:sz w:val="20"/>
                                <w:szCs w:val="20"/>
                                <w:u w:val="single"/>
                              </w:rPr>
                            </w:pPr>
                            <w:r w:rsidRPr="003647D2">
                              <w:rPr>
                                <w:sz w:val="20"/>
                                <w:szCs w:val="20"/>
                                <w:u w:val="single"/>
                              </w:rPr>
                              <w:t>Structure</w:t>
                            </w:r>
                          </w:p>
                          <w:p w:rsidR="005A2F19" w:rsidRPr="005A2F19" w:rsidRDefault="005A2F19" w:rsidP="005A2F19">
                            <w:pPr>
                              <w:ind w:left="0" w:firstLine="0"/>
                              <w:rPr>
                                <w:sz w:val="20"/>
                                <w:szCs w:val="20"/>
                              </w:rPr>
                            </w:pPr>
                            <w:r w:rsidRPr="005A2F19">
                              <w:rPr>
                                <w:sz w:val="20"/>
                                <w:szCs w:val="20"/>
                              </w:rPr>
                              <w:t>Pregnant woman with H</w:t>
                            </w:r>
                            <w:r w:rsidR="009250A0">
                              <w:rPr>
                                <w:sz w:val="20"/>
                                <w:szCs w:val="20"/>
                              </w:rPr>
                              <w:t xml:space="preserve">epatitis </w:t>
                            </w:r>
                            <w:r w:rsidRPr="005A2F19">
                              <w:rPr>
                                <w:sz w:val="20"/>
                                <w:szCs w:val="20"/>
                              </w:rPr>
                              <w:t>B infection gives birth</w:t>
                            </w:r>
                            <w:r>
                              <w:rPr>
                                <w:sz w:val="20"/>
                                <w:szCs w:val="20"/>
                              </w:rPr>
                              <w:t xml:space="preserve"> </w:t>
                            </w:r>
                            <w:r w:rsidR="009250A0">
                              <w:rPr>
                                <w:sz w:val="20"/>
                                <w:szCs w:val="20"/>
                              </w:rPr>
                              <w:t>(</w:t>
                            </w:r>
                            <w:r>
                              <w:rPr>
                                <w:sz w:val="20"/>
                                <w:szCs w:val="20"/>
                              </w:rPr>
                              <w:t>HBV infection</w:t>
                            </w:r>
                            <w:r w:rsidR="003A09C5">
                              <w:rPr>
                                <w:sz w:val="20"/>
                                <w:szCs w:val="20"/>
                              </w:rPr>
                              <w:t xml:space="preserve"> in pregnancy</w:t>
                            </w:r>
                            <w:r>
                              <w:rPr>
                                <w:sz w:val="20"/>
                                <w:szCs w:val="20"/>
                              </w:rPr>
                              <w:t xml:space="preserve"> may be diagnosed or undiagnosed</w:t>
                            </w:r>
                            <w:r w:rsidR="009250A0">
                              <w:rPr>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05CA3" id="_x0000_t202" coordsize="21600,21600" o:spt="202" path="m,l,21600r21600,l21600,xe">
                <v:stroke joinstyle="miter"/>
                <v:path gradientshapeok="t" o:connecttype="rect"/>
              </v:shapetype>
              <v:shape id="_x0000_s1029" type="#_x0000_t202" style="position:absolute;margin-left:7.2pt;margin-top:.7pt;width:1in;height:16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">
                <v:textbox>
                  <w:txbxContent>
                    <w:p w:rsidR="003647D2" w:rsidRPr="003647D2" w:rsidRDefault="003647D2" w:rsidP="005A2F19">
                      <w:pPr>
                        <w:ind w:left="0" w:firstLine="0"/>
                        <w:rPr>
                          <w:sz w:val="20"/>
                          <w:szCs w:val="20"/>
                          <w:u w:val="single"/>
                        </w:rPr>
                      </w:pPr>
                      <w:r w:rsidRPr="003647D2">
                        <w:rPr>
                          <w:sz w:val="20"/>
                          <w:szCs w:val="20"/>
                          <w:u w:val="single"/>
                        </w:rPr>
                        <w:t>Structure</w:t>
                      </w:r>
                    </w:p>
                    <w:p w:rsidR="005A2F19" w:rsidRPr="005A2F19" w:rsidRDefault="005A2F19" w:rsidP="005A2F19">
                      <w:pPr>
                        <w:ind w:left="0" w:firstLine="0"/>
                        <w:rPr>
                          <w:sz w:val="20"/>
                          <w:szCs w:val="20"/>
                        </w:rPr>
                      </w:pPr>
                      <w:r w:rsidRPr="005A2F19">
                        <w:rPr>
                          <w:sz w:val="20"/>
                          <w:szCs w:val="20"/>
                        </w:rPr>
                        <w:t>Pregnant woman with H</w:t>
                      </w:r>
                      <w:r w:rsidR="009250A0">
                        <w:rPr>
                          <w:sz w:val="20"/>
                          <w:szCs w:val="20"/>
                        </w:rPr>
                        <w:t xml:space="preserve">epatitis </w:t>
                      </w:r>
                      <w:r w:rsidRPr="005A2F19">
                        <w:rPr>
                          <w:sz w:val="20"/>
                          <w:szCs w:val="20"/>
                        </w:rPr>
                        <w:t>B infection gives birth</w:t>
                      </w:r>
                      <w:r>
                        <w:rPr>
                          <w:sz w:val="20"/>
                          <w:szCs w:val="20"/>
                        </w:rPr>
                        <w:t xml:space="preserve"> </w:t>
                      </w:r>
                      <w:r w:rsidR="009250A0">
                        <w:rPr>
                          <w:sz w:val="20"/>
                          <w:szCs w:val="20"/>
                        </w:rPr>
                        <w:t>(</w:t>
                      </w:r>
                      <w:r>
                        <w:rPr>
                          <w:sz w:val="20"/>
                          <w:szCs w:val="20"/>
                        </w:rPr>
                        <w:t>HBV infection</w:t>
                      </w:r>
                      <w:r w:rsidR="003A09C5">
                        <w:rPr>
                          <w:sz w:val="20"/>
                          <w:szCs w:val="20"/>
                        </w:rPr>
                        <w:t xml:space="preserve"> in pregnancy</w:t>
                      </w:r>
                      <w:r>
                        <w:rPr>
                          <w:sz w:val="20"/>
                          <w:szCs w:val="20"/>
                        </w:rPr>
                        <w:t xml:space="preserve"> may be diagnosed or undiagnosed</w:t>
                      </w:r>
                      <w:r w:rsidR="009250A0">
                        <w:rPr>
                          <w:sz w:val="20"/>
                          <w:szCs w:val="20"/>
                        </w:rPr>
                        <w:t>)</w:t>
                      </w:r>
                    </w:p>
                  </w:txbxContent>
                </v:textbox>
                <w10:wrap type="square"/>
              </v:shape>
            </w:pict>
          </mc:Fallback>
        </mc:AlternateContent>
      </w:r>
    </w:p>
    <w:p w:rsidR="005A2F19" w:rsidRPr="003B1CC5" w:rsidRDefault="00951C70" w:rsidP="002E2177">
      <w:pPr>
        <w:ind w:left="0" w:firstLine="0"/>
      </w:pPr>
      <w:r>
        <w:rPr>
          <w:noProof/>
        </w:rPr>
        <mc:AlternateContent>
          <mc:Choice Requires="wps">
            <w:drawing>
              <wp:anchor distT="45720" distB="45720" distL="114300" distR="114300" simplePos="0" relativeHeight="251663360" behindDoc="0" locked="0" layoutInCell="1" allowOverlap="1" wp14:anchorId="7173941C" wp14:editId="7A05F758">
                <wp:simplePos x="0" y="0"/>
                <wp:positionH relativeFrom="column">
                  <wp:posOffset>3764280</wp:posOffset>
                </wp:positionH>
                <wp:positionV relativeFrom="paragraph">
                  <wp:posOffset>242570</wp:posOffset>
                </wp:positionV>
                <wp:extent cx="876300" cy="167640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676400"/>
                        </a:xfrm>
                        <a:prstGeom prst="rect">
                          <a:avLst/>
                        </a:prstGeom>
                        <a:solidFill>
                          <a:srgbClr val="FFFFFF"/>
                        </a:solidFill>
                        <a:ln w="9525">
                          <a:solidFill>
                            <a:srgbClr val="000000"/>
                          </a:solidFill>
                          <a:miter lim="800000"/>
                          <a:headEnd/>
                          <a:tailEnd/>
                        </a:ln>
                      </wps:spPr>
                      <wps:txbx>
                        <w:txbxContent>
                          <w:p w:rsidR="005A2F19" w:rsidRPr="003A09C5" w:rsidRDefault="005A2F19" w:rsidP="005A2F19">
                            <w:pPr>
                              <w:ind w:left="0" w:firstLine="0"/>
                              <w:rPr>
                                <w:sz w:val="20"/>
                                <w:szCs w:val="20"/>
                                <w:u w:val="single"/>
                              </w:rPr>
                            </w:pPr>
                            <w:r w:rsidRPr="003A09C5">
                              <w:rPr>
                                <w:sz w:val="20"/>
                                <w:szCs w:val="20"/>
                                <w:u w:val="single"/>
                              </w:rPr>
                              <w:t>Intermediate Outcome</w:t>
                            </w:r>
                            <w:r w:rsidR="003647D2">
                              <w:rPr>
                                <w:sz w:val="20"/>
                                <w:szCs w:val="20"/>
                                <w:u w:val="single"/>
                              </w:rPr>
                              <w:t xml:space="preserve"> #2</w:t>
                            </w:r>
                          </w:p>
                          <w:p w:rsidR="005A2F19" w:rsidRPr="005A2F19" w:rsidRDefault="005A2F19" w:rsidP="005A2F19">
                            <w:pPr>
                              <w:ind w:left="0" w:firstLine="0"/>
                              <w:rPr>
                                <w:sz w:val="20"/>
                                <w:szCs w:val="20"/>
                              </w:rPr>
                            </w:pPr>
                            <w:r w:rsidRPr="005A2F19">
                              <w:rPr>
                                <w:sz w:val="20"/>
                                <w:szCs w:val="20"/>
                              </w:rPr>
                              <w:t>90%</w:t>
                            </w:r>
                            <w:r>
                              <w:rPr>
                                <w:sz w:val="20"/>
                                <w:szCs w:val="20"/>
                              </w:rPr>
                              <w:t xml:space="preserve"> of infants infected perinatally </w:t>
                            </w:r>
                            <w:r w:rsidRPr="005A2F19">
                              <w:rPr>
                                <w:sz w:val="20"/>
                                <w:szCs w:val="20"/>
                              </w:rPr>
                              <w:t xml:space="preserve">develop </w:t>
                            </w:r>
                            <w:r>
                              <w:rPr>
                                <w:sz w:val="20"/>
                                <w:szCs w:val="20"/>
                              </w:rPr>
                              <w:t>c</w:t>
                            </w:r>
                            <w:r w:rsidRPr="005A2F19">
                              <w:rPr>
                                <w:sz w:val="20"/>
                                <w:szCs w:val="20"/>
                              </w:rPr>
                              <w:t>hronic</w:t>
                            </w:r>
                            <w:r>
                              <w:rPr>
                                <w:sz w:val="20"/>
                                <w:szCs w:val="20"/>
                              </w:rPr>
                              <w:t xml:space="preserve"> H</w:t>
                            </w:r>
                            <w:r w:rsidR="002F1CBF">
                              <w:rPr>
                                <w:sz w:val="20"/>
                                <w:szCs w:val="20"/>
                              </w:rPr>
                              <w:t xml:space="preserve">epatitis </w:t>
                            </w:r>
                            <w:r>
                              <w:rPr>
                                <w:sz w:val="20"/>
                                <w:szCs w:val="20"/>
                              </w:rPr>
                              <w:t>B i</w:t>
                            </w:r>
                            <w:r w:rsidRPr="005A2F19">
                              <w:rPr>
                                <w:sz w:val="20"/>
                                <w:szCs w:val="20"/>
                              </w:rPr>
                              <w:t>nfection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73941C" id="_x0000_s1030" type="#_x0000_t202" style="position:absolute;margin-left:296.4pt;margin-top:19.1pt;width:69pt;height:13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">
                <v:textbox>
                  <w:txbxContent>
                    <w:p w:rsidR="005A2F19" w:rsidRPr="003A09C5" w:rsidRDefault="005A2F19" w:rsidP="005A2F19">
                      <w:pPr>
                        <w:ind w:left="0" w:firstLine="0"/>
                        <w:rPr>
                          <w:sz w:val="20"/>
                          <w:szCs w:val="20"/>
                          <w:u w:val="single"/>
                        </w:rPr>
                      </w:pPr>
                      <w:r w:rsidRPr="003A09C5">
                        <w:rPr>
                          <w:sz w:val="20"/>
                          <w:szCs w:val="20"/>
                          <w:u w:val="single"/>
                        </w:rPr>
                        <w:t>Intermediate Outcome</w:t>
                      </w:r>
                      <w:r w:rsidR="003647D2">
                        <w:rPr>
                          <w:sz w:val="20"/>
                          <w:szCs w:val="20"/>
                          <w:u w:val="single"/>
                        </w:rPr>
                        <w:t xml:space="preserve"> #2</w:t>
                      </w:r>
                    </w:p>
                    <w:p w:rsidR="005A2F19" w:rsidRPr="005A2F19" w:rsidRDefault="005A2F19" w:rsidP="005A2F19">
                      <w:pPr>
                        <w:ind w:left="0" w:firstLine="0"/>
                        <w:rPr>
                          <w:sz w:val="20"/>
                          <w:szCs w:val="20"/>
                        </w:rPr>
                      </w:pPr>
                      <w:r w:rsidRPr="005A2F19">
                        <w:rPr>
                          <w:sz w:val="20"/>
                          <w:szCs w:val="20"/>
                        </w:rPr>
                        <w:t>90%</w:t>
                      </w:r>
                      <w:r>
                        <w:rPr>
                          <w:sz w:val="20"/>
                          <w:szCs w:val="20"/>
                        </w:rPr>
                        <w:t xml:space="preserve"> of infants infected perinatally </w:t>
                      </w:r>
                      <w:r w:rsidRPr="005A2F19">
                        <w:rPr>
                          <w:sz w:val="20"/>
                          <w:szCs w:val="20"/>
                        </w:rPr>
                        <w:t xml:space="preserve">develop </w:t>
                      </w:r>
                      <w:r>
                        <w:rPr>
                          <w:sz w:val="20"/>
                          <w:szCs w:val="20"/>
                        </w:rPr>
                        <w:t>c</w:t>
                      </w:r>
                      <w:r w:rsidRPr="005A2F19">
                        <w:rPr>
                          <w:sz w:val="20"/>
                          <w:szCs w:val="20"/>
                        </w:rPr>
                        <w:t>hronic</w:t>
                      </w:r>
                      <w:r>
                        <w:rPr>
                          <w:sz w:val="20"/>
                          <w:szCs w:val="20"/>
                        </w:rPr>
                        <w:t xml:space="preserve"> H</w:t>
                      </w:r>
                      <w:r w:rsidR="002F1CBF">
                        <w:rPr>
                          <w:sz w:val="20"/>
                          <w:szCs w:val="20"/>
                        </w:rPr>
                        <w:t xml:space="preserve">epatitis </w:t>
                      </w:r>
                      <w:r>
                        <w:rPr>
                          <w:sz w:val="20"/>
                          <w:szCs w:val="20"/>
                        </w:rPr>
                        <w:t>B i</w:t>
                      </w:r>
                      <w:r w:rsidRPr="005A2F19">
                        <w:rPr>
                          <w:sz w:val="20"/>
                          <w:szCs w:val="20"/>
                        </w:rPr>
                        <w:t>nfection</w:t>
                      </w:r>
                    </w:p>
                  </w:txbxContent>
                </v:textbox>
                <w10:wrap type="square"/>
              </v:shape>
            </w:pict>
          </mc:Fallback>
        </mc:AlternateContent>
      </w:r>
    </w:p>
    <w:p w:rsidR="003A09C5" w:rsidRDefault="002F1CBF" w:rsidP="002E2177">
      <w:pPr>
        <w:ind w:left="0" w:firstLine="0"/>
        <w:rPr>
          <w:b/>
          <w:color w:val="0000FF"/>
        </w:rPr>
      </w:pPr>
      <w:r>
        <w:rPr>
          <w:noProof/>
        </w:rPr>
        <mc:AlternateContent>
          <mc:Choice Requires="wps">
            <w:drawing>
              <wp:anchor distT="45720" distB="45720" distL="114300" distR="114300" simplePos="0" relativeHeight="251665408" behindDoc="0" locked="0" layoutInCell="1" allowOverlap="1" wp14:anchorId="4037663B" wp14:editId="2859B42F">
                <wp:simplePos x="0" y="0"/>
                <wp:positionH relativeFrom="column">
                  <wp:posOffset>5082540</wp:posOffset>
                </wp:positionH>
                <wp:positionV relativeFrom="paragraph">
                  <wp:posOffset>140335</wp:posOffset>
                </wp:positionV>
                <wp:extent cx="937260" cy="1485900"/>
                <wp:effectExtent l="0" t="0" r="15240"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1485900"/>
                        </a:xfrm>
                        <a:prstGeom prst="rect">
                          <a:avLst/>
                        </a:prstGeom>
                        <a:solidFill>
                          <a:srgbClr val="FFFFFF"/>
                        </a:solidFill>
                        <a:ln w="9525">
                          <a:solidFill>
                            <a:srgbClr val="000000"/>
                          </a:solidFill>
                          <a:miter lim="800000"/>
                          <a:headEnd/>
                          <a:tailEnd/>
                        </a:ln>
                      </wps:spPr>
                      <wps:txbx>
                        <w:txbxContent>
                          <w:p w:rsidR="005A2F19" w:rsidRPr="003A09C5" w:rsidRDefault="005A2F19" w:rsidP="005A2F19">
                            <w:pPr>
                              <w:ind w:left="0" w:firstLine="0"/>
                              <w:rPr>
                                <w:sz w:val="20"/>
                                <w:szCs w:val="20"/>
                                <w:u w:val="single"/>
                              </w:rPr>
                            </w:pPr>
                            <w:r w:rsidRPr="003A09C5">
                              <w:rPr>
                                <w:sz w:val="20"/>
                                <w:szCs w:val="20"/>
                                <w:u w:val="single"/>
                              </w:rPr>
                              <w:t>Health Outcomes</w:t>
                            </w:r>
                          </w:p>
                          <w:p w:rsidR="005A2F19" w:rsidRPr="005A2F19" w:rsidRDefault="005A2F19" w:rsidP="005A2F19">
                            <w:pPr>
                              <w:ind w:left="0" w:firstLine="0"/>
                              <w:rPr>
                                <w:sz w:val="20"/>
                                <w:szCs w:val="20"/>
                              </w:rPr>
                            </w:pPr>
                            <w:r w:rsidRPr="005A2F19">
                              <w:rPr>
                                <w:sz w:val="20"/>
                                <w:szCs w:val="20"/>
                              </w:rPr>
                              <w:t xml:space="preserve">25% </w:t>
                            </w:r>
                            <w:r>
                              <w:rPr>
                                <w:sz w:val="20"/>
                                <w:szCs w:val="20"/>
                              </w:rPr>
                              <w:t xml:space="preserve">of chronically infected infants </w:t>
                            </w:r>
                            <w:r w:rsidRPr="005A2F19">
                              <w:rPr>
                                <w:sz w:val="20"/>
                                <w:szCs w:val="20"/>
                              </w:rPr>
                              <w:t>die prematurely from cirrhosis or liver cancer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37663B" id="Text Box 3" o:spid="_x0000_s1031" type="#_x0000_t202" style="position:absolute;margin-left:400.2pt;margin-top:11.05pt;width:73.8pt;height:117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">
                <v:textbox>
                  <w:txbxContent>
                    <w:p w:rsidR="005A2F19" w:rsidRPr="003A09C5" w:rsidRDefault="005A2F19" w:rsidP="005A2F19">
                      <w:pPr>
                        <w:ind w:left="0" w:firstLine="0"/>
                        <w:rPr>
                          <w:sz w:val="20"/>
                          <w:szCs w:val="20"/>
                          <w:u w:val="single"/>
                        </w:rPr>
                      </w:pPr>
                      <w:r w:rsidRPr="003A09C5">
                        <w:rPr>
                          <w:sz w:val="20"/>
                          <w:szCs w:val="20"/>
                          <w:u w:val="single"/>
                        </w:rPr>
                        <w:t>Health Outcomes</w:t>
                      </w:r>
                    </w:p>
                    <w:p w:rsidR="005A2F19" w:rsidRPr="005A2F19" w:rsidRDefault="005A2F19" w:rsidP="005A2F19">
                      <w:pPr>
                        <w:ind w:left="0" w:firstLine="0"/>
                        <w:rPr>
                          <w:sz w:val="20"/>
                          <w:szCs w:val="20"/>
                        </w:rPr>
                      </w:pPr>
                      <w:r w:rsidRPr="005A2F19">
                        <w:rPr>
                          <w:sz w:val="20"/>
                          <w:szCs w:val="20"/>
                        </w:rPr>
                        <w:t xml:space="preserve">25% </w:t>
                      </w:r>
                      <w:r>
                        <w:rPr>
                          <w:sz w:val="20"/>
                          <w:szCs w:val="20"/>
                        </w:rPr>
                        <w:t xml:space="preserve">of chronically infected infants </w:t>
                      </w:r>
                      <w:r w:rsidRPr="005A2F19">
                        <w:rPr>
                          <w:sz w:val="20"/>
                          <w:szCs w:val="20"/>
                        </w:rPr>
                        <w:t>die prematurely from cirrhosis or liver cancer</w:t>
                      </w:r>
                    </w:p>
                  </w:txbxContent>
                </v:textbox>
                <w10:wrap type="square"/>
              </v:shape>
            </w:pict>
          </mc:Fallback>
        </mc:AlternateContent>
      </w:r>
    </w:p>
    <w:p w:rsidR="003A09C5" w:rsidRDefault="00951C70" w:rsidP="002E2177">
      <w:pPr>
        <w:ind w:left="0" w:firstLine="0"/>
        <w:rPr>
          <w:b/>
          <w:color w:val="0000FF"/>
        </w:rPr>
      </w:pPr>
      <w:r>
        <w:rPr>
          <w:noProof/>
        </w:rPr>
        <mc:AlternateContent>
          <mc:Choice Requires="wps">
            <w:drawing>
              <wp:anchor distT="45720" distB="45720" distL="114300" distR="114300" simplePos="0" relativeHeight="251669504" behindDoc="0" locked="0" layoutInCell="1" allowOverlap="1" wp14:anchorId="7547DF8B" wp14:editId="6157CFFB">
                <wp:simplePos x="0" y="0"/>
                <wp:positionH relativeFrom="column">
                  <wp:posOffset>3274060</wp:posOffset>
                </wp:positionH>
                <wp:positionV relativeFrom="paragraph">
                  <wp:posOffset>379095</wp:posOffset>
                </wp:positionV>
                <wp:extent cx="411480" cy="44196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 cy="441960"/>
                        </a:xfrm>
                        <a:prstGeom prst="rect">
                          <a:avLst/>
                        </a:prstGeom>
                        <a:solidFill>
                          <a:srgbClr val="FFFFFF">
                            <a:alpha val="0"/>
                          </a:srgbClr>
                        </a:solidFill>
                        <a:ln w="9525">
                          <a:noFill/>
                          <a:miter lim="800000"/>
                          <a:headEnd/>
                          <a:tailEnd/>
                        </a:ln>
                      </wps:spPr>
                      <wps:txbx>
                        <w:txbxContent>
                          <w:p w:rsidR="003647D2" w:rsidRPr="003647D2" w:rsidRDefault="003647D2" w:rsidP="003647D2">
                            <w:pPr>
                              <w:ind w:left="0" w:firstLine="0"/>
                              <w:jc w:val="center"/>
                              <w:rPr>
                                <w:sz w:val="44"/>
                                <w:szCs w:val="20"/>
                              </w:rPr>
                            </w:pPr>
                            <w:r w:rsidRPr="003647D2">
                              <w:rPr>
                                <w:sz w:val="44"/>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7DF8B" id="Text Box 5" o:spid="_x0000_s1032" type="#_x0000_t202" style="position:absolute;margin-left:257.8pt;margin-top:29.85pt;width:32.4pt;height:34.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" stroked="f">
                <v:fill opacity="0"/>
                <v:textbox>
                  <w:txbxContent>
                    <w:p w:rsidR="003647D2" w:rsidRPr="003647D2" w:rsidRDefault="003647D2" w:rsidP="003647D2">
                      <w:pPr>
                        <w:ind w:left="0" w:firstLine="0"/>
                        <w:jc w:val="center"/>
                        <w:rPr>
                          <w:sz w:val="44"/>
                          <w:szCs w:val="20"/>
                        </w:rPr>
                      </w:pPr>
                      <w:r w:rsidRPr="003647D2">
                        <w:rPr>
                          <w:sz w:val="44"/>
                          <w:szCs w:val="20"/>
                        </w:rPr>
                        <w:t>→</w:t>
                      </w:r>
                    </w:p>
                  </w:txbxContent>
                </v:textbox>
                <w10:wrap type="square"/>
              </v:shape>
            </w:pict>
          </mc:Fallback>
        </mc:AlternateContent>
      </w:r>
      <w:r w:rsidR="009250A0">
        <w:rPr>
          <w:noProof/>
        </w:rPr>
        <mc:AlternateContent>
          <mc:Choice Requires="wps">
            <w:drawing>
              <wp:anchor distT="45720" distB="45720" distL="114300" distR="114300" simplePos="0" relativeHeight="251671552" behindDoc="0" locked="0" layoutInCell="1" allowOverlap="1" wp14:anchorId="76FFF5F7" wp14:editId="548BF712">
                <wp:simplePos x="0" y="0"/>
                <wp:positionH relativeFrom="column">
                  <wp:posOffset>4661535</wp:posOffset>
                </wp:positionH>
                <wp:positionV relativeFrom="paragraph">
                  <wp:posOffset>379730</wp:posOffset>
                </wp:positionV>
                <wp:extent cx="358140" cy="449580"/>
                <wp:effectExtent l="0" t="0" r="0" b="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449580"/>
                        </a:xfrm>
                        <a:prstGeom prst="rect">
                          <a:avLst/>
                        </a:prstGeom>
                        <a:solidFill>
                          <a:srgbClr val="FFFFFF">
                            <a:alpha val="0"/>
                          </a:srgbClr>
                        </a:solidFill>
                        <a:ln w="9525">
                          <a:noFill/>
                          <a:miter lim="800000"/>
                          <a:headEnd/>
                          <a:tailEnd/>
                        </a:ln>
                      </wps:spPr>
                      <wps:txbx>
                        <w:txbxContent>
                          <w:p w:rsidR="003647D2" w:rsidRPr="003647D2" w:rsidRDefault="003647D2" w:rsidP="003647D2">
                            <w:pPr>
                              <w:ind w:left="0" w:firstLine="0"/>
                              <w:jc w:val="center"/>
                              <w:rPr>
                                <w:sz w:val="44"/>
                                <w:szCs w:val="20"/>
                              </w:rPr>
                            </w:pPr>
                            <w:r w:rsidRPr="003647D2">
                              <w:rPr>
                                <w:sz w:val="44"/>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FFF5F7" id="Text Box 6" o:spid="_x0000_s1033" type="#_x0000_t202" style="position:absolute;margin-left:367.05pt;margin-top:29.9pt;width:28.2pt;height:35.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" stroked="f">
                <v:fill opacity="0"/>
                <v:textbox>
                  <w:txbxContent>
                    <w:p w:rsidR="003647D2" w:rsidRPr="003647D2" w:rsidRDefault="003647D2" w:rsidP="003647D2">
                      <w:pPr>
                        <w:ind w:left="0" w:firstLine="0"/>
                        <w:jc w:val="center"/>
                        <w:rPr>
                          <w:sz w:val="44"/>
                          <w:szCs w:val="20"/>
                        </w:rPr>
                      </w:pPr>
                      <w:r w:rsidRPr="003647D2">
                        <w:rPr>
                          <w:sz w:val="44"/>
                          <w:szCs w:val="20"/>
                        </w:rPr>
                        <w:t>→</w:t>
                      </w:r>
                    </w:p>
                  </w:txbxContent>
                </v:textbox>
                <w10:wrap type="square"/>
              </v:shape>
            </w:pict>
          </mc:Fallback>
        </mc:AlternateContent>
      </w:r>
    </w:p>
    <w:p w:rsidR="003A09C5" w:rsidRDefault="003A09C5" w:rsidP="002E2177">
      <w:pPr>
        <w:ind w:left="0" w:firstLine="0"/>
        <w:rPr>
          <w:b/>
          <w:color w:val="0000FF"/>
        </w:rPr>
      </w:pPr>
    </w:p>
    <w:p w:rsidR="003A09C5" w:rsidRDefault="003A09C5" w:rsidP="002E2177">
      <w:pPr>
        <w:ind w:left="0" w:firstLine="0"/>
        <w:rPr>
          <w:b/>
          <w:color w:val="0000FF"/>
        </w:rPr>
      </w:pPr>
    </w:p>
    <w:p w:rsidR="003A09C5" w:rsidRDefault="003A09C5" w:rsidP="002E2177">
      <w:pPr>
        <w:ind w:left="0" w:firstLine="0"/>
        <w:rPr>
          <w:b/>
          <w:color w:val="0000FF"/>
        </w:rPr>
      </w:pPr>
    </w:p>
    <w:p w:rsidR="003A09C5" w:rsidRDefault="003A09C5" w:rsidP="002E2177">
      <w:pPr>
        <w:ind w:left="0" w:firstLine="0"/>
        <w:rPr>
          <w:b/>
          <w:color w:val="0000FF"/>
        </w:rPr>
      </w:pPr>
    </w:p>
    <w:p w:rsidR="003A09C5" w:rsidRDefault="003A09C5" w:rsidP="002E2177">
      <w:pPr>
        <w:ind w:left="0" w:firstLine="0"/>
        <w:rPr>
          <w:b/>
          <w:color w:val="0000FF"/>
        </w:rPr>
      </w:pPr>
    </w:p>
    <w:p w:rsidR="003A09C5" w:rsidRDefault="003A09C5" w:rsidP="002E2177">
      <w:pPr>
        <w:ind w:left="0" w:firstLine="0"/>
        <w:rPr>
          <w:b/>
          <w:color w:val="0000FF"/>
        </w:rPr>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243B55"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C25AC3">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243B55"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243B55"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2E17E8">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243B55"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D516B9">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C25AC3">
        <w:rPr>
          <w:i/>
        </w:rPr>
        <w:t xml:space="preserve">Please complete the sections indicated </w:t>
      </w:r>
      <w:r w:rsidR="00030F43" w:rsidRPr="00C25AC3">
        <w:rPr>
          <w:i/>
        </w:rPr>
        <w:t xml:space="preserve">above </w:t>
      </w:r>
      <w:r w:rsidRPr="00C25AC3">
        <w:rPr>
          <w:i/>
        </w:rPr>
        <w:t xml:space="preserve">for the source of evidence. You may skip the </w:t>
      </w:r>
      <w:r w:rsidR="00030F43" w:rsidRPr="00C25AC3">
        <w:rPr>
          <w:i/>
        </w:rPr>
        <w:t>section</w:t>
      </w:r>
      <w:r w:rsidRPr="00C25AC3">
        <w:rPr>
          <w:i/>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C25AC3" w:rsidRDefault="00C25AC3" w:rsidP="00C25AC3">
      <w:pPr>
        <w:ind w:left="0" w:firstLine="0"/>
        <w:rPr>
          <w:rFonts w:cs="Arial"/>
          <w:sz w:val="20"/>
          <w:szCs w:val="20"/>
        </w:rPr>
      </w:pPr>
    </w:p>
    <w:p w:rsidR="00C25AC3" w:rsidRPr="00544DCB" w:rsidRDefault="00C25AC3" w:rsidP="00C25AC3">
      <w:pPr>
        <w:ind w:left="0" w:firstLine="0"/>
        <w:rPr>
          <w:rFonts w:cs="Arial"/>
          <w:szCs w:val="20"/>
        </w:rPr>
      </w:pPr>
      <w:r w:rsidRPr="00544DCB">
        <w:rPr>
          <w:rFonts w:cs="Arial"/>
          <w:szCs w:val="20"/>
        </w:rPr>
        <w:t>A Comprehensive Immunization Strategy to Eliminate Transmission of Hepatitis B Virus Infection in the United States.  Recommendations of the Advisory Committee on Immunization Practices (ACIP) Part 1: Immunization of Infants, Children, and Adolescents.  Prepared by Eric E. Mast, Harold S. Margolis, Anthony E. Fiore, Edward W. Brink, Susan T. Goldstein, Susan A. Wang, Linda A. Moyer, Beth P. Bell, Miriam J. Alter.  MMWR Recomm Rep.  2005 Dec 23;54(RR16)</w:t>
      </w:r>
      <w:r w:rsidR="001B5CB9">
        <w:rPr>
          <w:rFonts w:cs="Arial"/>
          <w:szCs w:val="20"/>
        </w:rPr>
        <w:t>:</w:t>
      </w:r>
      <w:r w:rsidRPr="00544DCB">
        <w:rPr>
          <w:rFonts w:cs="Arial"/>
          <w:szCs w:val="20"/>
        </w:rPr>
        <w:t>1-31</w:t>
      </w:r>
    </w:p>
    <w:p w:rsidR="00C25AC3" w:rsidRPr="00544DCB" w:rsidRDefault="00243B55" w:rsidP="002E2177">
      <w:pPr>
        <w:ind w:left="0" w:firstLine="0"/>
      </w:pPr>
      <w:hyperlink r:id="rId14" w:history="1">
        <w:r w:rsidR="00C25AC3" w:rsidRPr="00544DCB">
          <w:rPr>
            <w:rStyle w:val="Hyperlink"/>
            <w:color w:val="auto"/>
            <w:u w:val="none"/>
          </w:rPr>
          <w:t>http://www.cdc.gov/mmwr/preview/mmwrhtml/rr5416a1.htm</w:t>
        </w:r>
      </w:hyperlink>
      <w:r w:rsidR="00544DCB" w:rsidRPr="00544DCB">
        <w:t>, accessed 12/17/2015</w:t>
      </w:r>
    </w:p>
    <w:p w:rsidR="00C25AC3" w:rsidRPr="003B1CC5" w:rsidRDefault="00C25AC3" w:rsidP="002E2177">
      <w:pPr>
        <w:ind w:left="0" w:firstLine="0"/>
        <w:rPr>
          <w:color w:val="0000FF"/>
        </w:rPr>
      </w:pPr>
    </w:p>
    <w:p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544DCB" w:rsidRDefault="00544DCB" w:rsidP="002E2177">
      <w:pPr>
        <w:ind w:left="0" w:firstLine="0"/>
      </w:pPr>
    </w:p>
    <w:p w:rsidR="00544DCB" w:rsidRDefault="00544DCB" w:rsidP="002E2177">
      <w:pPr>
        <w:ind w:left="0" w:firstLine="0"/>
      </w:pPr>
      <w:r>
        <w:t>Pages 15 and 17 (Page 16 is a Box figure)</w:t>
      </w:r>
    </w:p>
    <w:p w:rsidR="00544DCB" w:rsidRPr="003B1CC5" w:rsidRDefault="00544DCB" w:rsidP="002E2177">
      <w:pPr>
        <w:ind w:left="0" w:firstLine="0"/>
      </w:pPr>
    </w:p>
    <w:p w:rsidR="00C25AC3" w:rsidRDefault="00544DCB" w:rsidP="00C25AC3">
      <w:pPr>
        <w:ind w:left="0" w:firstLine="0"/>
      </w:pPr>
      <w:r>
        <w:t>“</w:t>
      </w:r>
      <w:r w:rsidR="00C25AC3">
        <w:t xml:space="preserve">•All infants should receive the hepatitis B vaccine series as part of the recommended childhood immunization schedule (Table 5 and Appendix B). (For recommendations on management of infants born to HBsAg-positive mothers and infants born to mothers with unknown HBsAg status, see Prevention of Perinatal HBV Infection and Management of Pregnant Women.) </w:t>
      </w:r>
    </w:p>
    <w:p w:rsidR="00C25AC3" w:rsidRDefault="00C25AC3" w:rsidP="00C25AC3">
      <w:pPr>
        <w:ind w:left="0" w:firstLine="0"/>
      </w:pPr>
      <w:r>
        <w:t xml:space="preserve">•For all medically stable infants weighing &gt;2,000 g at birth and born to HBsAg-negative mothers, the first dose of vaccine should be administered before hospital discharge. Only single-antigen hepatitis B vaccine should be used for the birth dose. </w:t>
      </w:r>
    </w:p>
    <w:p w:rsidR="00C25AC3" w:rsidRDefault="00C25AC3" w:rsidP="00C25AC3">
      <w:pPr>
        <w:ind w:left="0" w:firstLine="0"/>
      </w:pPr>
      <w:r>
        <w:t xml:space="preserve">•On a case-by-case basis and only in rare circumstances, the first dose may be delayed until after hospital discharge for an infant who weighs &gt;2,000 g and whose mother is HBsAg negative. </w:t>
      </w:r>
    </w:p>
    <w:p w:rsidR="00C25AC3" w:rsidRDefault="00C25AC3" w:rsidP="00C25AC3">
      <w:pPr>
        <w:ind w:left="0" w:firstLine="0"/>
      </w:pPr>
      <w:r>
        <w:t xml:space="preserve"> --- When such a decision is made, a physician's order to withhold the birth dose and a copy of the original laboratory report indicating that the mother was HBsAg negative during this pregnancy should be placed in the infant's medical record. </w:t>
      </w:r>
    </w:p>
    <w:p w:rsidR="00C25AC3" w:rsidRDefault="00C25AC3" w:rsidP="00C25AC3">
      <w:pPr>
        <w:ind w:left="0" w:firstLine="0"/>
      </w:pPr>
      <w:r>
        <w:t xml:space="preserve"> --- For infants who do not receive a first dose before hospital discharge, the first dose should be administered no later than age 2 months. </w:t>
      </w:r>
    </w:p>
    <w:p w:rsidR="00C25AC3" w:rsidRDefault="00C25AC3" w:rsidP="00C25AC3">
      <w:pPr>
        <w:ind w:left="0" w:firstLine="0"/>
      </w:pPr>
      <w:r>
        <w:t xml:space="preserve"> --- Situations in which the birth dose should not be delayed include any high-risk sexual or drug-using practices of the infant's mother during pregnancy (e.g., having had more than one sex partner during the previous 6 months or an HBsAg-positive sex partner, evaluation or treatment for an STD, or recent or current injection-drug use) and expected poor compliance with follow-up to initiate the vaccine series. </w:t>
      </w:r>
    </w:p>
    <w:p w:rsidR="00496AF8" w:rsidRPr="003B1CC5" w:rsidRDefault="00C25AC3" w:rsidP="00C25AC3">
      <w:pPr>
        <w:ind w:left="0" w:firstLine="0"/>
      </w:pPr>
      <w:r>
        <w:lastRenderedPageBreak/>
        <w:t>•Preterm infants weighing &lt;2,000 g and born to HBsAg-negative mothers should have their first vaccine dose delayed until 1 month after birth or hospital discharge (Table 4). For these infants, a copy of the original laboratory report indicating that the mother was HBsAg negative during this pregnancy should be placed in the infant's medical record.</w:t>
      </w:r>
      <w:r w:rsidR="00544DCB">
        <w:t>”</w:t>
      </w: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Default="008A45F3" w:rsidP="00265702">
      <w:pPr>
        <w:ind w:left="0" w:firstLine="0"/>
      </w:pPr>
    </w:p>
    <w:p w:rsidR="00544DCB" w:rsidRPr="003B1CC5" w:rsidRDefault="00544DCB" w:rsidP="00265702">
      <w:pPr>
        <w:ind w:left="0" w:firstLine="0"/>
      </w:pPr>
      <w:r>
        <w:t>N/A</w:t>
      </w:r>
      <w:r w:rsidR="00951C70">
        <w:t xml:space="preserve"> (At the time the ACIP Guideline was developed, ACIP did not use a grading of evidence approach.  However, ACIP recommends the Hepatitis B vaccine birth dose universally and unequivocally for all infants, prior to hospital discharge).  </w:t>
      </w: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Default="00A12762" w:rsidP="00265702">
      <w:pPr>
        <w:ind w:left="0" w:firstLine="0"/>
        <w:rPr>
          <w:b/>
        </w:rPr>
      </w:pPr>
    </w:p>
    <w:p w:rsidR="00544DCB" w:rsidRPr="00544DCB" w:rsidRDefault="00544DCB" w:rsidP="00265702">
      <w:pPr>
        <w:ind w:left="0" w:firstLine="0"/>
      </w:pPr>
      <w:r w:rsidRPr="00544DCB">
        <w:t>N/A</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Default="00736AEC" w:rsidP="002E2177">
      <w:pPr>
        <w:ind w:left="432" w:hanging="432"/>
        <w:rPr>
          <w:color w:val="0000FF"/>
        </w:rPr>
      </w:pPr>
    </w:p>
    <w:p w:rsidR="00544DCB" w:rsidRPr="00544DCB" w:rsidRDefault="00544DCB" w:rsidP="002E2177">
      <w:pPr>
        <w:ind w:left="432" w:hanging="432"/>
      </w:pPr>
      <w:r w:rsidRPr="00544DCB">
        <w:t>N/A</w:t>
      </w:r>
    </w:p>
    <w:p w:rsidR="00544DCB" w:rsidRPr="003B1CC5" w:rsidRDefault="00544DCB"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544DCB" w:rsidRDefault="00243B55"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544DCB">
        <w:rPr>
          <w:rFonts w:cstheme="minorHAnsi"/>
          <w:b/>
        </w:rPr>
        <w:t>→</w:t>
      </w:r>
      <w:r w:rsidR="00FC32D3" w:rsidRPr="00544DCB">
        <w:rPr>
          <w:b/>
        </w:rPr>
        <w:t xml:space="preserve"> </w:t>
      </w:r>
      <w:r w:rsidR="00FC32D3" w:rsidRPr="00544DCB">
        <w:rPr>
          <w:b/>
          <w:i/>
        </w:rPr>
        <w:t xml:space="preserve">complete section </w:t>
      </w:r>
      <w:hyperlink w:anchor="Section1a7" w:history="1">
        <w:r w:rsidR="00FC32D3" w:rsidRPr="00544DCB">
          <w:rPr>
            <w:rStyle w:val="Hyperlink"/>
            <w:b/>
            <w:i/>
          </w:rPr>
          <w:t>1a.7</w:t>
        </w:r>
      </w:hyperlink>
    </w:p>
    <w:p w:rsidR="00736AEC" w:rsidRPr="003B1CC5" w:rsidRDefault="00243B55"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544DCB">
            <w:rPr>
              <w:rFonts w:ascii="MS Gothic" w:eastAsia="MS Gothic" w:hAnsi="MS Gothic" w:cs="MS Gothic" w:hint="eastAsia"/>
              <w:bCs/>
              <w:color w:val="0000FF"/>
            </w:rPr>
            <w:t>☐</w:t>
          </w:r>
        </w:sdtContent>
      </w:sdt>
      <w:r w:rsidR="00736AEC" w:rsidRPr="00544DCB">
        <w:rPr>
          <w:b/>
        </w:rPr>
        <w:t xml:space="preserve"> </w:t>
      </w:r>
      <w:r w:rsidR="00736AEC" w:rsidRPr="00544DCB">
        <w:t>No</w:t>
      </w:r>
      <w:r w:rsidR="00307FA5" w:rsidRPr="00544DCB">
        <w:t xml:space="preserve">  </w:t>
      </w:r>
      <w:r w:rsidR="007C1887" w:rsidRPr="00544DCB">
        <w:rPr>
          <w:rFonts w:cstheme="minorHAnsi"/>
          <w:b/>
        </w:rPr>
        <w:t>→</w:t>
      </w:r>
      <w:r w:rsidR="0087564A" w:rsidRPr="00544DCB">
        <w:rPr>
          <w:rFonts w:cstheme="minorHAnsi"/>
          <w:b/>
        </w:rPr>
        <w:t xml:space="preserve"> </w:t>
      </w:r>
      <w:r w:rsidR="0087564A" w:rsidRPr="00544DCB">
        <w:rPr>
          <w:rStyle w:val="Hyperlink"/>
          <w:b/>
          <w:i/>
          <w:color w:val="auto"/>
          <w:u w:val="none"/>
        </w:rPr>
        <w:t>report on another systematic review</w:t>
      </w:r>
      <w:r w:rsidR="00701CC3" w:rsidRPr="00544DCB">
        <w:rPr>
          <w:rStyle w:val="Hyperlink"/>
          <w:b/>
          <w:i/>
          <w:color w:val="auto"/>
          <w:u w:val="none"/>
        </w:rPr>
        <w:t xml:space="preserve"> of the evidence</w:t>
      </w:r>
      <w:r w:rsidR="0087564A" w:rsidRPr="00544DCB">
        <w:rPr>
          <w:rStyle w:val="Hyperlink"/>
          <w:b/>
          <w:i/>
          <w:color w:val="auto"/>
          <w:u w:val="none"/>
        </w:rPr>
        <w:t xml:space="preserve"> in</w:t>
      </w:r>
      <w:r w:rsidR="0098657F" w:rsidRPr="00544DCB">
        <w:rPr>
          <w:rStyle w:val="Hyperlink"/>
          <w:b/>
          <w:i/>
          <w:color w:val="auto"/>
          <w:u w:val="none"/>
        </w:rPr>
        <w:t xml:space="preserve"> sections</w:t>
      </w:r>
      <w:r w:rsidR="0087564A" w:rsidRPr="00544DCB">
        <w:rPr>
          <w:rStyle w:val="Hyperlink"/>
          <w:b/>
          <w:i/>
          <w:color w:val="auto"/>
          <w:u w:val="none"/>
        </w:rPr>
        <w:t xml:space="preserve"> </w:t>
      </w:r>
      <w:hyperlink w:anchor="Section1a6" w:history="1">
        <w:r w:rsidR="0087564A" w:rsidRPr="00544DCB">
          <w:rPr>
            <w:rStyle w:val="Hyperlink"/>
            <w:b/>
            <w:i/>
          </w:rPr>
          <w:t>1a.6</w:t>
        </w:r>
      </w:hyperlink>
      <w:r w:rsidR="0087564A" w:rsidRPr="00544DCB">
        <w:rPr>
          <w:rStyle w:val="Hyperlink"/>
          <w:b/>
          <w:i/>
          <w:color w:val="auto"/>
          <w:u w:val="none"/>
        </w:rPr>
        <w:t xml:space="preserve"> and </w:t>
      </w:r>
      <w:hyperlink w:anchor="Section1a7" w:history="1">
        <w:r w:rsidR="0087564A" w:rsidRPr="00544DCB">
          <w:rPr>
            <w:rStyle w:val="Hyperlink"/>
            <w:b/>
            <w:i/>
          </w:rPr>
          <w:t>1a.7</w:t>
        </w:r>
      </w:hyperlink>
      <w:r w:rsidR="00701CC3" w:rsidRPr="00544DCB">
        <w:rPr>
          <w:rStyle w:val="Hyperlink"/>
          <w:b/>
          <w:i/>
          <w:color w:val="auto"/>
          <w:u w:val="none"/>
        </w:rPr>
        <w:t>;</w:t>
      </w:r>
      <w:r w:rsidR="0087564A" w:rsidRPr="00544DCB">
        <w:rPr>
          <w:rStyle w:val="Hyperlink"/>
          <w:b/>
          <w:i/>
          <w:color w:val="auto"/>
          <w:u w:val="none"/>
        </w:rPr>
        <w:t xml:space="preserve"> </w:t>
      </w:r>
      <w:r w:rsidR="00B74629" w:rsidRPr="00544DCB">
        <w:rPr>
          <w:rStyle w:val="Hyperlink"/>
          <w:b/>
          <w:i/>
          <w:color w:val="auto"/>
          <w:u w:val="none"/>
        </w:rPr>
        <w:t xml:space="preserve">if </w:t>
      </w:r>
      <w:r w:rsidR="00063601" w:rsidRPr="00544DCB">
        <w:rPr>
          <w:rStyle w:val="Hyperlink"/>
          <w:b/>
          <w:i/>
          <w:color w:val="auto"/>
          <w:u w:val="none"/>
        </w:rPr>
        <w:t xml:space="preserve">another review </w:t>
      </w:r>
      <w:r w:rsidR="00B74629" w:rsidRPr="00544DCB">
        <w:rPr>
          <w:rStyle w:val="Hyperlink"/>
          <w:b/>
          <w:i/>
          <w:color w:val="auto"/>
          <w:u w:val="none"/>
        </w:rPr>
        <w:t xml:space="preserve">does not exist, </w:t>
      </w:r>
      <w:r w:rsidR="00923295" w:rsidRPr="00544DCB">
        <w:rPr>
          <w:rFonts w:cstheme="minorHAnsi"/>
          <w:b/>
          <w:i/>
        </w:rPr>
        <w:t xml:space="preserve">provide what is known </w:t>
      </w:r>
      <w:r w:rsidR="00701CC3" w:rsidRPr="00544DCB">
        <w:rPr>
          <w:rFonts w:cstheme="minorHAnsi"/>
          <w:b/>
          <w:i/>
        </w:rPr>
        <w:t xml:space="preserve">from the guideline review of evidence </w:t>
      </w:r>
      <w:r w:rsidR="00923295" w:rsidRPr="00544DCB">
        <w:rPr>
          <w:rFonts w:cstheme="minorHAnsi"/>
          <w:b/>
          <w:i/>
        </w:rPr>
        <w:t xml:space="preserve">in </w:t>
      </w:r>
      <w:hyperlink w:anchor="Section1a7" w:history="1">
        <w:r w:rsidR="009477D6" w:rsidRPr="00544DCB">
          <w:rPr>
            <w:rStyle w:val="Hyperlink"/>
            <w:b/>
            <w:i/>
          </w:rPr>
          <w:t>1a.7</w:t>
        </w:r>
      </w:hyperlink>
    </w:p>
    <w:p w:rsidR="00736AEC" w:rsidRDefault="00736AEC" w:rsidP="00736AEC">
      <w:pPr>
        <w:rPr>
          <w:b/>
        </w:rPr>
      </w:pPr>
    </w:p>
    <w:p w:rsidR="00544DCB" w:rsidRPr="00544DCB" w:rsidRDefault="00544DCB" w:rsidP="00736AEC">
      <w:r w:rsidRPr="00544DCB">
        <w:t>N/A</w:t>
      </w: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Default="00951C70" w:rsidP="00307FA5">
      <w:pPr>
        <w:ind w:left="0" w:firstLine="0"/>
      </w:pPr>
      <w:r>
        <w:t>N/A</w:t>
      </w:r>
    </w:p>
    <w:p w:rsidR="00951C70" w:rsidRPr="003B1CC5" w:rsidRDefault="00951C70"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Default="00307FA5" w:rsidP="00307FA5">
      <w:pPr>
        <w:ind w:left="0" w:firstLine="0"/>
      </w:pPr>
    </w:p>
    <w:p w:rsidR="00951C70" w:rsidRPr="003B1CC5" w:rsidRDefault="00951C70" w:rsidP="00307FA5">
      <w:pPr>
        <w:ind w:left="0" w:firstLine="0"/>
      </w:pPr>
      <w:r>
        <w:t>N/A</w:t>
      </w: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Default="008A45F3" w:rsidP="00307FA5">
      <w:pPr>
        <w:ind w:left="0" w:firstLine="0"/>
      </w:pPr>
    </w:p>
    <w:p w:rsidR="00951C70" w:rsidRDefault="00951C70" w:rsidP="00307FA5">
      <w:pPr>
        <w:ind w:left="0" w:firstLine="0"/>
      </w:pPr>
      <w:r>
        <w:t>N/A</w:t>
      </w:r>
    </w:p>
    <w:p w:rsidR="00951C70" w:rsidRPr="003B1CC5" w:rsidRDefault="00951C70"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Default="00307FA5" w:rsidP="00307FA5">
      <w:pPr>
        <w:ind w:left="0" w:firstLine="0"/>
        <w:rPr>
          <w:b/>
          <w:color w:val="0000FF"/>
        </w:rPr>
      </w:pPr>
    </w:p>
    <w:p w:rsidR="00951C70" w:rsidRPr="00951C70" w:rsidRDefault="00951C70" w:rsidP="00307FA5">
      <w:pPr>
        <w:ind w:left="0" w:firstLine="0"/>
      </w:pPr>
      <w:r w:rsidRPr="00951C70">
        <w:t>N/A</w:t>
      </w:r>
    </w:p>
    <w:p w:rsidR="00951C70" w:rsidRPr="003B1CC5" w:rsidRDefault="00951C70" w:rsidP="00307FA5">
      <w:pPr>
        <w:ind w:left="0" w:firstLine="0"/>
        <w:rPr>
          <w:b/>
          <w:color w:val="0000FF"/>
        </w:rPr>
      </w:pPr>
    </w:p>
    <w:p w:rsidR="00A12762"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951C70" w:rsidRPr="00951C70" w:rsidRDefault="00951C70" w:rsidP="00307FA5">
      <w:pPr>
        <w:ind w:left="432" w:hanging="432"/>
      </w:pPr>
      <w:r w:rsidRPr="00951C70">
        <w:t>N/A</w:t>
      </w:r>
    </w:p>
    <w:p w:rsidR="00736AEC" w:rsidRPr="003B1CC5" w:rsidRDefault="00736AEC" w:rsidP="002E2177">
      <w:pPr>
        <w:ind w:left="432" w:hanging="432"/>
        <w:rPr>
          <w:b/>
        </w:rPr>
      </w:pPr>
    </w:p>
    <w:p w:rsidR="00EE5AF6" w:rsidRPr="003B1CC5" w:rsidRDefault="00923295" w:rsidP="002E2177">
      <w:pPr>
        <w:ind w:left="432" w:hanging="432"/>
        <w:rPr>
          <w:i/>
        </w:rPr>
      </w:pPr>
      <w:r w:rsidRPr="00544DCB">
        <w:rPr>
          <w:b/>
          <w:i/>
        </w:rPr>
        <w:t xml:space="preserve">Complete section </w:t>
      </w:r>
      <w:hyperlink w:anchor="Section1a7" w:history="1">
        <w:r w:rsidR="009477D6" w:rsidRPr="00544DCB">
          <w:rPr>
            <w:rStyle w:val="Hyperlink"/>
            <w:b/>
            <w:i/>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8900EC" w:rsidRPr="003B1CC5" w:rsidRDefault="008900EC" w:rsidP="00EA79C9">
      <w:pPr>
        <w:ind w:left="0" w:firstLine="0"/>
      </w:pPr>
    </w:p>
    <w:p w:rsidR="00BB6F6B" w:rsidRDefault="00BB6F6B" w:rsidP="00BB6F6B">
      <w:pPr>
        <w:ind w:left="0" w:firstLine="0"/>
      </w:pPr>
      <w:r>
        <w:t>Weekly Epidemiological Record.  Hepatitis B Vaccine:  WHO Position Paper.  World Health Organization.  2009;84</w:t>
      </w:r>
      <w:r w:rsidR="006B7AEB">
        <w:t>,</w:t>
      </w:r>
      <w:r>
        <w:t>405-420</w:t>
      </w:r>
    </w:p>
    <w:p w:rsidR="00BB6F6B" w:rsidRPr="00BB6F6B" w:rsidRDefault="00243B55" w:rsidP="00BB6F6B">
      <w:pPr>
        <w:ind w:left="0" w:firstLine="0"/>
      </w:pPr>
      <w:hyperlink r:id="rId15" w:history="1">
        <w:r w:rsidR="00BB6F6B" w:rsidRPr="00BB6F6B">
          <w:rPr>
            <w:rStyle w:val="Hyperlink"/>
            <w:color w:val="auto"/>
            <w:u w:val="none"/>
          </w:rPr>
          <w:t>http://www.who.int/wer/2009/wer8440.pdf?ua=1</w:t>
        </w:r>
      </w:hyperlink>
      <w:r w:rsidR="00BB6F6B" w:rsidRPr="00BB6F6B">
        <w:t>, accessed 12/17/2015</w:t>
      </w:r>
    </w:p>
    <w:p w:rsidR="00BB6F6B" w:rsidRDefault="00BB6F6B" w:rsidP="00EE5AF6">
      <w:pPr>
        <w:ind w:left="0" w:firstLine="0"/>
      </w:pPr>
    </w:p>
    <w:p w:rsidR="00EE5AF6" w:rsidRDefault="005B2D0A" w:rsidP="00EE5AF6">
      <w:pPr>
        <w:ind w:left="0" w:firstLine="0"/>
      </w:pPr>
      <w:r>
        <w:t>Strategic Advisory Group of Experts (</w:t>
      </w:r>
      <w:r w:rsidR="00460C2E">
        <w:t>SAGE</w:t>
      </w:r>
      <w:r>
        <w:t>)</w:t>
      </w:r>
      <w:r w:rsidR="00460C2E">
        <w:t xml:space="preserve"> Hepatitis Working Group, Hepatit</w:t>
      </w:r>
      <w:r w:rsidR="008900EC">
        <w:t>is</w:t>
      </w:r>
      <w:r w:rsidR="00460C2E">
        <w:t xml:space="preserve"> B</w:t>
      </w:r>
      <w:r w:rsidR="008900EC">
        <w:t xml:space="preserve"> </w:t>
      </w:r>
      <w:r w:rsidR="00460C2E">
        <w:t xml:space="preserve">Grading of </w:t>
      </w:r>
      <w:r>
        <w:t>S</w:t>
      </w:r>
      <w:r w:rsidR="00460C2E">
        <w:t xml:space="preserve">cientific </w:t>
      </w:r>
      <w:r>
        <w:t>E</w:t>
      </w:r>
      <w:r w:rsidR="00460C2E">
        <w:t>vidence (</w:t>
      </w:r>
      <w:r>
        <w:t xml:space="preserve">Hepatitis B vaccine within </w:t>
      </w:r>
      <w:r w:rsidR="00460C2E">
        <w:t>24 hours</w:t>
      </w:r>
      <w:r>
        <w:t xml:space="preserve"> of birth</w:t>
      </w:r>
      <w:r w:rsidR="00460C2E">
        <w:t>)</w:t>
      </w:r>
    </w:p>
    <w:p w:rsidR="008900EC" w:rsidRPr="00BB6F6B" w:rsidRDefault="00243B55" w:rsidP="00EE5AF6">
      <w:pPr>
        <w:ind w:left="0" w:firstLine="0"/>
      </w:pPr>
      <w:hyperlink r:id="rId16" w:history="1">
        <w:r w:rsidR="008900EC" w:rsidRPr="00BB6F6B">
          <w:rPr>
            <w:rStyle w:val="Hyperlink"/>
            <w:color w:val="auto"/>
            <w:u w:val="none"/>
          </w:rPr>
          <w:t>http://www.who.int/immunization/hepb_grad_24hours.pdf?ua=1</w:t>
        </w:r>
      </w:hyperlink>
      <w:r w:rsidR="008900EC" w:rsidRPr="00BB6F6B">
        <w:t>, accessed 12/16/2015</w:t>
      </w:r>
    </w:p>
    <w:p w:rsidR="005B2D0A" w:rsidRPr="00BB6F6B" w:rsidRDefault="005B2D0A" w:rsidP="00EE5AF6">
      <w:pPr>
        <w:ind w:left="0" w:firstLine="0"/>
      </w:pPr>
    </w:p>
    <w:p w:rsidR="00460C2E" w:rsidRPr="00BB6F6B" w:rsidRDefault="005B2D0A" w:rsidP="00EE5AF6">
      <w:pPr>
        <w:ind w:left="0" w:firstLine="0"/>
      </w:pPr>
      <w:r w:rsidRPr="00BB6F6B">
        <w:t>Strategic Advisory Group of Experts (</w:t>
      </w:r>
      <w:r w:rsidR="00460C2E" w:rsidRPr="00BB6F6B">
        <w:t>SAGE</w:t>
      </w:r>
      <w:r w:rsidRPr="00BB6F6B">
        <w:t>)</w:t>
      </w:r>
      <w:r w:rsidR="00460C2E" w:rsidRPr="00BB6F6B">
        <w:t xml:space="preserve"> Hepatitis Working Group, </w:t>
      </w:r>
      <w:r w:rsidR="008900EC" w:rsidRPr="00BB6F6B">
        <w:t xml:space="preserve">Hepatitis B </w:t>
      </w:r>
      <w:r w:rsidR="00460C2E" w:rsidRPr="00BB6F6B">
        <w:t xml:space="preserve">Grading of </w:t>
      </w:r>
      <w:r w:rsidRPr="00BB6F6B">
        <w:t>S</w:t>
      </w:r>
      <w:r w:rsidR="00460C2E" w:rsidRPr="00BB6F6B">
        <w:t xml:space="preserve">cientific </w:t>
      </w:r>
      <w:r w:rsidRPr="00BB6F6B">
        <w:t>E</w:t>
      </w:r>
      <w:r w:rsidR="00460C2E" w:rsidRPr="00BB6F6B">
        <w:t>vidence (</w:t>
      </w:r>
      <w:r w:rsidRPr="00BB6F6B">
        <w:t xml:space="preserve">Hepatitis B vaccine within </w:t>
      </w:r>
      <w:r w:rsidR="00460C2E" w:rsidRPr="00BB6F6B">
        <w:t>7 days</w:t>
      </w:r>
      <w:r w:rsidRPr="00BB6F6B">
        <w:t xml:space="preserve"> of birth</w:t>
      </w:r>
      <w:r w:rsidR="00460C2E" w:rsidRPr="00BB6F6B">
        <w:t>)</w:t>
      </w:r>
    </w:p>
    <w:p w:rsidR="008900EC" w:rsidRPr="00BB6F6B" w:rsidRDefault="00243B55" w:rsidP="00EE5AF6">
      <w:pPr>
        <w:ind w:left="0" w:firstLine="0"/>
      </w:pPr>
      <w:hyperlink r:id="rId17" w:history="1">
        <w:r w:rsidR="008900EC" w:rsidRPr="00BB6F6B">
          <w:rPr>
            <w:rStyle w:val="Hyperlink"/>
            <w:color w:val="auto"/>
            <w:u w:val="none"/>
          </w:rPr>
          <w:t>http://www.who.int/immunization/hepb_grad_7days.pdf?ua=1</w:t>
        </w:r>
      </w:hyperlink>
      <w:r w:rsidR="008900EC" w:rsidRPr="00BB6F6B">
        <w:t>, accessed 12/16/2015</w:t>
      </w:r>
    </w:p>
    <w:p w:rsidR="00EE5AF6" w:rsidRPr="003B1CC5" w:rsidRDefault="00EE5AF6" w:rsidP="00EE5AF6">
      <w:pPr>
        <w:ind w:left="0" w:firstLine="0"/>
        <w:rPr>
          <w:rFonts w:cs="Arial"/>
          <w:sz w:val="20"/>
          <w:szCs w:val="20"/>
        </w:rPr>
      </w:pPr>
    </w:p>
    <w:p w:rsidR="00EE5AF6" w:rsidRDefault="00EE5AF6" w:rsidP="00EE5AF6">
      <w:pPr>
        <w:ind w:left="0" w:firstLine="0"/>
        <w:rPr>
          <w:b/>
        </w:rPr>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8900EC" w:rsidRPr="008900EC" w:rsidRDefault="008900EC" w:rsidP="00EE5AF6">
      <w:pPr>
        <w:ind w:left="0" w:firstLine="0"/>
      </w:pPr>
      <w:r w:rsidRPr="008900EC">
        <w:t>Please refer to 1a.6.1</w:t>
      </w:r>
    </w:p>
    <w:p w:rsidR="005D0FDB" w:rsidRDefault="005D0FDB" w:rsidP="00EE5AF6">
      <w:pPr>
        <w:ind w:left="0" w:firstLine="0"/>
      </w:pPr>
    </w:p>
    <w:p w:rsidR="006B7AEB" w:rsidRDefault="006B7AEB" w:rsidP="006B7AEB">
      <w:pPr>
        <w:ind w:left="0" w:firstLine="0"/>
      </w:pPr>
      <w:r>
        <w:t>Guidance for the Development of Evidence-Based Vaccine-Related Recommendations, Version 5.  World Health Organization.  2015 Oct 8</w:t>
      </w:r>
    </w:p>
    <w:p w:rsidR="006B7AEB" w:rsidRPr="00BB6F6B" w:rsidRDefault="006B7AEB" w:rsidP="006B7AEB">
      <w:pPr>
        <w:ind w:left="0" w:firstLine="0"/>
      </w:pPr>
      <w:r w:rsidRPr="006B7AEB">
        <w:t>http://www.who.int/immunization/sage/Guidelines_development_recommendations.pdf?ua=1</w:t>
      </w:r>
      <w:r w:rsidRPr="00BB6F6B">
        <w:t>, accessed 12/17/2015</w:t>
      </w:r>
    </w:p>
    <w:p w:rsidR="00BB6F6B" w:rsidRDefault="00BB6F6B" w:rsidP="00EE5AF6">
      <w:pPr>
        <w:ind w:left="0" w:firstLine="0"/>
      </w:pPr>
    </w:p>
    <w:p w:rsidR="00BB6F6B" w:rsidRPr="003B1CC5" w:rsidRDefault="00BB6F6B" w:rsidP="00EE5AF6">
      <w:pPr>
        <w:ind w:left="0" w:firstLine="0"/>
      </w:pPr>
    </w:p>
    <w:p w:rsidR="00C84623" w:rsidRPr="003B1CC5" w:rsidRDefault="00C84623" w:rsidP="00EE5AF6">
      <w:pPr>
        <w:ind w:left="0" w:firstLine="0"/>
      </w:pPr>
      <w:r w:rsidRPr="006B7AEB">
        <w:rPr>
          <w:b/>
          <w:i/>
        </w:rPr>
        <w:t xml:space="preserve">Complete section </w:t>
      </w:r>
      <w:hyperlink w:anchor="Section1a7" w:history="1">
        <w:r w:rsidRPr="006B7AEB">
          <w:rPr>
            <w:rStyle w:val="Hyperlink"/>
            <w:b/>
            <w:i/>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8900EC" w:rsidRDefault="008900EC" w:rsidP="00EE5AF6">
      <w:pPr>
        <w:ind w:left="0" w:firstLine="0"/>
      </w:pPr>
    </w:p>
    <w:p w:rsidR="008900EC" w:rsidRDefault="008900EC" w:rsidP="00EE5AF6">
      <w:pPr>
        <w:ind w:left="0" w:firstLine="0"/>
      </w:pPr>
      <w:r>
        <w:t>Hepatitis B vaccine with 24 hours of birth to prevent Hepatitis B infection, incidence of hepatocellular carcinoma, and mortality from hepatocellular carcinoma</w:t>
      </w:r>
    </w:p>
    <w:p w:rsidR="008900EC" w:rsidRDefault="008900EC" w:rsidP="00EE5AF6">
      <w:pPr>
        <w:ind w:left="0" w:firstLine="0"/>
      </w:pPr>
    </w:p>
    <w:p w:rsidR="008900EC" w:rsidRPr="003B1CC5" w:rsidRDefault="008900EC" w:rsidP="008900EC">
      <w:pPr>
        <w:ind w:left="0" w:firstLine="0"/>
      </w:pPr>
      <w:r>
        <w:t xml:space="preserve">Hepatitis B vaccine with 7 days of birth to prevent Hepatitis B infection and chronic </w:t>
      </w:r>
      <w:r w:rsidR="006B7AEB">
        <w:t>Hepatitis B</w:t>
      </w:r>
      <w:r>
        <w:t xml:space="preserve"> infection</w:t>
      </w:r>
    </w:p>
    <w:p w:rsidR="00EE5AF6" w:rsidRPr="003B1CC5" w:rsidRDefault="00EE5AF6" w:rsidP="00EE5AF6">
      <w:pPr>
        <w:ind w:left="0" w:firstLine="0"/>
      </w:pPr>
    </w:p>
    <w:p w:rsidR="00095EC9"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6B7AEB" w:rsidRDefault="006B7AEB" w:rsidP="00EA79C9">
      <w:pPr>
        <w:ind w:left="0" w:firstLine="0"/>
      </w:pPr>
    </w:p>
    <w:p w:rsidR="006B7AEB" w:rsidRPr="006B7AEB" w:rsidRDefault="006B7AEB" w:rsidP="006B7AEB">
      <w:pPr>
        <w:autoSpaceDE w:val="0"/>
        <w:autoSpaceDN w:val="0"/>
        <w:adjustRightInd w:val="0"/>
        <w:ind w:left="0" w:firstLine="0"/>
        <w:rPr>
          <w:rFonts w:cs="TimesNewRomanPSMT"/>
          <w:szCs w:val="24"/>
        </w:rPr>
      </w:pPr>
      <w:r w:rsidRPr="006B7AEB">
        <w:rPr>
          <w:rFonts w:cs="TimesNewRomanPSMT"/>
          <w:szCs w:val="24"/>
        </w:rPr>
        <w:t>-</w:t>
      </w:r>
      <w:r w:rsidR="008900EC" w:rsidRPr="006B7AEB">
        <w:rPr>
          <w:rFonts w:cs="TimesNewRomanPSMT"/>
          <w:szCs w:val="24"/>
        </w:rPr>
        <w:t>Moderate quality evidence to</w:t>
      </w:r>
      <w:r w:rsidRPr="006B7AEB">
        <w:rPr>
          <w:rFonts w:cs="TimesNewRomanPSMT"/>
          <w:szCs w:val="24"/>
        </w:rPr>
        <w:t xml:space="preserve"> </w:t>
      </w:r>
      <w:r w:rsidR="008900EC" w:rsidRPr="006B7AEB">
        <w:rPr>
          <w:rFonts w:cs="TimesNewRomanPSMT"/>
          <w:szCs w:val="24"/>
        </w:rPr>
        <w:t>support effectiveness of Hep</w:t>
      </w:r>
      <w:r w:rsidRPr="006B7AEB">
        <w:rPr>
          <w:rFonts w:cs="TimesNewRomanPSMT"/>
          <w:szCs w:val="24"/>
        </w:rPr>
        <w:t xml:space="preserve">atitis </w:t>
      </w:r>
      <w:r w:rsidR="008900EC" w:rsidRPr="006B7AEB">
        <w:rPr>
          <w:rFonts w:cs="TimesNewRomanPSMT"/>
          <w:szCs w:val="24"/>
        </w:rPr>
        <w:t>B</w:t>
      </w:r>
      <w:r w:rsidRPr="006B7AEB">
        <w:rPr>
          <w:rFonts w:cs="TimesNewRomanPSMT"/>
          <w:szCs w:val="24"/>
        </w:rPr>
        <w:t xml:space="preserve"> vaccine</w:t>
      </w:r>
      <w:r w:rsidR="008900EC" w:rsidRPr="006B7AEB">
        <w:rPr>
          <w:rFonts w:cs="TimesNewRomanPSMT"/>
          <w:szCs w:val="24"/>
        </w:rPr>
        <w:t xml:space="preserve"> given within 24 hours of birth to prevent </w:t>
      </w:r>
      <w:r w:rsidRPr="006B7AEB">
        <w:rPr>
          <w:rFonts w:cs="TimesNewRomanPSMT"/>
          <w:szCs w:val="24"/>
        </w:rPr>
        <w:t>H</w:t>
      </w:r>
      <w:r w:rsidR="008900EC" w:rsidRPr="006B7AEB">
        <w:rPr>
          <w:rFonts w:cs="TimesNewRomanPSMT"/>
          <w:szCs w:val="24"/>
        </w:rPr>
        <w:t>epatitis B</w:t>
      </w:r>
      <w:r w:rsidRPr="006B7AEB">
        <w:rPr>
          <w:rFonts w:cs="TimesNewRomanPSMT"/>
          <w:szCs w:val="24"/>
        </w:rPr>
        <w:t xml:space="preserve"> </w:t>
      </w:r>
      <w:r w:rsidR="008900EC" w:rsidRPr="006B7AEB">
        <w:rPr>
          <w:rFonts w:cs="TimesNewRomanPSMT"/>
          <w:szCs w:val="24"/>
        </w:rPr>
        <w:t>infection</w:t>
      </w:r>
    </w:p>
    <w:p w:rsidR="006B7AEB" w:rsidRPr="006B7AEB" w:rsidRDefault="006B7AEB" w:rsidP="006B7AEB">
      <w:pPr>
        <w:autoSpaceDE w:val="0"/>
        <w:autoSpaceDN w:val="0"/>
        <w:adjustRightInd w:val="0"/>
        <w:ind w:left="0" w:firstLine="0"/>
        <w:rPr>
          <w:rFonts w:cs="TimesNewRomanPSMT"/>
          <w:szCs w:val="24"/>
        </w:rPr>
      </w:pPr>
      <w:r w:rsidRPr="006B7AEB">
        <w:rPr>
          <w:rFonts w:cs="TimesNewRomanPSMT"/>
          <w:szCs w:val="24"/>
        </w:rPr>
        <w:t>-</w:t>
      </w:r>
      <w:r w:rsidR="008900EC" w:rsidRPr="006B7AEB">
        <w:rPr>
          <w:rFonts w:cs="TimesNewRomanPSMT"/>
          <w:szCs w:val="24"/>
        </w:rPr>
        <w:t>Low quality evidence to support effectiveness of He</w:t>
      </w:r>
      <w:r w:rsidRPr="006B7AEB">
        <w:rPr>
          <w:rFonts w:cs="TimesNewRomanPSMT"/>
          <w:szCs w:val="24"/>
        </w:rPr>
        <w:t xml:space="preserve">patitis </w:t>
      </w:r>
      <w:r w:rsidR="008900EC" w:rsidRPr="006B7AEB">
        <w:rPr>
          <w:rFonts w:cs="TimesNewRomanPSMT"/>
          <w:szCs w:val="24"/>
        </w:rPr>
        <w:t>B</w:t>
      </w:r>
      <w:r w:rsidRPr="006B7AEB">
        <w:rPr>
          <w:rFonts w:cs="TimesNewRomanPSMT"/>
          <w:szCs w:val="24"/>
        </w:rPr>
        <w:t xml:space="preserve"> vaccine</w:t>
      </w:r>
      <w:r w:rsidR="008900EC" w:rsidRPr="006B7AEB">
        <w:rPr>
          <w:rFonts w:cs="TimesNewRomanPSMT"/>
          <w:szCs w:val="24"/>
        </w:rPr>
        <w:t xml:space="preserve"> given within 24</w:t>
      </w:r>
      <w:r w:rsidRPr="006B7AEB">
        <w:rPr>
          <w:rFonts w:cs="TimesNewRomanPSMT"/>
          <w:szCs w:val="24"/>
        </w:rPr>
        <w:t xml:space="preserve"> </w:t>
      </w:r>
      <w:r w:rsidR="008900EC" w:rsidRPr="006B7AEB">
        <w:rPr>
          <w:rFonts w:cs="TimesNewRomanPSMT"/>
          <w:szCs w:val="24"/>
        </w:rPr>
        <w:t>hours of birth to prevent incidence of hepatocellular carcinoma</w:t>
      </w:r>
    </w:p>
    <w:p w:rsidR="008900EC" w:rsidRPr="006B7AEB" w:rsidRDefault="006B7AEB" w:rsidP="006B7AEB">
      <w:pPr>
        <w:autoSpaceDE w:val="0"/>
        <w:autoSpaceDN w:val="0"/>
        <w:adjustRightInd w:val="0"/>
        <w:ind w:left="0" w:firstLine="0"/>
        <w:rPr>
          <w:rFonts w:cs="TimesNewRomanPSMT"/>
          <w:szCs w:val="24"/>
        </w:rPr>
      </w:pPr>
      <w:r w:rsidRPr="006B7AEB">
        <w:rPr>
          <w:rFonts w:cs="TimesNewRomanPSMT"/>
          <w:szCs w:val="24"/>
        </w:rPr>
        <w:t>-</w:t>
      </w:r>
      <w:r w:rsidR="008900EC" w:rsidRPr="006B7AEB">
        <w:rPr>
          <w:rFonts w:cs="TimesNewRomanPSMT"/>
          <w:szCs w:val="24"/>
        </w:rPr>
        <w:t>Low quality</w:t>
      </w:r>
      <w:r w:rsidRPr="006B7AEB">
        <w:rPr>
          <w:rFonts w:cs="TimesNewRomanPSMT"/>
          <w:szCs w:val="24"/>
        </w:rPr>
        <w:t xml:space="preserve"> </w:t>
      </w:r>
      <w:r w:rsidR="008900EC" w:rsidRPr="006B7AEB">
        <w:rPr>
          <w:rFonts w:cs="TimesNewRomanPSMT"/>
          <w:szCs w:val="24"/>
        </w:rPr>
        <w:t>evidence to support effectiveness of Hep</w:t>
      </w:r>
      <w:r w:rsidRPr="006B7AEB">
        <w:rPr>
          <w:rFonts w:cs="TimesNewRomanPSMT"/>
          <w:szCs w:val="24"/>
        </w:rPr>
        <w:t xml:space="preserve">atitis </w:t>
      </w:r>
      <w:r w:rsidR="008900EC" w:rsidRPr="006B7AEB">
        <w:rPr>
          <w:rFonts w:cs="TimesNewRomanPSMT"/>
          <w:szCs w:val="24"/>
        </w:rPr>
        <w:t>B</w:t>
      </w:r>
      <w:r w:rsidRPr="006B7AEB">
        <w:rPr>
          <w:rFonts w:cs="TimesNewRomanPSMT"/>
          <w:szCs w:val="24"/>
        </w:rPr>
        <w:t xml:space="preserve"> vaccine</w:t>
      </w:r>
      <w:r w:rsidR="008900EC" w:rsidRPr="006B7AEB">
        <w:rPr>
          <w:rFonts w:cs="TimesNewRomanPSMT"/>
          <w:szCs w:val="24"/>
        </w:rPr>
        <w:t xml:space="preserve"> given within 24 hours of birth to prevent</w:t>
      </w:r>
      <w:r w:rsidRPr="006B7AEB">
        <w:rPr>
          <w:rFonts w:cs="TimesNewRomanPSMT"/>
          <w:szCs w:val="24"/>
        </w:rPr>
        <w:t xml:space="preserve"> </w:t>
      </w:r>
      <w:r w:rsidR="008900EC" w:rsidRPr="006B7AEB">
        <w:rPr>
          <w:rFonts w:cs="TimesNewRomanPSMT"/>
          <w:szCs w:val="24"/>
        </w:rPr>
        <w:t>mortality from hepatocellular carcinoma.</w:t>
      </w:r>
    </w:p>
    <w:p w:rsidR="008900EC" w:rsidRPr="006B7AEB" w:rsidRDefault="008900EC" w:rsidP="008900EC">
      <w:pPr>
        <w:ind w:left="0" w:firstLine="0"/>
        <w:rPr>
          <w:rFonts w:cs="TimesNewRomanPSMT"/>
          <w:szCs w:val="24"/>
        </w:rPr>
      </w:pPr>
    </w:p>
    <w:p w:rsidR="006B7AEB" w:rsidRPr="006B7AEB" w:rsidRDefault="006B7AEB" w:rsidP="006B7AEB">
      <w:pPr>
        <w:autoSpaceDE w:val="0"/>
        <w:autoSpaceDN w:val="0"/>
        <w:adjustRightInd w:val="0"/>
        <w:ind w:left="0" w:firstLine="0"/>
        <w:rPr>
          <w:rFonts w:cs="TimesNewRomanMS"/>
          <w:szCs w:val="24"/>
        </w:rPr>
      </w:pPr>
      <w:r w:rsidRPr="006B7AEB">
        <w:rPr>
          <w:rFonts w:cs="TimesNewRomanMS"/>
          <w:szCs w:val="24"/>
        </w:rPr>
        <w:t>-</w:t>
      </w:r>
      <w:r w:rsidR="008900EC" w:rsidRPr="006B7AEB">
        <w:rPr>
          <w:rFonts w:cs="TimesNewRomanMS"/>
          <w:szCs w:val="24"/>
        </w:rPr>
        <w:t>Moderate quality evidence</w:t>
      </w:r>
      <w:r w:rsidRPr="006B7AEB">
        <w:rPr>
          <w:rFonts w:cs="TimesNewRomanMS"/>
          <w:szCs w:val="24"/>
        </w:rPr>
        <w:t xml:space="preserve"> </w:t>
      </w:r>
      <w:r w:rsidR="008900EC" w:rsidRPr="006B7AEB">
        <w:rPr>
          <w:rFonts w:cs="TimesNewRomanMS"/>
          <w:szCs w:val="24"/>
        </w:rPr>
        <w:t>to support effectiveness of Hep</w:t>
      </w:r>
      <w:r w:rsidRPr="006B7AEB">
        <w:rPr>
          <w:rFonts w:cs="TimesNewRomanMS"/>
          <w:szCs w:val="24"/>
        </w:rPr>
        <w:t xml:space="preserve">atitis </w:t>
      </w:r>
      <w:r w:rsidR="008900EC" w:rsidRPr="006B7AEB">
        <w:rPr>
          <w:rFonts w:cs="TimesNewRomanMS"/>
          <w:szCs w:val="24"/>
        </w:rPr>
        <w:t>B</w:t>
      </w:r>
      <w:r w:rsidRPr="006B7AEB">
        <w:rPr>
          <w:rFonts w:cs="TimesNewRomanMS"/>
          <w:szCs w:val="24"/>
        </w:rPr>
        <w:t xml:space="preserve"> vaccine</w:t>
      </w:r>
      <w:r w:rsidR="008900EC" w:rsidRPr="006B7AEB">
        <w:rPr>
          <w:rFonts w:cs="TimesNewRomanMS"/>
          <w:szCs w:val="24"/>
        </w:rPr>
        <w:t xml:space="preserve"> given within 7 days of birth to prevent H</w:t>
      </w:r>
      <w:r w:rsidRPr="006B7AEB">
        <w:rPr>
          <w:rFonts w:cs="TimesNewRomanMS"/>
          <w:szCs w:val="24"/>
        </w:rPr>
        <w:t xml:space="preserve">epatitis </w:t>
      </w:r>
      <w:r w:rsidR="008900EC" w:rsidRPr="006B7AEB">
        <w:rPr>
          <w:rFonts w:cs="TimesNewRomanMS"/>
          <w:szCs w:val="24"/>
        </w:rPr>
        <w:t>B</w:t>
      </w:r>
      <w:r w:rsidRPr="006B7AEB">
        <w:rPr>
          <w:rFonts w:cs="TimesNewRomanMS"/>
          <w:szCs w:val="24"/>
        </w:rPr>
        <w:t xml:space="preserve"> </w:t>
      </w:r>
      <w:r w:rsidR="008900EC" w:rsidRPr="006B7AEB">
        <w:rPr>
          <w:rFonts w:cs="TimesNewRomanMS"/>
          <w:szCs w:val="24"/>
        </w:rPr>
        <w:t>infection</w:t>
      </w:r>
    </w:p>
    <w:p w:rsidR="008900EC" w:rsidRPr="006B7AEB" w:rsidRDefault="006B7AEB" w:rsidP="006B7AEB">
      <w:pPr>
        <w:autoSpaceDE w:val="0"/>
        <w:autoSpaceDN w:val="0"/>
        <w:adjustRightInd w:val="0"/>
        <w:ind w:left="0" w:firstLine="0"/>
        <w:rPr>
          <w:sz w:val="20"/>
        </w:rPr>
      </w:pPr>
      <w:r w:rsidRPr="006B7AEB">
        <w:rPr>
          <w:rFonts w:cs="TimesNewRomanMS"/>
          <w:szCs w:val="24"/>
        </w:rPr>
        <w:t>-</w:t>
      </w:r>
      <w:r w:rsidR="008900EC" w:rsidRPr="006B7AEB">
        <w:rPr>
          <w:rFonts w:cs="TimesNewRomanMS"/>
          <w:szCs w:val="24"/>
        </w:rPr>
        <w:t>Moderate quality evidence to support effectiveness of Hep</w:t>
      </w:r>
      <w:r w:rsidRPr="006B7AEB">
        <w:rPr>
          <w:rFonts w:cs="TimesNewRomanMS"/>
          <w:szCs w:val="24"/>
        </w:rPr>
        <w:t xml:space="preserve">atitis </w:t>
      </w:r>
      <w:r w:rsidR="008900EC" w:rsidRPr="006B7AEB">
        <w:rPr>
          <w:rFonts w:cs="TimesNewRomanMS"/>
          <w:szCs w:val="24"/>
        </w:rPr>
        <w:t>B given</w:t>
      </w:r>
      <w:r w:rsidRPr="006B7AEB">
        <w:rPr>
          <w:rFonts w:cs="TimesNewRomanMS"/>
          <w:szCs w:val="24"/>
        </w:rPr>
        <w:t xml:space="preserve"> </w:t>
      </w:r>
      <w:r w:rsidR="008900EC" w:rsidRPr="006B7AEB">
        <w:rPr>
          <w:rFonts w:cs="TimesNewRomanMS"/>
          <w:szCs w:val="24"/>
        </w:rPr>
        <w:t>within 7 days of birth to prevent chronic H</w:t>
      </w:r>
      <w:r w:rsidRPr="006B7AEB">
        <w:rPr>
          <w:rFonts w:cs="TimesNewRomanMS"/>
          <w:szCs w:val="24"/>
        </w:rPr>
        <w:t xml:space="preserve">epatitis </w:t>
      </w:r>
      <w:r w:rsidR="008900EC" w:rsidRPr="006B7AEB">
        <w:rPr>
          <w:rFonts w:cs="TimesNewRomanMS"/>
          <w:szCs w:val="24"/>
        </w:rPr>
        <w:t>B infection</w:t>
      </w:r>
    </w:p>
    <w:p w:rsidR="00095EC9" w:rsidRDefault="00095EC9" w:rsidP="00EA79C9">
      <w:pPr>
        <w:ind w:left="0" w:firstLine="0"/>
      </w:pPr>
    </w:p>
    <w:p w:rsidR="008900EC" w:rsidRPr="006B7AEB" w:rsidRDefault="008900EC" w:rsidP="008900EC">
      <w:pPr>
        <w:autoSpaceDE w:val="0"/>
        <w:autoSpaceDN w:val="0"/>
        <w:adjustRightInd w:val="0"/>
        <w:ind w:left="0" w:firstLine="0"/>
        <w:rPr>
          <w:rFonts w:cs="TT15At00"/>
          <w:szCs w:val="24"/>
        </w:rPr>
      </w:pPr>
      <w:r w:rsidRPr="00A1602A">
        <w:rPr>
          <w:rFonts w:cs="TT15At00"/>
          <w:szCs w:val="24"/>
          <w:u w:val="single"/>
        </w:rPr>
        <w:t>Moderate</w:t>
      </w:r>
      <w:r w:rsidR="005542BC">
        <w:rPr>
          <w:rFonts w:cs="TT15At00"/>
          <w:szCs w:val="24"/>
        </w:rPr>
        <w:t>=</w:t>
      </w:r>
      <w:r w:rsidR="006B7AEB" w:rsidRPr="006B7AEB">
        <w:rPr>
          <w:rFonts w:cs="TT15At00"/>
          <w:szCs w:val="24"/>
        </w:rPr>
        <w:t>M</w:t>
      </w:r>
      <w:r w:rsidRPr="006B7AEB">
        <w:rPr>
          <w:rFonts w:cs="TT15Ct00"/>
          <w:szCs w:val="24"/>
        </w:rPr>
        <w:t xml:space="preserve">oderately confident </w:t>
      </w:r>
      <w:r w:rsidRPr="006B7AEB">
        <w:rPr>
          <w:rFonts w:cs="TT15At00"/>
          <w:szCs w:val="24"/>
        </w:rPr>
        <w:t>in the estimate of effect on health outcome.</w:t>
      </w:r>
      <w:r w:rsidR="006B7AEB">
        <w:rPr>
          <w:rFonts w:cs="TT15At00"/>
          <w:szCs w:val="24"/>
        </w:rPr>
        <w:t xml:space="preserve">  </w:t>
      </w:r>
      <w:r w:rsidRPr="006B7AEB">
        <w:rPr>
          <w:rFonts w:cs="TT15At00"/>
          <w:szCs w:val="24"/>
        </w:rPr>
        <w:t>The true effect is likely to be close to the estimate of the effect (level 3)</w:t>
      </w:r>
    </w:p>
    <w:p w:rsidR="008900EC" w:rsidRPr="006B7AEB" w:rsidRDefault="008900EC" w:rsidP="008900EC">
      <w:pPr>
        <w:autoSpaceDE w:val="0"/>
        <w:autoSpaceDN w:val="0"/>
        <w:adjustRightInd w:val="0"/>
        <w:ind w:left="0" w:firstLine="0"/>
        <w:rPr>
          <w:rFonts w:cs="TT15At00"/>
          <w:szCs w:val="24"/>
        </w:rPr>
      </w:pPr>
      <w:r w:rsidRPr="00A1602A">
        <w:rPr>
          <w:rFonts w:cs="TT15At00"/>
          <w:szCs w:val="24"/>
          <w:u w:val="single"/>
        </w:rPr>
        <w:t>Low</w:t>
      </w:r>
      <w:r w:rsidR="005542BC">
        <w:rPr>
          <w:rFonts w:cs="TT15At00"/>
          <w:szCs w:val="24"/>
        </w:rPr>
        <w:t>=</w:t>
      </w:r>
      <w:r w:rsidR="006B7AEB" w:rsidRPr="006B7AEB">
        <w:rPr>
          <w:rFonts w:cs="TT15At00"/>
          <w:szCs w:val="24"/>
        </w:rPr>
        <w:t>C</w:t>
      </w:r>
      <w:r w:rsidRPr="006B7AEB">
        <w:rPr>
          <w:rFonts w:cs="TT15Ct00"/>
          <w:szCs w:val="24"/>
        </w:rPr>
        <w:t xml:space="preserve">onfidence </w:t>
      </w:r>
      <w:r w:rsidRPr="006B7AEB">
        <w:rPr>
          <w:rFonts w:cs="TT15At00"/>
          <w:szCs w:val="24"/>
        </w:rPr>
        <w:t xml:space="preserve">in the estimate of the effect on the health outcome </w:t>
      </w:r>
      <w:r w:rsidRPr="006B7AEB">
        <w:rPr>
          <w:rFonts w:cs="TT15Ct00"/>
          <w:szCs w:val="24"/>
        </w:rPr>
        <w:t>is limited</w:t>
      </w:r>
      <w:r w:rsidR="006B7AEB">
        <w:rPr>
          <w:rFonts w:cs="TT15Ct00"/>
          <w:szCs w:val="24"/>
        </w:rPr>
        <w:t xml:space="preserve"> </w:t>
      </w:r>
      <w:r w:rsidRPr="006B7AEB">
        <w:rPr>
          <w:rFonts w:cs="TT15At00"/>
          <w:szCs w:val="24"/>
        </w:rPr>
        <w:t>(level 2)</w:t>
      </w:r>
    </w:p>
    <w:p w:rsidR="008900EC" w:rsidRPr="003B1CC5" w:rsidRDefault="008900EC"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Default="00A12762" w:rsidP="002E2177">
      <w:pPr>
        <w:ind w:left="0" w:firstLine="0"/>
        <w:rPr>
          <w:noProof/>
        </w:rPr>
      </w:pPr>
    </w:p>
    <w:p w:rsidR="00B44801" w:rsidRPr="006B7AEB" w:rsidRDefault="00B44801" w:rsidP="00B44801">
      <w:pPr>
        <w:autoSpaceDE w:val="0"/>
        <w:autoSpaceDN w:val="0"/>
        <w:adjustRightInd w:val="0"/>
        <w:ind w:left="0" w:firstLine="0"/>
        <w:rPr>
          <w:rFonts w:cs="TT15At00"/>
          <w:szCs w:val="24"/>
        </w:rPr>
      </w:pPr>
      <w:r w:rsidRPr="00A1602A">
        <w:rPr>
          <w:rFonts w:cs="TT15At00"/>
          <w:szCs w:val="24"/>
          <w:u w:val="single"/>
        </w:rPr>
        <w:t>High</w:t>
      </w:r>
      <w:r w:rsidR="005542BC">
        <w:rPr>
          <w:rFonts w:cs="TT15At00"/>
          <w:szCs w:val="24"/>
        </w:rPr>
        <w:t>=</w:t>
      </w:r>
      <w:r w:rsidRPr="006B7AEB">
        <w:rPr>
          <w:rFonts w:cs="TT15At00"/>
          <w:szCs w:val="24"/>
        </w:rPr>
        <w:t>V</w:t>
      </w:r>
      <w:r w:rsidRPr="006B7AEB">
        <w:rPr>
          <w:rFonts w:cs="TT15Ct00"/>
          <w:szCs w:val="24"/>
        </w:rPr>
        <w:t xml:space="preserve">ery confident </w:t>
      </w:r>
      <w:r w:rsidRPr="006B7AEB">
        <w:rPr>
          <w:rFonts w:cs="TT15At00"/>
          <w:szCs w:val="24"/>
        </w:rPr>
        <w:t>that the true effect lies close to that of the estimate of</w:t>
      </w:r>
      <w:r>
        <w:rPr>
          <w:rFonts w:cs="TT15At00"/>
          <w:szCs w:val="24"/>
        </w:rPr>
        <w:t xml:space="preserve"> </w:t>
      </w:r>
      <w:r w:rsidRPr="006B7AEB">
        <w:rPr>
          <w:rFonts w:cs="TT15At00"/>
          <w:szCs w:val="24"/>
        </w:rPr>
        <w:t>effect on health outcome (level 4)</w:t>
      </w:r>
    </w:p>
    <w:p w:rsidR="00B44801" w:rsidRPr="006B7AEB" w:rsidRDefault="00B44801" w:rsidP="00B44801">
      <w:pPr>
        <w:autoSpaceDE w:val="0"/>
        <w:autoSpaceDN w:val="0"/>
        <w:adjustRightInd w:val="0"/>
        <w:ind w:left="0" w:firstLine="0"/>
        <w:rPr>
          <w:rFonts w:cs="TT15At00"/>
          <w:szCs w:val="24"/>
        </w:rPr>
      </w:pPr>
      <w:r w:rsidRPr="00A1602A">
        <w:rPr>
          <w:rFonts w:cs="TT15At00"/>
          <w:szCs w:val="24"/>
          <w:u w:val="single"/>
        </w:rPr>
        <w:t>Moderate</w:t>
      </w:r>
      <w:r w:rsidR="005542BC">
        <w:rPr>
          <w:rFonts w:cs="TT15At00"/>
          <w:szCs w:val="24"/>
        </w:rPr>
        <w:t>=</w:t>
      </w:r>
      <w:r w:rsidRPr="006B7AEB">
        <w:rPr>
          <w:rFonts w:cs="TT15At00"/>
          <w:szCs w:val="24"/>
        </w:rPr>
        <w:t>M</w:t>
      </w:r>
      <w:r w:rsidRPr="006B7AEB">
        <w:rPr>
          <w:rFonts w:cs="TT15Ct00"/>
          <w:szCs w:val="24"/>
        </w:rPr>
        <w:t xml:space="preserve">oderately confident </w:t>
      </w:r>
      <w:r w:rsidRPr="006B7AEB">
        <w:rPr>
          <w:rFonts w:cs="TT15At00"/>
          <w:szCs w:val="24"/>
        </w:rPr>
        <w:t>in the estimate of effect on health outcome.</w:t>
      </w:r>
      <w:r>
        <w:rPr>
          <w:rFonts w:cs="TT15At00"/>
          <w:szCs w:val="24"/>
        </w:rPr>
        <w:t xml:space="preserve">  </w:t>
      </w:r>
      <w:r w:rsidRPr="006B7AEB">
        <w:rPr>
          <w:rFonts w:cs="TT15At00"/>
          <w:szCs w:val="24"/>
        </w:rPr>
        <w:t>The true effect is likely to be close to the estimate of the effect (level 3)</w:t>
      </w:r>
    </w:p>
    <w:p w:rsidR="00B44801" w:rsidRPr="006B7AEB" w:rsidRDefault="00B44801" w:rsidP="00B44801">
      <w:pPr>
        <w:autoSpaceDE w:val="0"/>
        <w:autoSpaceDN w:val="0"/>
        <w:adjustRightInd w:val="0"/>
        <w:ind w:left="0" w:firstLine="0"/>
        <w:rPr>
          <w:rFonts w:cs="TT15At00"/>
          <w:szCs w:val="24"/>
        </w:rPr>
      </w:pPr>
      <w:r w:rsidRPr="00A1602A">
        <w:rPr>
          <w:rFonts w:cs="TT15At00"/>
          <w:szCs w:val="24"/>
          <w:u w:val="single"/>
        </w:rPr>
        <w:t>Low</w:t>
      </w:r>
      <w:r w:rsidR="005542BC">
        <w:rPr>
          <w:rFonts w:cs="TT15At00"/>
          <w:szCs w:val="24"/>
        </w:rPr>
        <w:t>=</w:t>
      </w:r>
      <w:r w:rsidRPr="006B7AEB">
        <w:rPr>
          <w:rFonts w:cs="TT15At00"/>
          <w:szCs w:val="24"/>
        </w:rPr>
        <w:t>C</w:t>
      </w:r>
      <w:r w:rsidRPr="006B7AEB">
        <w:rPr>
          <w:rFonts w:cs="TT15Ct00"/>
          <w:szCs w:val="24"/>
        </w:rPr>
        <w:t xml:space="preserve">onfidence </w:t>
      </w:r>
      <w:r w:rsidRPr="006B7AEB">
        <w:rPr>
          <w:rFonts w:cs="TT15At00"/>
          <w:szCs w:val="24"/>
        </w:rPr>
        <w:t xml:space="preserve">in the estimate of the effect on the health outcome </w:t>
      </w:r>
      <w:r w:rsidRPr="006B7AEB">
        <w:rPr>
          <w:rFonts w:cs="TT15Ct00"/>
          <w:szCs w:val="24"/>
        </w:rPr>
        <w:t>is limited</w:t>
      </w:r>
      <w:r>
        <w:rPr>
          <w:rFonts w:cs="TT15Ct00"/>
          <w:szCs w:val="24"/>
        </w:rPr>
        <w:t xml:space="preserve"> </w:t>
      </w:r>
      <w:r w:rsidRPr="006B7AEB">
        <w:rPr>
          <w:rFonts w:cs="TT15At00"/>
          <w:szCs w:val="24"/>
        </w:rPr>
        <w:t>(level 2)</w:t>
      </w:r>
    </w:p>
    <w:p w:rsidR="00B44801" w:rsidRPr="006B7AEB" w:rsidRDefault="00B44801" w:rsidP="00B44801">
      <w:pPr>
        <w:autoSpaceDE w:val="0"/>
        <w:autoSpaceDN w:val="0"/>
        <w:adjustRightInd w:val="0"/>
        <w:ind w:left="0" w:firstLine="0"/>
        <w:rPr>
          <w:sz w:val="20"/>
        </w:rPr>
      </w:pPr>
      <w:r w:rsidRPr="00A1602A">
        <w:rPr>
          <w:rFonts w:cs="TT15At00"/>
          <w:szCs w:val="24"/>
          <w:u w:val="single"/>
        </w:rPr>
        <w:t>Very low</w:t>
      </w:r>
      <w:r w:rsidR="005542BC">
        <w:rPr>
          <w:rFonts w:cs="TT15At00"/>
          <w:szCs w:val="24"/>
        </w:rPr>
        <w:t>=</w:t>
      </w:r>
      <w:r w:rsidRPr="006B7AEB">
        <w:rPr>
          <w:rFonts w:cs="TT15At00"/>
          <w:szCs w:val="24"/>
        </w:rPr>
        <w:t>V</w:t>
      </w:r>
      <w:r w:rsidRPr="006B7AEB">
        <w:rPr>
          <w:rFonts w:cs="TT15Ct00"/>
          <w:szCs w:val="24"/>
        </w:rPr>
        <w:t xml:space="preserve">ery little confidence </w:t>
      </w:r>
      <w:r w:rsidRPr="006B7AEB">
        <w:rPr>
          <w:rFonts w:cs="TT15At00"/>
          <w:szCs w:val="24"/>
        </w:rPr>
        <w:t>in the estimate of the effect on the health</w:t>
      </w:r>
      <w:r>
        <w:rPr>
          <w:rFonts w:cs="TT15At00"/>
          <w:szCs w:val="24"/>
        </w:rPr>
        <w:t xml:space="preserve"> </w:t>
      </w:r>
      <w:r w:rsidRPr="006B7AEB">
        <w:rPr>
          <w:rFonts w:cs="TT15At00"/>
          <w:szCs w:val="24"/>
        </w:rPr>
        <w:t>outcome (level 1)</w:t>
      </w:r>
    </w:p>
    <w:p w:rsidR="00B44801" w:rsidRDefault="00B44801" w:rsidP="002E2177">
      <w:pPr>
        <w:ind w:left="0" w:firstLine="0"/>
        <w:rPr>
          <w:noProof/>
        </w:rPr>
      </w:pPr>
    </w:p>
    <w:p w:rsidR="00B246FC" w:rsidRPr="003B1CC5" w:rsidRDefault="00B246FC"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B246FC" w:rsidRDefault="00B246FC" w:rsidP="002E2177">
      <w:pPr>
        <w:ind w:left="0" w:firstLine="0"/>
        <w:rPr>
          <w:noProof/>
        </w:rPr>
      </w:pPr>
    </w:p>
    <w:p w:rsidR="00496AF8" w:rsidRPr="003B1CC5" w:rsidRDefault="00B246FC" w:rsidP="002E2177">
      <w:pPr>
        <w:ind w:left="0" w:firstLine="0"/>
        <w:rPr>
          <w:noProof/>
        </w:rPr>
      </w:pPr>
      <w:r>
        <w:rPr>
          <w:noProof/>
        </w:rPr>
        <w:t>1984-1997</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FA1992" w:rsidRDefault="00FA1992" w:rsidP="002E2177">
      <w:pPr>
        <w:ind w:left="432" w:hanging="432"/>
        <w:rPr>
          <w:b/>
          <w:noProof/>
          <w:color w:val="0000FF"/>
        </w:rPr>
      </w:pPr>
    </w:p>
    <w:p w:rsidR="00FA1992" w:rsidRPr="005542BC" w:rsidRDefault="00FA1992" w:rsidP="002E2177">
      <w:pPr>
        <w:ind w:left="432" w:hanging="432"/>
        <w:rPr>
          <w:noProof/>
          <w:u w:val="single"/>
        </w:rPr>
      </w:pPr>
      <w:r w:rsidRPr="005542BC">
        <w:rPr>
          <w:noProof/>
          <w:u w:val="single"/>
        </w:rPr>
        <w:t>Hepatitis B vaccine given within 24 hours of birth</w:t>
      </w:r>
    </w:p>
    <w:p w:rsidR="00FA1992" w:rsidRPr="00240B24" w:rsidRDefault="00FA1992" w:rsidP="002E2177">
      <w:pPr>
        <w:ind w:left="432" w:hanging="432"/>
        <w:rPr>
          <w:noProof/>
        </w:rPr>
      </w:pPr>
      <w:r w:rsidRPr="00240B24">
        <w:rPr>
          <w:noProof/>
        </w:rPr>
        <w:t>To prevent Hepatitis B infection:  5 randomized controlled trials</w:t>
      </w:r>
    </w:p>
    <w:p w:rsidR="00FA1992" w:rsidRPr="00240B24" w:rsidRDefault="00FA1992" w:rsidP="002E2177">
      <w:pPr>
        <w:ind w:left="432" w:hanging="432"/>
        <w:rPr>
          <w:noProof/>
        </w:rPr>
      </w:pPr>
      <w:r w:rsidRPr="00240B24">
        <w:rPr>
          <w:noProof/>
        </w:rPr>
        <w:t>Incidence of hepatocellular carcinoma:  1 observational study</w:t>
      </w:r>
    </w:p>
    <w:p w:rsidR="00FA1992" w:rsidRPr="00240B24" w:rsidRDefault="00FA1992" w:rsidP="002E2177">
      <w:pPr>
        <w:ind w:left="432" w:hanging="432"/>
        <w:rPr>
          <w:noProof/>
        </w:rPr>
      </w:pPr>
      <w:r w:rsidRPr="00240B24">
        <w:rPr>
          <w:noProof/>
        </w:rPr>
        <w:t>Mortality from hepatocellular carcinoma:  1 observational study</w:t>
      </w:r>
    </w:p>
    <w:p w:rsidR="00FA1992" w:rsidRPr="00240B24" w:rsidRDefault="00FA1992" w:rsidP="002E2177">
      <w:pPr>
        <w:ind w:left="432" w:hanging="432"/>
        <w:rPr>
          <w:noProof/>
        </w:rPr>
      </w:pPr>
      <w:r w:rsidRPr="00240B24">
        <w:rPr>
          <w:noProof/>
        </w:rPr>
        <w:t xml:space="preserve"> </w:t>
      </w:r>
    </w:p>
    <w:p w:rsidR="00BE28BD" w:rsidRPr="005542BC" w:rsidRDefault="00FA1992" w:rsidP="002E2177">
      <w:pPr>
        <w:ind w:left="0" w:firstLine="0"/>
        <w:rPr>
          <w:u w:val="single"/>
        </w:rPr>
      </w:pPr>
      <w:r w:rsidRPr="005542BC">
        <w:rPr>
          <w:u w:val="single"/>
        </w:rPr>
        <w:t xml:space="preserve">Hepatitis B vaccine given within </w:t>
      </w:r>
      <w:r w:rsidR="00BE28BD" w:rsidRPr="005542BC">
        <w:rPr>
          <w:u w:val="single"/>
        </w:rPr>
        <w:t>7 days</w:t>
      </w:r>
      <w:r w:rsidRPr="005542BC">
        <w:rPr>
          <w:u w:val="single"/>
        </w:rPr>
        <w:t xml:space="preserve"> of birth</w:t>
      </w:r>
    </w:p>
    <w:p w:rsidR="00BE28BD" w:rsidRPr="00240B24" w:rsidRDefault="00240B24" w:rsidP="002E2177">
      <w:pPr>
        <w:ind w:left="0" w:firstLine="0"/>
      </w:pPr>
      <w:r w:rsidRPr="00240B24">
        <w:t xml:space="preserve">To prevent Hepatitis B infection:  </w:t>
      </w:r>
      <w:r w:rsidR="00BE28BD" w:rsidRPr="00240B24">
        <w:t>1 obs</w:t>
      </w:r>
      <w:r w:rsidRPr="00240B24">
        <w:t>ervational study</w:t>
      </w:r>
      <w:r w:rsidR="00BE28BD" w:rsidRPr="00240B24">
        <w:t xml:space="preserve"> </w:t>
      </w:r>
    </w:p>
    <w:p w:rsidR="00240B24" w:rsidRPr="00240B24" w:rsidRDefault="00240B24" w:rsidP="00240B24">
      <w:pPr>
        <w:ind w:left="0" w:firstLine="0"/>
      </w:pPr>
      <w:r w:rsidRPr="00240B24">
        <w:t xml:space="preserve">To prevent chronic Hepatitis B infection:  1 observational study </w:t>
      </w:r>
    </w:p>
    <w:p w:rsidR="00BE28BD" w:rsidRPr="003B1CC5" w:rsidRDefault="00BE28BD"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Default="00496AF8" w:rsidP="002E2177">
      <w:pPr>
        <w:ind w:left="0" w:firstLine="0"/>
      </w:pPr>
    </w:p>
    <w:p w:rsidR="00536A04" w:rsidRPr="00240B24" w:rsidRDefault="00536A04" w:rsidP="00536A04">
      <w:pPr>
        <w:ind w:left="432" w:hanging="432"/>
        <w:rPr>
          <w:noProof/>
        </w:rPr>
      </w:pPr>
      <w:r w:rsidRPr="00D66296">
        <w:rPr>
          <w:noProof/>
          <w:u w:val="single"/>
        </w:rPr>
        <w:t>Hepatitis B vaccine given within 24 hours of birth</w:t>
      </w:r>
    </w:p>
    <w:p w:rsidR="00536A04" w:rsidRPr="00536A04" w:rsidRDefault="00536A04" w:rsidP="00536A04">
      <w:pPr>
        <w:ind w:left="432" w:hanging="432"/>
        <w:rPr>
          <w:noProof/>
        </w:rPr>
      </w:pPr>
      <w:r w:rsidRPr="00240B24">
        <w:rPr>
          <w:noProof/>
        </w:rPr>
        <w:t xml:space="preserve">To prevent Hepatitis B infection:  </w:t>
      </w:r>
      <w:r>
        <w:rPr>
          <w:noProof/>
        </w:rPr>
        <w:t xml:space="preserve">Serious Limitations:  Randomization generation unclear in all trials,  allocation concealment unclear in 3 trials, losses to </w:t>
      </w:r>
      <w:r w:rsidRPr="00536A04">
        <w:rPr>
          <w:noProof/>
        </w:rPr>
        <w:t xml:space="preserve">follow-up not described in all trials.  No serious inconsistency, no serious indirectness (although 4 trials used plasma vaccine [no longer available] and 1 trial used recombinant vaccine), no serious imprecision.  </w:t>
      </w:r>
    </w:p>
    <w:p w:rsidR="00536A04" w:rsidRPr="00240B24" w:rsidRDefault="00536A04" w:rsidP="00536A04">
      <w:pPr>
        <w:ind w:left="432" w:hanging="432"/>
        <w:rPr>
          <w:noProof/>
        </w:rPr>
      </w:pPr>
      <w:r w:rsidRPr="00240B24">
        <w:rPr>
          <w:noProof/>
        </w:rPr>
        <w:t xml:space="preserve">Incidence of hepatocellular carcinoma:  </w:t>
      </w:r>
      <w:r>
        <w:rPr>
          <w:noProof/>
        </w:rPr>
        <w:t xml:space="preserve">No serious limitations, no serious inconsistency, no serious indirectness, no serious imprecision. </w:t>
      </w:r>
    </w:p>
    <w:p w:rsidR="00536A04" w:rsidRPr="00240B24" w:rsidRDefault="00536A04" w:rsidP="00536A04">
      <w:pPr>
        <w:ind w:left="432" w:hanging="432"/>
        <w:rPr>
          <w:noProof/>
        </w:rPr>
      </w:pPr>
      <w:r w:rsidRPr="00240B24">
        <w:rPr>
          <w:noProof/>
        </w:rPr>
        <w:t xml:space="preserve">Mortality from hepatocellular carcinoma:  </w:t>
      </w:r>
      <w:r>
        <w:rPr>
          <w:noProof/>
        </w:rPr>
        <w:t xml:space="preserve">No serious limitations, no serious inconsistency, no serious indirectness, no serious imprecision. </w:t>
      </w:r>
    </w:p>
    <w:p w:rsidR="00536A04" w:rsidRPr="00240B24" w:rsidRDefault="00536A04" w:rsidP="00536A04">
      <w:pPr>
        <w:ind w:left="432" w:hanging="432"/>
        <w:rPr>
          <w:noProof/>
        </w:rPr>
      </w:pPr>
      <w:r w:rsidRPr="00240B24">
        <w:rPr>
          <w:noProof/>
        </w:rPr>
        <w:t xml:space="preserve"> </w:t>
      </w:r>
    </w:p>
    <w:p w:rsidR="00536A04" w:rsidRPr="00240B24" w:rsidRDefault="00536A04" w:rsidP="00536A04">
      <w:pPr>
        <w:ind w:left="0" w:firstLine="0"/>
      </w:pPr>
      <w:r w:rsidRPr="00D66296">
        <w:rPr>
          <w:u w:val="single"/>
        </w:rPr>
        <w:t>Hepatitis B vaccine given within 7 days of birth</w:t>
      </w:r>
    </w:p>
    <w:p w:rsidR="00536A04" w:rsidRPr="00240B24" w:rsidRDefault="00536A04" w:rsidP="00536A04">
      <w:pPr>
        <w:ind w:left="432" w:hanging="432"/>
      </w:pPr>
      <w:r w:rsidRPr="00240B24">
        <w:t>To prevent Hepatitis B infection:</w:t>
      </w:r>
      <w:r>
        <w:t xml:space="preserve">  </w:t>
      </w:r>
      <w:r w:rsidRPr="00240B24">
        <w:t xml:space="preserve"> </w:t>
      </w:r>
      <w:r>
        <w:rPr>
          <w:noProof/>
        </w:rPr>
        <w:t xml:space="preserve">No serious limitations, no serious inconsistency, no serious indirectness, no serious imprecision.  </w:t>
      </w:r>
    </w:p>
    <w:p w:rsidR="00536A04" w:rsidRPr="00240B24" w:rsidRDefault="00536A04" w:rsidP="00536A04">
      <w:pPr>
        <w:ind w:left="432" w:hanging="432"/>
        <w:rPr>
          <w:noProof/>
        </w:rPr>
      </w:pPr>
      <w:r w:rsidRPr="00240B24">
        <w:t xml:space="preserve">To prevent chronic Hepatitis B infection:  </w:t>
      </w:r>
      <w:r>
        <w:rPr>
          <w:noProof/>
        </w:rPr>
        <w:t xml:space="preserve">No serious limitations, no serious inconsistency, no serious indirectness, no serious imprecision.  </w:t>
      </w:r>
    </w:p>
    <w:p w:rsidR="00536A04" w:rsidRPr="00240B24" w:rsidRDefault="00536A04" w:rsidP="00536A04">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536A04" w:rsidRPr="00240B24" w:rsidRDefault="00536A04" w:rsidP="00536A04">
      <w:pPr>
        <w:ind w:left="432" w:hanging="432"/>
        <w:rPr>
          <w:noProof/>
        </w:rPr>
      </w:pPr>
      <w:r w:rsidRPr="00D66296">
        <w:rPr>
          <w:noProof/>
          <w:u w:val="single"/>
        </w:rPr>
        <w:t>Hepatitis B vaccine given within 24 hours of birth</w:t>
      </w:r>
    </w:p>
    <w:p w:rsidR="00536A04" w:rsidRPr="00536A04" w:rsidRDefault="00536A04" w:rsidP="00536A04">
      <w:pPr>
        <w:ind w:left="432" w:hanging="432"/>
        <w:rPr>
          <w:noProof/>
        </w:rPr>
      </w:pPr>
      <w:r w:rsidRPr="00240B24">
        <w:rPr>
          <w:noProof/>
        </w:rPr>
        <w:t xml:space="preserve">To prevent Hepatitis B infection:  </w:t>
      </w:r>
      <w:r w:rsidRPr="00536A04">
        <w:rPr>
          <w:rFonts w:cs="TimesNewRomanPSMT"/>
        </w:rPr>
        <w:t xml:space="preserve">Number of patients vaccine versus control: 33/252 (13.1%) vs 77/151 (51%). </w:t>
      </w:r>
      <w:r w:rsidR="00B24AA5">
        <w:rPr>
          <w:rFonts w:cs="TimesNewRomanPSMT"/>
        </w:rPr>
        <w:t xml:space="preserve"> </w:t>
      </w:r>
      <w:r w:rsidRPr="00536A04">
        <w:rPr>
          <w:rFonts w:cs="TimesNewRomanPSMT"/>
        </w:rPr>
        <w:t xml:space="preserve">Relative </w:t>
      </w:r>
      <w:r>
        <w:rPr>
          <w:rFonts w:cs="TimesNewRomanPSMT"/>
        </w:rPr>
        <w:t xml:space="preserve">risk 0.28, </w:t>
      </w:r>
      <w:r w:rsidRPr="00536A04">
        <w:rPr>
          <w:rFonts w:cs="TimesNewRomanPSMT"/>
        </w:rPr>
        <w:t>95% CI</w:t>
      </w:r>
      <w:r>
        <w:rPr>
          <w:rFonts w:cs="TimesNewRomanPSMT"/>
        </w:rPr>
        <w:t xml:space="preserve"> </w:t>
      </w:r>
      <w:r w:rsidRPr="00536A04">
        <w:rPr>
          <w:rFonts w:cs="TimesNewRomanPSMT"/>
        </w:rPr>
        <w:t>0.2</w:t>
      </w:r>
      <w:r>
        <w:rPr>
          <w:rFonts w:cs="TimesNewRomanPSMT"/>
        </w:rPr>
        <w:t>-</w:t>
      </w:r>
      <w:r w:rsidRPr="00536A04">
        <w:rPr>
          <w:rFonts w:cs="TimesNewRomanPSMT"/>
        </w:rPr>
        <w:t>0.4.</w:t>
      </w:r>
      <w:r w:rsidRPr="00536A04">
        <w:rPr>
          <w:noProof/>
        </w:rPr>
        <w:t xml:space="preserve"> </w:t>
      </w:r>
    </w:p>
    <w:p w:rsidR="00536A04" w:rsidRPr="00240B24" w:rsidRDefault="00536A04" w:rsidP="00536A04">
      <w:pPr>
        <w:ind w:left="432" w:hanging="432"/>
        <w:rPr>
          <w:noProof/>
        </w:rPr>
      </w:pPr>
    </w:p>
    <w:p w:rsidR="00536A04" w:rsidRPr="00240B24" w:rsidRDefault="00536A04" w:rsidP="00536A04">
      <w:pPr>
        <w:ind w:left="0" w:firstLine="0"/>
      </w:pPr>
      <w:r w:rsidRPr="00D66296">
        <w:rPr>
          <w:u w:val="single"/>
        </w:rPr>
        <w:t>Hepatitis B vaccine given within 7 days of birth</w:t>
      </w:r>
    </w:p>
    <w:p w:rsidR="00536A04" w:rsidRPr="00240B24" w:rsidRDefault="00536A04" w:rsidP="00536A04">
      <w:pPr>
        <w:ind w:left="432" w:hanging="432"/>
      </w:pPr>
      <w:r w:rsidRPr="00240B24">
        <w:t>To prevent Hepatitis B infection:</w:t>
      </w:r>
      <w:r>
        <w:t xml:space="preserve">  </w:t>
      </w:r>
      <w:r w:rsidRPr="00240B24">
        <w:t xml:space="preserve"> </w:t>
      </w:r>
      <w:r>
        <w:rPr>
          <w:noProof/>
        </w:rPr>
        <w:t>Study showed a strong relationship between time of first dose and probability of infection (odds ratio 4.3, 95% CI 2.2-8.4) for each unit increase in age.  This was statistically significant for children receiving their first dose after 7 days of age.</w:t>
      </w:r>
      <w:r w:rsidRPr="00240B24">
        <w:t xml:space="preserve"> </w:t>
      </w:r>
    </w:p>
    <w:p w:rsidR="00536A04" w:rsidRPr="00240B24" w:rsidRDefault="00536A04" w:rsidP="00536A04">
      <w:pPr>
        <w:ind w:left="432" w:hanging="432"/>
        <w:rPr>
          <w:noProof/>
        </w:rPr>
      </w:pPr>
      <w:r w:rsidRPr="00240B24">
        <w:t xml:space="preserve">To prevent chronic Hepatitis B infection:  </w:t>
      </w:r>
      <w:r>
        <w:rPr>
          <w:noProof/>
        </w:rPr>
        <w:t xml:space="preserve">Study showed a strong relationship between time of first dose and chronic infection (odds ratio 3.3, 95% CI 1.3-8.2) for each unit increase in age. </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3A70F8" w:rsidRDefault="003A70F8" w:rsidP="002E2177">
      <w:pPr>
        <w:ind w:left="0" w:firstLine="0"/>
      </w:pPr>
      <w:r>
        <w:t xml:space="preserve">Of the 10 manuscripts contributing to the evidence review, </w:t>
      </w:r>
      <w:r w:rsidR="00D151E8">
        <w:t>6</w:t>
      </w:r>
      <w:r>
        <w:t xml:space="preserve"> manuscripts did not comment regarding adverse events, 1 manuscript was written in Chinese, and 3 manuscripts documented no serious vaccine</w:t>
      </w:r>
      <w:r w:rsidR="00D151E8">
        <w:t>-</w:t>
      </w:r>
      <w:r>
        <w:t>related adverse events.</w:t>
      </w:r>
      <w:r w:rsidR="00D66296">
        <w:t xml:space="preserve">  Net benefits exceed net harms.</w:t>
      </w:r>
    </w:p>
    <w:p w:rsidR="003A70F8" w:rsidRDefault="003A70F8" w:rsidP="002E2177">
      <w:pPr>
        <w:ind w:left="0" w:firstLine="0"/>
        <w:rPr>
          <w:b/>
          <w:noProof/>
        </w:rPr>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Default="00837121" w:rsidP="002E2177">
      <w:pPr>
        <w:ind w:left="0" w:firstLine="0"/>
        <w:rPr>
          <w:b/>
          <w:color w:val="0070C0"/>
        </w:rPr>
      </w:pPr>
    </w:p>
    <w:p w:rsidR="001B5CB9" w:rsidRDefault="001B5CB9" w:rsidP="002E2177">
      <w:pPr>
        <w:ind w:left="0" w:firstLine="0"/>
      </w:pPr>
      <w:r>
        <w:t>Hepatitis B vaccine efficacy in infants is well-established, and, as such, additional randomized controlled trials to assess efficacy would be considered unethical.  However, other studies which support the Hepatitis B vaccine birth dose are summarized here:</w:t>
      </w:r>
    </w:p>
    <w:p w:rsidR="001B5CB9" w:rsidRDefault="001B5CB9" w:rsidP="002E2177">
      <w:pPr>
        <w:ind w:left="0" w:firstLine="0"/>
      </w:pPr>
    </w:p>
    <w:p w:rsidR="001B5CB9" w:rsidRDefault="001B5CB9" w:rsidP="002E2177">
      <w:pPr>
        <w:ind w:left="0" w:firstLine="0"/>
      </w:pPr>
      <w:r>
        <w:t xml:space="preserve">    </w:t>
      </w:r>
      <w:r w:rsidRPr="001B5CB9">
        <w:t xml:space="preserve"> </w:t>
      </w:r>
    </w:p>
    <w:p w:rsidR="009C0D94" w:rsidRPr="00A11CBE" w:rsidRDefault="009C0D94" w:rsidP="009C0D94">
      <w:pPr>
        <w:ind w:left="0" w:firstLine="0"/>
        <w:rPr>
          <w:rFonts w:cs="Arial"/>
          <w:color w:val="FF0000"/>
          <w:szCs w:val="20"/>
        </w:rPr>
      </w:pPr>
      <w:bookmarkStart w:id="10" w:name="_GoBack"/>
      <w:r w:rsidRPr="00A11CBE">
        <w:rPr>
          <w:rFonts w:cs="Arial"/>
          <w:color w:val="FF0000"/>
          <w:szCs w:val="20"/>
        </w:rPr>
        <w:t xml:space="preserve">Outcomes of Infants Born to Women Infected with Hepatitis B.  S. Schillie, T. Walker, S. Veselsky, S. Crowley, C. Dusek, J. Lazaroff, S. Morris, K. Onye, S. Ko, N. Fenlon, N. Nelson, T. Murphy.  Pediatrics.  2015 May;135:e1141-7.   </w:t>
      </w:r>
    </w:p>
    <w:p w:rsidR="009C0D94" w:rsidRPr="00A11CBE" w:rsidRDefault="009C0D94" w:rsidP="009C0D94">
      <w:pPr>
        <w:ind w:left="0" w:firstLine="0"/>
        <w:rPr>
          <w:rFonts w:cs="Arial"/>
          <w:color w:val="FF0000"/>
          <w:szCs w:val="20"/>
        </w:rPr>
      </w:pPr>
    </w:p>
    <w:p w:rsidR="009C0D94" w:rsidRPr="00A11CBE" w:rsidRDefault="009C0D94" w:rsidP="009C0D94">
      <w:pPr>
        <w:ind w:left="0" w:firstLine="0"/>
        <w:rPr>
          <w:rFonts w:cs="Arial"/>
          <w:color w:val="FF0000"/>
          <w:szCs w:val="20"/>
        </w:rPr>
      </w:pPr>
      <w:r w:rsidRPr="00A11CBE">
        <w:rPr>
          <w:rFonts w:cs="Arial"/>
          <w:color w:val="FF0000"/>
          <w:szCs w:val="20"/>
        </w:rPr>
        <w:t xml:space="preserve">Data from 5 U.S. Perinatal Hepatitis B Prevention Programs during 2007-2013 were analyzed to assess outcomes of infants born to Hepatitis B-infected mothers.  Hepatitis B vaccine was administered within 12 hours of birth to 96.4% of infants.  Among 9,252 infants with information, 1.1% developed infection.  The authors conclude that timely infant immunoprophylaxis and completion of the Hepatitis B vaccine series prevents most perinatal Hepatitis B transmission.  The findings from the study support the evidence that Hepatitis B vaccine shortly after birth prevents perinatal Hepatitis B infection.   </w:t>
      </w:r>
    </w:p>
    <w:p w:rsidR="009C0D94" w:rsidRPr="00A11CBE" w:rsidRDefault="009C0D94" w:rsidP="001B5CB9">
      <w:pPr>
        <w:ind w:left="0" w:firstLine="0"/>
        <w:rPr>
          <w:rFonts w:cs="Arial"/>
          <w:color w:val="FF0000"/>
          <w:szCs w:val="20"/>
        </w:rPr>
      </w:pPr>
    </w:p>
    <w:p w:rsidR="009C0D94" w:rsidRPr="00A11CBE" w:rsidRDefault="009C0D94" w:rsidP="001B5CB9">
      <w:pPr>
        <w:ind w:left="0" w:firstLine="0"/>
        <w:rPr>
          <w:rFonts w:cs="Arial"/>
          <w:color w:val="FF0000"/>
          <w:szCs w:val="20"/>
        </w:rPr>
      </w:pPr>
    </w:p>
    <w:p w:rsidR="00330D65" w:rsidRPr="00A11CBE" w:rsidRDefault="00330D65" w:rsidP="001B5CB9">
      <w:pPr>
        <w:ind w:left="0" w:firstLine="0"/>
        <w:rPr>
          <w:rFonts w:cs="Arial"/>
          <w:color w:val="FF0000"/>
          <w:szCs w:val="20"/>
        </w:rPr>
      </w:pPr>
      <w:r w:rsidRPr="00A11CBE">
        <w:rPr>
          <w:rFonts w:cs="Arial"/>
          <w:color w:val="FF0000"/>
          <w:szCs w:val="20"/>
        </w:rPr>
        <w:t xml:space="preserve">Effects of Hepatitis B Immunization on Prevention of Mother-to-Infant Transmission of Hepatitis B Virus and on the Immune Response of Infants towards Hepatitis B vaccine.  L. Zhang, X. Gui, C. Teter, H. Zhong, Z. Pang, L. Ding, F. Li, Y. Zhou, L. Zhang.  Vaccine.  2014 Oct 21;32:6091-7.  </w:t>
      </w:r>
    </w:p>
    <w:p w:rsidR="00330D65" w:rsidRPr="00A11CBE" w:rsidRDefault="00330D65" w:rsidP="001B5CB9">
      <w:pPr>
        <w:ind w:left="0" w:firstLine="0"/>
        <w:rPr>
          <w:rFonts w:cs="Arial"/>
          <w:color w:val="FF0000"/>
          <w:szCs w:val="20"/>
        </w:rPr>
      </w:pPr>
    </w:p>
    <w:p w:rsidR="00362AD3" w:rsidRPr="00A11CBE" w:rsidRDefault="00362AD3" w:rsidP="00362AD3">
      <w:pPr>
        <w:ind w:left="0" w:firstLine="0"/>
        <w:rPr>
          <w:rFonts w:cs="Arial"/>
          <w:color w:val="FF0000"/>
          <w:szCs w:val="20"/>
        </w:rPr>
      </w:pPr>
      <w:r w:rsidRPr="00A11CBE">
        <w:rPr>
          <w:rFonts w:cs="Arial"/>
          <w:color w:val="FF0000"/>
          <w:szCs w:val="20"/>
        </w:rPr>
        <w:t xml:space="preserve">Infants of Hepatitis B-infected (and uninfected) mothers were studied from 15 centers in China during 2008-2013 to evaluate the effect of Hepatitis B vaccine on perinatal Hepatitis B transmission.  Among infants of 1,202 mothers, 40 were infected, for an immunoprophylaxis failure rate of 3.3%.  No perinatal transmission occurred among infants born to mothers who were Hepatitis B e antigen negative who received Hepatitis B vaccine at birth, regardless of Hepatitis B Immune Globulin administration.  The authors conclude that Hepatitis B vaccine and Hepatitis B Immune Globulin effectively prevent perinatal Hepatitis B transmission.  The findings from the study support the evidence that Hepatitis B vaccine shortly after birth prevents perinatal Hepatitis B infection.   </w:t>
      </w:r>
    </w:p>
    <w:p w:rsidR="00330D65" w:rsidRPr="00A11CBE" w:rsidRDefault="00362AD3" w:rsidP="001B5CB9">
      <w:pPr>
        <w:ind w:left="0" w:firstLine="0"/>
        <w:rPr>
          <w:rFonts w:cs="Arial"/>
          <w:color w:val="FF0000"/>
          <w:szCs w:val="20"/>
        </w:rPr>
      </w:pPr>
      <w:r w:rsidRPr="00A11CBE">
        <w:rPr>
          <w:rFonts w:cs="Arial"/>
          <w:color w:val="FF0000"/>
          <w:szCs w:val="20"/>
        </w:rPr>
        <w:t xml:space="preserve">  </w:t>
      </w:r>
      <w:r w:rsidR="00330D65" w:rsidRPr="00A11CBE">
        <w:rPr>
          <w:rFonts w:cs="Arial"/>
          <w:color w:val="FF0000"/>
          <w:szCs w:val="20"/>
        </w:rPr>
        <w:t xml:space="preserve">   </w:t>
      </w:r>
    </w:p>
    <w:p w:rsidR="009C0D94" w:rsidRPr="00A11CBE" w:rsidRDefault="009C0D94" w:rsidP="001B5CB9">
      <w:pPr>
        <w:ind w:left="0" w:firstLine="0"/>
        <w:rPr>
          <w:rFonts w:cs="Arial"/>
          <w:color w:val="FF0000"/>
          <w:szCs w:val="20"/>
        </w:rPr>
      </w:pPr>
    </w:p>
    <w:p w:rsidR="009C0D94" w:rsidRPr="00A11CBE" w:rsidRDefault="009C0D94" w:rsidP="009C0D94">
      <w:pPr>
        <w:ind w:left="0" w:firstLine="0"/>
        <w:rPr>
          <w:rFonts w:cs="Arial"/>
          <w:color w:val="FF0000"/>
          <w:szCs w:val="20"/>
        </w:rPr>
      </w:pPr>
      <w:r w:rsidRPr="00A11CBE">
        <w:rPr>
          <w:rFonts w:cs="Arial"/>
          <w:color w:val="FF0000"/>
          <w:szCs w:val="20"/>
        </w:rPr>
        <w:t xml:space="preserve">Hepatitis B Vaccine Response among Infants Born to Hepatitis B Surface Antigen-Positive Women.  S. Ko, S. Schillie, T. Walker, S. Veselsky, N. Nelson, J. Lazaroff, S. Crowley, C. Dusek, K. Loggins, K. Onye, N. Fenlon, T. Murphy.  Vaccine.  2014 Apr 11;32:2127-33.  </w:t>
      </w:r>
    </w:p>
    <w:p w:rsidR="009C0D94" w:rsidRPr="00A11CBE" w:rsidRDefault="009C0D94" w:rsidP="009C0D94">
      <w:pPr>
        <w:ind w:left="0" w:firstLine="0"/>
        <w:rPr>
          <w:rFonts w:cs="Arial"/>
          <w:color w:val="FF0000"/>
          <w:szCs w:val="20"/>
        </w:rPr>
      </w:pPr>
    </w:p>
    <w:p w:rsidR="009C0D94" w:rsidRPr="00A11CBE" w:rsidRDefault="009C0D94" w:rsidP="009C0D94">
      <w:pPr>
        <w:ind w:left="0" w:firstLine="0"/>
        <w:rPr>
          <w:rFonts w:cs="Arial"/>
          <w:color w:val="FF0000"/>
          <w:szCs w:val="20"/>
        </w:rPr>
      </w:pPr>
      <w:r w:rsidRPr="00A11CBE">
        <w:rPr>
          <w:rFonts w:cs="Arial"/>
          <w:color w:val="FF0000"/>
          <w:szCs w:val="20"/>
        </w:rPr>
        <w:t xml:space="preserve">Data from uninfected infants born to infected mothers from 5 U.S. Perinatal Hepatitis B Prevention Programs during 2008-2013 were analyzed to assess infant vaccine response.  The majority (94.7%) of 8,654 infants developed antibody to Hepatitis B surface antigen greater than or equal to 10 mIU/mL.  The authors conclude that overall response to Hepatitis B vaccine is high among infants born to infected mothers.  The findings from the study support the evidence that Hepatitis B vaccine shortly after birth prevents perinatal Hepatitis B infection.      </w:t>
      </w:r>
    </w:p>
    <w:p w:rsidR="009C0D94" w:rsidRPr="00A11CBE" w:rsidRDefault="009C0D94" w:rsidP="001B5CB9">
      <w:pPr>
        <w:ind w:left="0" w:firstLine="0"/>
        <w:rPr>
          <w:rFonts w:cs="Arial"/>
          <w:color w:val="FF0000"/>
          <w:szCs w:val="20"/>
        </w:rPr>
      </w:pPr>
    </w:p>
    <w:p w:rsidR="00330D65" w:rsidRPr="00A11CBE" w:rsidRDefault="00330D65" w:rsidP="001B5CB9">
      <w:pPr>
        <w:ind w:left="0" w:firstLine="0"/>
        <w:rPr>
          <w:rFonts w:cs="Arial"/>
          <w:color w:val="FF0000"/>
          <w:szCs w:val="20"/>
        </w:rPr>
      </w:pPr>
    </w:p>
    <w:p w:rsidR="00362AD3" w:rsidRPr="00A11CBE" w:rsidRDefault="00362AD3" w:rsidP="001B5CB9">
      <w:pPr>
        <w:ind w:left="0" w:firstLine="0"/>
        <w:rPr>
          <w:rFonts w:cs="Arial"/>
          <w:color w:val="FF0000"/>
          <w:szCs w:val="20"/>
        </w:rPr>
      </w:pPr>
      <w:r w:rsidRPr="00A11CBE">
        <w:rPr>
          <w:rFonts w:cs="Arial"/>
          <w:color w:val="FF0000"/>
          <w:szCs w:val="20"/>
        </w:rPr>
        <w:t>Seroprotection after Recombinant Hepatitis B Vaccination among Newborn Infants:  A Review.  S. Schillie, T. Murphy.  Vaccine.  2013 May 17;21:2506-16.</w:t>
      </w:r>
    </w:p>
    <w:p w:rsidR="00362AD3" w:rsidRPr="00A11CBE" w:rsidRDefault="00362AD3" w:rsidP="001B5CB9">
      <w:pPr>
        <w:ind w:left="0" w:firstLine="0"/>
        <w:rPr>
          <w:rFonts w:cs="Arial"/>
          <w:color w:val="FF0000"/>
          <w:szCs w:val="20"/>
        </w:rPr>
      </w:pPr>
    </w:p>
    <w:p w:rsidR="00D810D5" w:rsidRPr="00A11CBE" w:rsidRDefault="00362AD3" w:rsidP="00D810D5">
      <w:pPr>
        <w:ind w:left="0" w:firstLine="0"/>
        <w:rPr>
          <w:rFonts w:cs="Arial"/>
          <w:color w:val="FF0000"/>
          <w:szCs w:val="20"/>
        </w:rPr>
      </w:pPr>
      <w:r w:rsidRPr="00A11CBE">
        <w:rPr>
          <w:rFonts w:cs="Arial"/>
          <w:color w:val="FF0000"/>
          <w:szCs w:val="20"/>
        </w:rPr>
        <w:t xml:space="preserve">Studies published between 1987-2011 were reviewed to assess anti-HBs levels </w:t>
      </w:r>
      <w:r w:rsidR="00D810D5" w:rsidRPr="00A11CBE">
        <w:rPr>
          <w:rFonts w:cs="Arial"/>
          <w:color w:val="FF0000"/>
          <w:szCs w:val="20"/>
        </w:rPr>
        <w:t xml:space="preserve"> (a serologic correlate of protection) </w:t>
      </w:r>
      <w:r w:rsidRPr="00A11CBE">
        <w:rPr>
          <w:rFonts w:cs="Arial"/>
          <w:color w:val="FF0000"/>
          <w:szCs w:val="20"/>
        </w:rPr>
        <w:t>following infant vaccination</w:t>
      </w:r>
      <w:r w:rsidR="00D810D5" w:rsidRPr="00A11CBE">
        <w:rPr>
          <w:rFonts w:cs="Arial"/>
          <w:color w:val="FF0000"/>
          <w:szCs w:val="20"/>
        </w:rPr>
        <w:t xml:space="preserve"> (with recombinant vaccine)</w:t>
      </w:r>
      <w:r w:rsidRPr="00A11CBE">
        <w:rPr>
          <w:rFonts w:cs="Arial"/>
          <w:color w:val="FF0000"/>
          <w:szCs w:val="20"/>
        </w:rPr>
        <w:t xml:space="preserve"> starting at birth, by maternal Hepatitis B infection status,</w:t>
      </w:r>
      <w:r w:rsidR="00D810D5" w:rsidRPr="00A11CBE">
        <w:rPr>
          <w:rFonts w:cs="Arial"/>
          <w:color w:val="FF0000"/>
          <w:szCs w:val="20"/>
        </w:rPr>
        <w:t xml:space="preserve"> Hepatitis B Immune Globulin administration,</w:t>
      </w:r>
      <w:r w:rsidRPr="00A11CBE">
        <w:rPr>
          <w:rFonts w:cs="Arial"/>
          <w:color w:val="FF0000"/>
          <w:szCs w:val="20"/>
        </w:rPr>
        <w:t xml:space="preserve"> infant birth weight, infant gestational age</w:t>
      </w:r>
      <w:r w:rsidR="00D810D5" w:rsidRPr="00A11CBE">
        <w:rPr>
          <w:rFonts w:cs="Arial"/>
          <w:color w:val="FF0000"/>
          <w:szCs w:val="20"/>
        </w:rPr>
        <w:t xml:space="preserve">, and vaccine dose and schedule.  Overall, 98% of infants achieved seroprotective anti-HBs levels following a complete series.  The authors conclude that high levels of protection from Hepatitis B vaccine starting at birth are achieved among term infants.  The findings from the study support the evidence that Hepatitis B vaccine shortly after birth prevents perinatal Hepatitis B infection.   </w:t>
      </w:r>
    </w:p>
    <w:bookmarkEnd w:id="10"/>
    <w:p w:rsidR="00362AD3" w:rsidRDefault="00D810D5" w:rsidP="001B5CB9">
      <w:pPr>
        <w:ind w:left="0" w:firstLine="0"/>
        <w:rPr>
          <w:rFonts w:cs="Arial"/>
          <w:szCs w:val="20"/>
        </w:rPr>
      </w:pPr>
      <w:r>
        <w:rPr>
          <w:rFonts w:cs="Arial"/>
          <w:szCs w:val="20"/>
        </w:rPr>
        <w:t xml:space="preserve"> </w:t>
      </w:r>
      <w:r w:rsidR="00362AD3">
        <w:rPr>
          <w:rFonts w:cs="Arial"/>
          <w:szCs w:val="20"/>
        </w:rPr>
        <w:t xml:space="preserve">   </w:t>
      </w:r>
    </w:p>
    <w:p w:rsidR="00362AD3" w:rsidRDefault="00362AD3" w:rsidP="001B5CB9">
      <w:pPr>
        <w:ind w:left="0" w:firstLine="0"/>
        <w:rPr>
          <w:rFonts w:cs="Arial"/>
          <w:szCs w:val="20"/>
        </w:rPr>
      </w:pPr>
    </w:p>
    <w:p w:rsidR="00D810D5" w:rsidRDefault="00D810D5" w:rsidP="001B5CB9">
      <w:pPr>
        <w:ind w:left="0" w:firstLine="0"/>
        <w:rPr>
          <w:rFonts w:cs="Arial"/>
          <w:szCs w:val="20"/>
        </w:rPr>
      </w:pPr>
    </w:p>
    <w:p w:rsidR="00D810D5" w:rsidRDefault="00D810D5" w:rsidP="001B5CB9">
      <w:pPr>
        <w:ind w:left="0" w:firstLine="0"/>
        <w:rPr>
          <w:rFonts w:cs="Arial"/>
          <w:szCs w:val="20"/>
        </w:rPr>
      </w:pPr>
    </w:p>
    <w:p w:rsidR="00D810D5" w:rsidRDefault="00D810D5" w:rsidP="001B5CB9">
      <w:pPr>
        <w:ind w:left="0" w:firstLine="0"/>
        <w:rPr>
          <w:rFonts w:cs="Arial"/>
          <w:szCs w:val="20"/>
        </w:rPr>
      </w:pPr>
    </w:p>
    <w:p w:rsidR="00D810D5" w:rsidRDefault="00D810D5" w:rsidP="001B5CB9">
      <w:pPr>
        <w:ind w:left="0" w:firstLine="0"/>
        <w:rPr>
          <w:rFonts w:cs="Arial"/>
          <w:szCs w:val="20"/>
        </w:rPr>
      </w:pPr>
    </w:p>
    <w:p w:rsidR="00576BD1" w:rsidRDefault="00576BD1" w:rsidP="001B5CB9">
      <w:pPr>
        <w:ind w:left="0" w:firstLine="0"/>
        <w:rPr>
          <w:rFonts w:cs="Arial"/>
          <w:szCs w:val="20"/>
        </w:rPr>
      </w:pPr>
    </w:p>
    <w:p w:rsidR="006F5E14" w:rsidRDefault="006F5E14" w:rsidP="001B5CB9">
      <w:pPr>
        <w:ind w:left="0" w:firstLine="0"/>
        <w:rPr>
          <w:rFonts w:cs="Arial"/>
          <w:szCs w:val="20"/>
        </w:rPr>
      </w:pPr>
    </w:p>
    <w:p w:rsidR="001B5CB9" w:rsidRDefault="001B5CB9" w:rsidP="001B5CB9">
      <w:pPr>
        <w:ind w:left="0" w:firstLine="0"/>
        <w:rPr>
          <w:rFonts w:cs="Arial"/>
          <w:szCs w:val="20"/>
        </w:rPr>
      </w:pPr>
      <w:r>
        <w:rPr>
          <w:rFonts w:cs="Arial"/>
          <w:szCs w:val="20"/>
        </w:rPr>
        <w:t>Hepatitis B and the Need for a Booster Dose.  E. Leuridan, P. Van Damme.  Clin Infect Dis.  2011 Jul</w:t>
      </w:r>
      <w:r w:rsidR="00330D65">
        <w:rPr>
          <w:rFonts w:cs="Arial"/>
          <w:szCs w:val="20"/>
        </w:rPr>
        <w:t xml:space="preserve"> </w:t>
      </w:r>
      <w:r>
        <w:rPr>
          <w:rFonts w:cs="Arial"/>
          <w:szCs w:val="20"/>
        </w:rPr>
        <w:t>1;53:68-75.</w:t>
      </w:r>
    </w:p>
    <w:p w:rsidR="001B5CB9" w:rsidRDefault="001B5CB9" w:rsidP="002E2177">
      <w:pPr>
        <w:ind w:left="0" w:firstLine="0"/>
      </w:pPr>
    </w:p>
    <w:p w:rsidR="001B5CB9" w:rsidRPr="001B5CB9" w:rsidRDefault="006F5E14" w:rsidP="002E2177">
      <w:pPr>
        <w:ind w:left="0" w:firstLine="0"/>
      </w:pPr>
      <w:r>
        <w:t>T</w:t>
      </w:r>
      <w:r w:rsidR="001B5CB9">
        <w:t>he literature regarding Hepatitis B vaccine long-term protection</w:t>
      </w:r>
      <w:r>
        <w:t xml:space="preserve"> (until 2010) was examined in the context of four mechani</w:t>
      </w:r>
      <w:r w:rsidR="001B5CB9">
        <w:t>sms for assessing long-term protection:  anamnestic response to a booster dose, number of infections, T- and B-cell activity, and seroepidemiology.  The authors conclude that Hepatitis B vaccine protection lasts at least 20 years</w:t>
      </w:r>
      <w:r>
        <w:t>.  The finding</w:t>
      </w:r>
      <w:r w:rsidR="00330D65">
        <w:t>s</w:t>
      </w:r>
      <w:r>
        <w:t xml:space="preserve"> from this study supplement the conclusions from the evidence review.   </w:t>
      </w:r>
      <w:r w:rsidR="001B5CB9">
        <w:t xml:space="preserve">  </w:t>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Default="00837121" w:rsidP="002E2177">
      <w:pPr>
        <w:ind w:left="0" w:firstLine="0"/>
        <w:rPr>
          <w:b/>
        </w:rPr>
      </w:pPr>
      <w:r w:rsidRPr="003B1CC5">
        <w:rPr>
          <w:b/>
          <w:color w:val="0000FF"/>
        </w:rPr>
        <w:t>1a.8.1</w:t>
      </w:r>
      <w:r w:rsidRPr="003B1CC5">
        <w:rPr>
          <w:color w:val="0070C0"/>
        </w:rPr>
        <w:t xml:space="preserve"> </w:t>
      </w:r>
      <w:r w:rsidRPr="003B1CC5">
        <w:rPr>
          <w:b/>
        </w:rPr>
        <w:t>What process was used to identify the evidence?</w:t>
      </w:r>
    </w:p>
    <w:p w:rsidR="009C0D94" w:rsidRDefault="009C0D94" w:rsidP="002E2177">
      <w:pPr>
        <w:ind w:left="0" w:firstLine="0"/>
        <w:rPr>
          <w:b/>
        </w:rPr>
      </w:pPr>
    </w:p>
    <w:p w:rsidR="009C0D94" w:rsidRPr="009C0D94" w:rsidRDefault="009C0D94" w:rsidP="002E2177">
      <w:pPr>
        <w:ind w:left="0" w:firstLine="0"/>
      </w:pPr>
      <w:r w:rsidRPr="009C0D94">
        <w:t>N/A</w:t>
      </w:r>
    </w:p>
    <w:p w:rsidR="00837121" w:rsidRPr="003B1CC5" w:rsidRDefault="00837121"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9C0D94" w:rsidRDefault="009C0D94" w:rsidP="002E2177">
      <w:pPr>
        <w:ind w:left="0" w:firstLine="0"/>
        <w:rPr>
          <w:b/>
        </w:rPr>
      </w:pPr>
    </w:p>
    <w:p w:rsidR="009C0D94" w:rsidRPr="009C0D94" w:rsidRDefault="009C0D94" w:rsidP="002E2177">
      <w:pPr>
        <w:ind w:left="0" w:firstLine="0"/>
      </w:pPr>
      <w:r w:rsidRPr="009C0D94">
        <w:t>N/A</w:t>
      </w:r>
    </w:p>
    <w:sectPr w:rsidR="009C0D94" w:rsidRPr="009C0D94">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751" w:rsidRDefault="00215751" w:rsidP="007E37A5">
      <w:r>
        <w:separator/>
      </w:r>
    </w:p>
  </w:endnote>
  <w:endnote w:type="continuationSeparator" w:id="0">
    <w:p w:rsidR="00215751" w:rsidRDefault="0021575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swiss"/>
    <w:notTrueType/>
    <w:pitch w:val="default"/>
    <w:sig w:usb0="00000003" w:usb1="00000000" w:usb2="00000000" w:usb3="00000000" w:csb0="00000001" w:csb1="00000000"/>
  </w:font>
  <w:font w:name="TimesNewRomanMS">
    <w:panose1 w:val="00000000000000000000"/>
    <w:charset w:val="00"/>
    <w:family w:val="swiss"/>
    <w:notTrueType/>
    <w:pitch w:val="default"/>
    <w:sig w:usb0="00000003" w:usb1="00000000" w:usb2="00000000" w:usb3="00000000" w:csb0="00000001" w:csb1="00000000"/>
  </w:font>
  <w:font w:name="TT15At00">
    <w:panose1 w:val="00000000000000000000"/>
    <w:charset w:val="00"/>
    <w:family w:val="auto"/>
    <w:notTrueType/>
    <w:pitch w:val="default"/>
    <w:sig w:usb0="00000003" w:usb1="00000000" w:usb2="00000000" w:usb3="00000000" w:csb0="00000001" w:csb1="00000000"/>
  </w:font>
  <w:font w:name="TT15C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43B55">
      <w:rPr>
        <w:noProof/>
      </w:rPr>
      <w:t>9</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751" w:rsidRDefault="00215751" w:rsidP="007E37A5">
      <w:r>
        <w:separator/>
      </w:r>
    </w:p>
  </w:footnote>
  <w:footnote w:type="continuationSeparator" w:id="0">
    <w:p w:rsidR="00215751" w:rsidRDefault="00215751"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44ACB"/>
    <w:rsid w:val="00154438"/>
    <w:rsid w:val="001551F6"/>
    <w:rsid w:val="0015535B"/>
    <w:rsid w:val="00162036"/>
    <w:rsid w:val="001632DD"/>
    <w:rsid w:val="00176E60"/>
    <w:rsid w:val="00194D9A"/>
    <w:rsid w:val="001A196B"/>
    <w:rsid w:val="001A6D05"/>
    <w:rsid w:val="001B0C20"/>
    <w:rsid w:val="001B38BF"/>
    <w:rsid w:val="001B5CB9"/>
    <w:rsid w:val="001B772D"/>
    <w:rsid w:val="001D5B5D"/>
    <w:rsid w:val="001E6153"/>
    <w:rsid w:val="00201FF9"/>
    <w:rsid w:val="00205857"/>
    <w:rsid w:val="0020766F"/>
    <w:rsid w:val="00215751"/>
    <w:rsid w:val="00235ADC"/>
    <w:rsid w:val="00236F87"/>
    <w:rsid w:val="00240B24"/>
    <w:rsid w:val="00243B55"/>
    <w:rsid w:val="00265702"/>
    <w:rsid w:val="002662B2"/>
    <w:rsid w:val="002717C7"/>
    <w:rsid w:val="002875E9"/>
    <w:rsid w:val="00287EB3"/>
    <w:rsid w:val="002A47BA"/>
    <w:rsid w:val="002A6777"/>
    <w:rsid w:val="002B06BD"/>
    <w:rsid w:val="002C0E48"/>
    <w:rsid w:val="002C6F04"/>
    <w:rsid w:val="002E17E8"/>
    <w:rsid w:val="002E2177"/>
    <w:rsid w:val="002E2E41"/>
    <w:rsid w:val="002E78CD"/>
    <w:rsid w:val="002F1CBF"/>
    <w:rsid w:val="002F20A7"/>
    <w:rsid w:val="003008F4"/>
    <w:rsid w:val="00302B1D"/>
    <w:rsid w:val="00307FA5"/>
    <w:rsid w:val="00324D64"/>
    <w:rsid w:val="00330D65"/>
    <w:rsid w:val="00352B52"/>
    <w:rsid w:val="0035760D"/>
    <w:rsid w:val="00362AD3"/>
    <w:rsid w:val="00362F16"/>
    <w:rsid w:val="00363ECC"/>
    <w:rsid w:val="003647D2"/>
    <w:rsid w:val="0039020B"/>
    <w:rsid w:val="00395263"/>
    <w:rsid w:val="003956E0"/>
    <w:rsid w:val="0039609A"/>
    <w:rsid w:val="00397500"/>
    <w:rsid w:val="003A09C5"/>
    <w:rsid w:val="003A70F8"/>
    <w:rsid w:val="003B1CC5"/>
    <w:rsid w:val="003B65CE"/>
    <w:rsid w:val="003E039E"/>
    <w:rsid w:val="00422917"/>
    <w:rsid w:val="00440687"/>
    <w:rsid w:val="0044131D"/>
    <w:rsid w:val="00441ADA"/>
    <w:rsid w:val="004501F0"/>
    <w:rsid w:val="00457E46"/>
    <w:rsid w:val="00460C2E"/>
    <w:rsid w:val="00496AF8"/>
    <w:rsid w:val="004A575D"/>
    <w:rsid w:val="004B65C6"/>
    <w:rsid w:val="004D1DC7"/>
    <w:rsid w:val="004F7D7E"/>
    <w:rsid w:val="00500B0C"/>
    <w:rsid w:val="00536A04"/>
    <w:rsid w:val="00537150"/>
    <w:rsid w:val="00540984"/>
    <w:rsid w:val="00543851"/>
    <w:rsid w:val="00544DCB"/>
    <w:rsid w:val="005542BC"/>
    <w:rsid w:val="0055559D"/>
    <w:rsid w:val="005569AE"/>
    <w:rsid w:val="00576BD1"/>
    <w:rsid w:val="005857F8"/>
    <w:rsid w:val="005A2F19"/>
    <w:rsid w:val="005B0D18"/>
    <w:rsid w:val="005B12C3"/>
    <w:rsid w:val="005B2D0A"/>
    <w:rsid w:val="005B409D"/>
    <w:rsid w:val="005D0FDB"/>
    <w:rsid w:val="005D25E9"/>
    <w:rsid w:val="005D6D59"/>
    <w:rsid w:val="005F0553"/>
    <w:rsid w:val="00617390"/>
    <w:rsid w:val="00623420"/>
    <w:rsid w:val="00634768"/>
    <w:rsid w:val="0063596F"/>
    <w:rsid w:val="006709EB"/>
    <w:rsid w:val="00672824"/>
    <w:rsid w:val="0068184A"/>
    <w:rsid w:val="006B5C51"/>
    <w:rsid w:val="006B5CBB"/>
    <w:rsid w:val="006B7AEB"/>
    <w:rsid w:val="006C7F30"/>
    <w:rsid w:val="006E6FDD"/>
    <w:rsid w:val="006F4B7F"/>
    <w:rsid w:val="006F5E14"/>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122E"/>
    <w:rsid w:val="00805940"/>
    <w:rsid w:val="00837121"/>
    <w:rsid w:val="008471E5"/>
    <w:rsid w:val="00850C35"/>
    <w:rsid w:val="00851466"/>
    <w:rsid w:val="00863E43"/>
    <w:rsid w:val="008647C3"/>
    <w:rsid w:val="008659ED"/>
    <w:rsid w:val="00870987"/>
    <w:rsid w:val="0087564A"/>
    <w:rsid w:val="00881160"/>
    <w:rsid w:val="0088371C"/>
    <w:rsid w:val="008900EC"/>
    <w:rsid w:val="008A45F3"/>
    <w:rsid w:val="008B51D9"/>
    <w:rsid w:val="008B652E"/>
    <w:rsid w:val="008F1DC6"/>
    <w:rsid w:val="00905C5B"/>
    <w:rsid w:val="00923295"/>
    <w:rsid w:val="009250A0"/>
    <w:rsid w:val="00925F11"/>
    <w:rsid w:val="00935265"/>
    <w:rsid w:val="009464B7"/>
    <w:rsid w:val="0094689F"/>
    <w:rsid w:val="009477D6"/>
    <w:rsid w:val="00951C70"/>
    <w:rsid w:val="00953ED3"/>
    <w:rsid w:val="00965FF6"/>
    <w:rsid w:val="009846D6"/>
    <w:rsid w:val="0098657F"/>
    <w:rsid w:val="009A3236"/>
    <w:rsid w:val="009B334A"/>
    <w:rsid w:val="009B5A93"/>
    <w:rsid w:val="009B5BEA"/>
    <w:rsid w:val="009C0D94"/>
    <w:rsid w:val="009C291F"/>
    <w:rsid w:val="009E37BD"/>
    <w:rsid w:val="009E6B86"/>
    <w:rsid w:val="00A03301"/>
    <w:rsid w:val="00A11CBE"/>
    <w:rsid w:val="00A12762"/>
    <w:rsid w:val="00A13867"/>
    <w:rsid w:val="00A1602A"/>
    <w:rsid w:val="00A267A2"/>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246FC"/>
    <w:rsid w:val="00B24AA5"/>
    <w:rsid w:val="00B439DD"/>
    <w:rsid w:val="00B44801"/>
    <w:rsid w:val="00B52E0F"/>
    <w:rsid w:val="00B61A38"/>
    <w:rsid w:val="00B74629"/>
    <w:rsid w:val="00B91F58"/>
    <w:rsid w:val="00BA579E"/>
    <w:rsid w:val="00BB6F6B"/>
    <w:rsid w:val="00BC6EAD"/>
    <w:rsid w:val="00BE2295"/>
    <w:rsid w:val="00BE28BD"/>
    <w:rsid w:val="00BE6373"/>
    <w:rsid w:val="00BF533A"/>
    <w:rsid w:val="00C25AC3"/>
    <w:rsid w:val="00C46677"/>
    <w:rsid w:val="00C5180E"/>
    <w:rsid w:val="00C54E40"/>
    <w:rsid w:val="00C55F56"/>
    <w:rsid w:val="00C57BA4"/>
    <w:rsid w:val="00C613EB"/>
    <w:rsid w:val="00C84623"/>
    <w:rsid w:val="00CB06C9"/>
    <w:rsid w:val="00CB1E41"/>
    <w:rsid w:val="00CB271C"/>
    <w:rsid w:val="00CD5D3F"/>
    <w:rsid w:val="00CD798A"/>
    <w:rsid w:val="00CE4F96"/>
    <w:rsid w:val="00CF0AB1"/>
    <w:rsid w:val="00CF4B9B"/>
    <w:rsid w:val="00CF55E6"/>
    <w:rsid w:val="00CF772F"/>
    <w:rsid w:val="00D048DB"/>
    <w:rsid w:val="00D14F0B"/>
    <w:rsid w:val="00D151E8"/>
    <w:rsid w:val="00D178CA"/>
    <w:rsid w:val="00D3311C"/>
    <w:rsid w:val="00D516B9"/>
    <w:rsid w:val="00D53405"/>
    <w:rsid w:val="00D5457B"/>
    <w:rsid w:val="00D66296"/>
    <w:rsid w:val="00D72995"/>
    <w:rsid w:val="00D810D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47F57"/>
    <w:rsid w:val="00F67706"/>
    <w:rsid w:val="00F92D75"/>
    <w:rsid w:val="00F97327"/>
    <w:rsid w:val="00FA1992"/>
    <w:rsid w:val="00FA296F"/>
    <w:rsid w:val="00FA7323"/>
    <w:rsid w:val="00FC32D3"/>
    <w:rsid w:val="00FD4D82"/>
    <w:rsid w:val="00FE2B4C"/>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6E4F77F-0F42-4B3E-BD42-A3ED830BC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C25AC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C25AC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C25AC3"/>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rsid w:val="00C25AC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yperlink" Target="http://www.who.int/immunization/hepb_grad_7days.pdf?ua=1" TargetMode="External"/><Relationship Id="rId2" Type="http://schemas.openxmlformats.org/officeDocument/2006/relationships/numbering" Target="numbering.xml"/><Relationship Id="rId16" Type="http://schemas.openxmlformats.org/officeDocument/2006/relationships/hyperlink" Target="http://www.who.int/immunization/hepb_grad_24hours.pdf?ua=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yperlink" Target="http://www.who.int/wer/2009/wer8440.pdf?ua=1" TargetMode="External"/><Relationship Id="rId10" Type="http://schemas.openxmlformats.org/officeDocument/2006/relationships/hyperlink" Target="http://www.uspreventiveservicestaskforce.org/method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www.cdc.gov/mmwr/preview/mmwrhtml/rr5416a1.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034CA4"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034CA4"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15AC292313CE45DC8AC3FC91D340CC66"/>
        <w:category>
          <w:name w:val="General"/>
          <w:gallery w:val="placeholder"/>
        </w:category>
        <w:types>
          <w:type w:val="bbPlcHdr"/>
        </w:types>
        <w:behaviors>
          <w:behavior w:val="content"/>
        </w:behaviors>
        <w:guid w:val="{0AAE2D74-271B-45D5-88F5-2B2908AFB4EA}"/>
      </w:docPartPr>
      <w:docPartBody>
        <w:p w:rsidR="00034CA4" w:rsidRDefault="005F21F3" w:rsidP="005F21F3">
          <w:pPr>
            <w:pStyle w:val="15AC292313CE45DC8AC3FC91D340CC66"/>
          </w:pPr>
          <w:r w:rsidRPr="003B1CC5">
            <w:rPr>
              <w:rStyle w:val="PlaceholderText"/>
              <w:rFonts w:cstheme="minorHAnsi"/>
              <w:color w:val="A6A6A6" w:themeColor="background1" w:themeShade="A6"/>
            </w:rPr>
            <w:t>Click here to name the intermediate outcome</w:t>
          </w:r>
        </w:p>
      </w:docPartBody>
    </w:docPart>
    <w:docPart>
      <w:docPartPr>
        <w:name w:val="4CBFC8EF1476485CBF0E82C994E3DC6E"/>
        <w:category>
          <w:name w:val="General"/>
          <w:gallery w:val="placeholder"/>
        </w:category>
        <w:types>
          <w:type w:val="bbPlcHdr"/>
        </w:types>
        <w:behaviors>
          <w:behavior w:val="content"/>
        </w:behaviors>
        <w:guid w:val="{5282F588-19E7-46C8-86DE-8297F9A17BC5}"/>
      </w:docPartPr>
      <w:docPartBody>
        <w:p w:rsidR="00034CA4" w:rsidRDefault="005F21F3" w:rsidP="005F21F3">
          <w:pPr>
            <w:pStyle w:val="4CBFC8EF1476485CBF0E82C994E3DC6E"/>
          </w:pPr>
          <w:r w:rsidRPr="003B1CC5">
            <w:rPr>
              <w:rStyle w:val="PlaceholderText"/>
              <w:rFonts w:cstheme="minorHAnsi"/>
              <w:color w:val="A6A6A6" w:themeColor="background1" w:themeShade="A6"/>
            </w:rPr>
            <w:t>Click here to name the process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swiss"/>
    <w:notTrueType/>
    <w:pitch w:val="default"/>
    <w:sig w:usb0="00000003" w:usb1="00000000" w:usb2="00000000" w:usb3="00000000" w:csb0="00000001" w:csb1="00000000"/>
  </w:font>
  <w:font w:name="TimesNewRomanMS">
    <w:panose1 w:val="00000000000000000000"/>
    <w:charset w:val="00"/>
    <w:family w:val="swiss"/>
    <w:notTrueType/>
    <w:pitch w:val="default"/>
    <w:sig w:usb0="00000003" w:usb1="00000000" w:usb2="00000000" w:usb3="00000000" w:csb0="00000001" w:csb1="00000000"/>
  </w:font>
  <w:font w:name="TT15At00">
    <w:panose1 w:val="00000000000000000000"/>
    <w:charset w:val="00"/>
    <w:family w:val="auto"/>
    <w:notTrueType/>
    <w:pitch w:val="default"/>
    <w:sig w:usb0="00000003" w:usb1="00000000" w:usb2="00000000" w:usb3="00000000" w:csb0="00000001" w:csb1="00000000"/>
  </w:font>
  <w:font w:name="TT15C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07BB7"/>
    <w:rsid w:val="00034CA4"/>
    <w:rsid w:val="00160241"/>
    <w:rsid w:val="001768D1"/>
    <w:rsid w:val="002B5F47"/>
    <w:rsid w:val="003A1E4B"/>
    <w:rsid w:val="00455EB5"/>
    <w:rsid w:val="00461C1C"/>
    <w:rsid w:val="004E2027"/>
    <w:rsid w:val="005061EB"/>
    <w:rsid w:val="00582098"/>
    <w:rsid w:val="005F21F3"/>
    <w:rsid w:val="00671E70"/>
    <w:rsid w:val="00747019"/>
    <w:rsid w:val="008B3EAA"/>
    <w:rsid w:val="008F6A9B"/>
    <w:rsid w:val="00A65177"/>
    <w:rsid w:val="00BE0F2D"/>
    <w:rsid w:val="00C03643"/>
    <w:rsid w:val="00C2797F"/>
    <w:rsid w:val="00C80225"/>
    <w:rsid w:val="00D228C9"/>
    <w:rsid w:val="00DB5324"/>
    <w:rsid w:val="00E67D8B"/>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ACE98-5EF5-4348-B327-8FF1AF3CB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3616</Words>
  <Characters>20616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Schillie, Sarah F. (CDC/OID/NCHHSTP)</cp:lastModifiedBy>
  <cp:revision>2</cp:revision>
  <cp:lastPrinted>2015-12-31T14:39:00Z</cp:lastPrinted>
  <dcterms:created xsi:type="dcterms:W3CDTF">2016-03-08T14:27:00Z</dcterms:created>
  <dcterms:modified xsi:type="dcterms:W3CDTF">2016-03-08T14:27:00Z</dcterms:modified>
</cp:coreProperties>
</file>