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67D24" w14:textId="6C47199D"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63652A" w:rsidRPr="0063652A">
        <w:rPr>
          <w:rFonts w:cstheme="minorHAnsi"/>
          <w:b/>
          <w:noProof/>
        </w:rPr>
        <w:t>Composite</w:t>
      </w:r>
      <w:r w:rsidR="0063652A">
        <w:rPr>
          <w:b/>
          <w:noProof/>
          <w:sz w:val="24"/>
          <w:szCs w:val="24"/>
        </w:rPr>
        <w:t xml:space="preserve"> </w:t>
      </w:r>
      <w:r w:rsidR="00927027">
        <w:rPr>
          <w:rFonts w:cstheme="minorHAnsi"/>
          <w:b/>
          <w:noProof/>
        </w:rPr>
        <w:t>Measure Te</w:t>
      </w:r>
      <w:r>
        <w:rPr>
          <w:rFonts w:cstheme="minorHAnsi"/>
          <w:b/>
          <w:noProof/>
        </w:rPr>
        <w:t xml:space="preserve">sting (subcriteria 2a2, </w:t>
      </w:r>
      <w:r w:rsidR="00262185">
        <w:rPr>
          <w:rFonts w:cstheme="minorHAnsi"/>
          <w:b/>
          <w:noProof/>
        </w:rPr>
        <w:t>2b1-2b6</w:t>
      </w:r>
      <w:r>
        <w:rPr>
          <w:rFonts w:cstheme="minorHAnsi"/>
          <w:b/>
          <w:noProof/>
        </w:rPr>
        <w:t>)</w:t>
      </w:r>
    </w:p>
    <w:p w14:paraId="0FB67D25" w14:textId="77777777" w:rsidR="00797624" w:rsidRDefault="00797624" w:rsidP="00105D8B">
      <w:pPr>
        <w:contextualSpacing/>
        <w:rPr>
          <w:rFonts w:cstheme="minorHAnsi"/>
          <w:b/>
          <w:noProof/>
        </w:rPr>
      </w:pPr>
    </w:p>
    <w:p w14:paraId="0FB67D26" w14:textId="36B7A97E"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242253">
            <w:rPr>
              <w:rStyle w:val="Style1"/>
            </w:rPr>
            <w:t>965</w:t>
          </w:r>
        </w:sdtContent>
      </w:sdt>
    </w:p>
    <w:p w14:paraId="0FB67D27" w14:textId="673F9612" w:rsidR="00105D8B" w:rsidRPr="00A25024" w:rsidRDefault="0074027A" w:rsidP="00105D8B">
      <w:pPr>
        <w:contextualSpacing/>
        <w:rPr>
          <w:rFonts w:cstheme="minorHAnsi"/>
          <w:noProof/>
        </w:rPr>
      </w:pPr>
      <w:r>
        <w:rPr>
          <w:rFonts w:cstheme="minorHAnsi"/>
          <w:b/>
          <w:noProof/>
        </w:rPr>
        <w:t xml:space="preserve">Composite </w:t>
      </w:r>
      <w:r w:rsidR="00105D8B" w:rsidRPr="00A25024">
        <w:rPr>
          <w:rFonts w:cstheme="minorHAnsi"/>
          <w:b/>
          <w:noProof/>
        </w:rPr>
        <w:t>Measure Title</w:t>
      </w:r>
      <w:r w:rsidR="00105D8B"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242253">
            <w:rPr>
              <w:rStyle w:val="Style1"/>
              <w:rFonts w:cstheme="minorHAnsi"/>
            </w:rPr>
            <w:t>Discharge Medications (ACE/ARB) and beta blockers) in Eligible ICD/CRT-D Implant Patients</w:t>
          </w:r>
        </w:sdtContent>
      </w:sdt>
    </w:p>
    <w:p w14:paraId="0FB67D28" w14:textId="77777777" w:rsidR="005C73CA" w:rsidRPr="00E33FEF" w:rsidRDefault="00105D8B" w:rsidP="009E1846">
      <w:pPr>
        <w:spacing w:after="0"/>
        <w:rPr>
          <w:rStyle w:val="Style2"/>
          <w:rFonts w:cstheme="minorHAnsi"/>
        </w:rPr>
      </w:pPr>
      <w:r w:rsidRPr="00E33FEF">
        <w:rPr>
          <w:rFonts w:cstheme="minorHAnsi"/>
          <w:b/>
          <w:noProof/>
        </w:rPr>
        <w:t>Date of Submission</w:t>
      </w:r>
      <w:r w:rsidRPr="00E33FEF">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E33FEF">
            <w:rPr>
              <w:rStyle w:val="PlaceholderText"/>
              <w:rFonts w:cstheme="minorHAnsi"/>
              <w:color w:val="A6A6A6" w:themeColor="background1" w:themeShade="A6"/>
            </w:rPr>
            <w:t>Click here to enter a date</w:t>
          </w:r>
        </w:sdtContent>
      </w:sdt>
    </w:p>
    <w:p w14:paraId="0FB67D29" w14:textId="77777777" w:rsidR="0063652A" w:rsidRPr="00FC5DE1" w:rsidRDefault="0063652A" w:rsidP="0063652A">
      <w:pPr>
        <w:spacing w:after="0"/>
        <w:rPr>
          <w:rFonts w:cstheme="minorHAnsi"/>
          <w:b/>
        </w:rPr>
      </w:pPr>
      <w:r w:rsidRPr="00FC5DE1">
        <w:rPr>
          <w:rStyle w:val="Style2"/>
          <w:rFonts w:cstheme="minorHAnsi"/>
          <w:b/>
          <w:color w:val="auto"/>
          <w:u w:val="none"/>
        </w:rPr>
        <w:t>Composite Construction:</w:t>
      </w:r>
    </w:p>
    <w:p w14:paraId="0FB67D2A" w14:textId="77777777" w:rsidR="0063652A" w:rsidRPr="00FC5DE1" w:rsidRDefault="00492D8C" w:rsidP="0063652A">
      <w:pPr>
        <w:spacing w:after="0" w:line="240" w:lineRule="auto"/>
        <w:rPr>
          <w:rFonts w:cstheme="minorHAnsi"/>
          <w:noProof/>
        </w:rPr>
      </w:pPr>
      <w:sdt>
        <w:sdtPr>
          <w:rPr>
            <w:rFonts w:cstheme="minorHAnsi"/>
            <w:noProof/>
            <w:color w:val="0000FF"/>
          </w:rPr>
          <w:id w:val="864175725"/>
          <w14:checkbox>
            <w14:checked w14:val="0"/>
            <w14:checkedState w14:val="2612" w14:font="MS Gothic"/>
            <w14:uncheckedState w14:val="2610" w14:font="MS Gothic"/>
          </w14:checkbox>
        </w:sdtPr>
        <w:sdtContent>
          <w:r w:rsidR="0063652A" w:rsidRPr="00FC5DE1">
            <w:rPr>
              <w:rFonts w:ascii="MS Gothic" w:eastAsia="MS Gothic" w:hAnsi="MS Gothic" w:cstheme="minorHAnsi" w:hint="eastAsia"/>
              <w:noProof/>
              <w:color w:val="0000FF"/>
            </w:rPr>
            <w:t>☐</w:t>
          </w:r>
        </w:sdtContent>
      </w:sdt>
      <w:r w:rsidR="0063652A" w:rsidRPr="00FC5DE1">
        <w:rPr>
          <w:rFonts w:cstheme="minorHAnsi"/>
          <w:noProof/>
        </w:rPr>
        <w:t>Two or more individual performance measure scores combined into one score</w:t>
      </w:r>
    </w:p>
    <w:p w14:paraId="0FB67D2B" w14:textId="5C1594FC" w:rsidR="0063652A" w:rsidRPr="00FC5DE1" w:rsidRDefault="00492D8C" w:rsidP="0063652A">
      <w:pPr>
        <w:spacing w:after="0" w:line="240" w:lineRule="auto"/>
        <w:rPr>
          <w:rFonts w:cstheme="minorHAnsi"/>
          <w:noProof/>
        </w:rPr>
      </w:pPr>
      <w:sdt>
        <w:sdtPr>
          <w:rPr>
            <w:rFonts w:asciiTheme="majorHAnsi" w:hAnsiTheme="majorHAnsi" w:cstheme="minorHAnsi"/>
            <w:bCs/>
            <w:color w:val="0000FF"/>
          </w:rPr>
          <w:id w:val="-467514415"/>
          <w14:checkbox>
            <w14:checked w14:val="1"/>
            <w14:checkedState w14:val="2612" w14:font="MS Gothic"/>
            <w14:uncheckedState w14:val="2610" w14:font="MS Gothic"/>
          </w14:checkbox>
        </w:sdtPr>
        <w:sdtContent>
          <w:r w:rsidR="00D727B7" w:rsidRPr="000E380E">
            <w:rPr>
              <w:rFonts w:ascii="MS Gothic" w:eastAsia="MS Gothic" w:hAnsi="MS Gothic" w:cstheme="minorHAnsi" w:hint="eastAsia"/>
              <w:bCs/>
              <w:color w:val="0000FF"/>
            </w:rPr>
            <w:t>☒</w:t>
          </w:r>
        </w:sdtContent>
      </w:sdt>
      <w:r w:rsidR="00D727B7" w:rsidRPr="000E380E">
        <w:rPr>
          <w:rFonts w:cstheme="minorHAnsi"/>
          <w:noProof/>
        </w:rPr>
        <w:t xml:space="preserve"> </w:t>
      </w:r>
      <w:r w:rsidR="0063652A" w:rsidRPr="000E380E">
        <w:rPr>
          <w:rFonts w:cstheme="minorHAnsi"/>
          <w:noProof/>
        </w:rPr>
        <w:t>All-or-none measures (e.g., all essential care processes received or outcomes experienced by each patient)</w:t>
      </w:r>
    </w:p>
    <w:p w14:paraId="0FB67D2C" w14:textId="77777777" w:rsidR="00CD364B" w:rsidRDefault="00CD364B" w:rsidP="008A403A">
      <w:pPr>
        <w:spacing w:after="0" w:line="240" w:lineRule="auto"/>
        <w:rPr>
          <w:rFonts w:cstheme="minorHAnsi"/>
          <w:noProof/>
        </w:rPr>
      </w:pPr>
    </w:p>
    <w:tbl>
      <w:tblPr>
        <w:tblStyle w:val="TableGrid"/>
        <w:tblW w:w="5504" w:type="pct"/>
        <w:jc w:val="center"/>
        <w:tblLook w:val="04A0" w:firstRow="1" w:lastRow="0" w:firstColumn="1" w:lastColumn="0" w:noHBand="0" w:noVBand="1"/>
      </w:tblPr>
      <w:tblGrid>
        <w:gridCol w:w="10292"/>
      </w:tblGrid>
      <w:tr w:rsidR="005C19D8" w14:paraId="0FB67D38" w14:textId="77777777" w:rsidTr="005C19D8">
        <w:trPr>
          <w:jc w:val="center"/>
        </w:trPr>
        <w:tc>
          <w:tcPr>
            <w:tcW w:w="10541" w:type="dxa"/>
          </w:tcPr>
          <w:p w14:paraId="0FB67D2D" w14:textId="77777777" w:rsidR="00B53E8B" w:rsidRPr="00B53E8B" w:rsidRDefault="00B53E8B" w:rsidP="00B53E8B">
            <w:pPr>
              <w:rPr>
                <w:rFonts w:cstheme="minorHAnsi"/>
                <w:b/>
                <w:noProof/>
              </w:rPr>
            </w:pPr>
            <w:r w:rsidRPr="00B53E8B">
              <w:rPr>
                <w:rFonts w:cstheme="minorHAnsi"/>
                <w:b/>
                <w:noProof/>
              </w:rPr>
              <w:t>Instructions</w:t>
            </w:r>
            <w:r w:rsidR="0074027A">
              <w:rPr>
                <w:rFonts w:cstheme="minorHAnsi"/>
                <w:b/>
                <w:noProof/>
              </w:rPr>
              <w:t xml:space="preserve">:  </w:t>
            </w:r>
            <w:r w:rsidR="0074027A" w:rsidRPr="00FC5DE1">
              <w:rPr>
                <w:rFonts w:cstheme="minorHAnsi"/>
                <w:b/>
                <w:noProof/>
              </w:rPr>
              <w:t>Please contact NQF staff before you begin.</w:t>
            </w:r>
          </w:p>
          <w:p w14:paraId="0FB67D2E" w14:textId="77777777" w:rsidR="0063652A" w:rsidRDefault="0063652A" w:rsidP="00904E91">
            <w:pPr>
              <w:pStyle w:val="ListParagraph"/>
              <w:numPr>
                <w:ilvl w:val="0"/>
                <w:numId w:val="6"/>
              </w:numPr>
              <w:rPr>
                <w:rFonts w:cstheme="minorHAnsi"/>
                <w:noProof/>
              </w:rPr>
            </w:pPr>
            <w:r w:rsidRPr="00FC5DE1">
              <w:t>If a component measure is submitted as an individual performance measure, the non-composite measure testing form must also be completed and attached to the individual measure submission</w:t>
            </w:r>
            <w:r w:rsidRPr="00FC5DE1">
              <w:rPr>
                <w:rFonts w:cstheme="minorHAnsi"/>
                <w:noProof/>
              </w:rPr>
              <w:t>.</w:t>
            </w:r>
          </w:p>
          <w:p w14:paraId="0FB67D2F"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FB67D30" w14:textId="66E87072" w:rsidR="00702C73" w:rsidRPr="00053F02" w:rsidRDefault="00A66116" w:rsidP="00904E91">
            <w:pPr>
              <w:pStyle w:val="ListParagraph"/>
              <w:numPr>
                <w:ilvl w:val="0"/>
                <w:numId w:val="6"/>
              </w:numPr>
              <w:rPr>
                <w:rFonts w:cstheme="minorHAnsi"/>
                <w:b/>
                <w:noProof/>
              </w:rPr>
            </w:pPr>
            <w:r w:rsidRPr="00AE1CE6">
              <w:rPr>
                <w:rFonts w:cstheme="minorHAnsi"/>
                <w:b/>
                <w:noProof/>
              </w:rPr>
              <w:t>S</w:t>
            </w:r>
            <w:r w:rsidR="00702C73" w:rsidRPr="00AE1CE6">
              <w:rPr>
                <w:rFonts w:cstheme="minorHAnsi"/>
                <w:b/>
                <w:noProof/>
              </w:rPr>
              <w:t>ections</w:t>
            </w:r>
            <w:r w:rsidR="00702C73" w:rsidRPr="00053F02">
              <w:rPr>
                <w:rFonts w:cstheme="minorHAnsi"/>
                <w:b/>
                <w:noProof/>
              </w:rPr>
              <w:t xml:space="preserve"> 1, 2a2, </w:t>
            </w:r>
            <w:r w:rsidR="00894989" w:rsidRPr="00053F02">
              <w:rPr>
                <w:rFonts w:cstheme="minorHAnsi"/>
                <w:b/>
                <w:noProof/>
              </w:rPr>
              <w:t>2b</w:t>
            </w:r>
            <w:r w:rsidR="00894989">
              <w:rPr>
                <w:rFonts w:cstheme="minorHAnsi"/>
                <w:b/>
                <w:noProof/>
              </w:rPr>
              <w:t>1</w:t>
            </w:r>
            <w:r w:rsidR="00702C73" w:rsidRPr="00053F02">
              <w:rPr>
                <w:rFonts w:cstheme="minorHAnsi"/>
                <w:b/>
                <w:noProof/>
              </w:rPr>
              <w:t xml:space="preserve">, </w:t>
            </w:r>
            <w:r w:rsidR="00894989" w:rsidRPr="00053F02">
              <w:rPr>
                <w:rFonts w:cstheme="minorHAnsi"/>
                <w:b/>
                <w:noProof/>
              </w:rPr>
              <w:t>2b</w:t>
            </w:r>
            <w:r w:rsidR="00894989">
              <w:rPr>
                <w:rFonts w:cstheme="minorHAnsi"/>
                <w:b/>
                <w:noProof/>
              </w:rPr>
              <w:t>2</w:t>
            </w:r>
            <w:r w:rsidR="00702C73" w:rsidRPr="00053F02">
              <w:rPr>
                <w:rFonts w:cstheme="minorHAnsi"/>
                <w:b/>
                <w:noProof/>
              </w:rPr>
              <w:t xml:space="preserve">, </w:t>
            </w:r>
            <w:r w:rsidR="00802539">
              <w:rPr>
                <w:rFonts w:cstheme="minorHAnsi"/>
                <w:b/>
                <w:noProof/>
              </w:rPr>
              <w:t>and 2</w:t>
            </w:r>
            <w:r w:rsidR="00894989">
              <w:rPr>
                <w:rFonts w:cstheme="minorHAnsi"/>
                <w:b/>
                <w:noProof/>
              </w:rPr>
              <w:t>b4</w:t>
            </w:r>
            <w:r w:rsidR="00702C73" w:rsidRPr="00053F02">
              <w:rPr>
                <w:rFonts w:cstheme="minorHAnsi"/>
                <w:b/>
                <w:noProof/>
              </w:rPr>
              <w:t xml:space="preserve"> must be completed</w:t>
            </w:r>
            <w:r w:rsidR="00E96884">
              <w:rPr>
                <w:rFonts w:cstheme="minorHAnsi"/>
                <w:b/>
                <w:noProof/>
              </w:rPr>
              <w:t>.</w:t>
            </w:r>
          </w:p>
          <w:p w14:paraId="0FB67D31" w14:textId="603B3448" w:rsidR="00702C73" w:rsidRDefault="00702C73" w:rsidP="00904E91">
            <w:pPr>
              <w:pStyle w:val="ListParagraph"/>
              <w:numPr>
                <w:ilvl w:val="0"/>
                <w:numId w:val="6"/>
              </w:numPr>
              <w:rPr>
                <w:rFonts w:cstheme="minorHAnsi"/>
                <w:noProof/>
              </w:rPr>
            </w:pPr>
            <w:r w:rsidRPr="00053F02">
              <w:rPr>
                <w:rFonts w:cstheme="minorHAnsi"/>
                <w:b/>
                <w:noProof/>
              </w:rPr>
              <w:t>For</w:t>
            </w:r>
            <w:r w:rsidR="0063652A">
              <w:rPr>
                <w:rFonts w:cstheme="minorHAnsi"/>
                <w:b/>
                <w:noProof/>
              </w:rPr>
              <w:t xml:space="preserve"> composite</w:t>
            </w:r>
            <w:r w:rsidR="00802539">
              <w:rPr>
                <w:rFonts w:cstheme="minorHAnsi"/>
                <w:b/>
                <w:noProof/>
              </w:rPr>
              <w:t>s</w:t>
            </w:r>
            <w:r w:rsidR="0063652A">
              <w:rPr>
                <w:rFonts w:cstheme="minorHAnsi"/>
                <w:b/>
                <w:noProof/>
              </w:rPr>
              <w:t xml:space="preserve"> with</w:t>
            </w:r>
            <w:r w:rsidRPr="00053F02">
              <w:rPr>
                <w:rFonts w:cstheme="minorHAnsi"/>
                <w:b/>
                <w:noProof/>
              </w:rPr>
              <w:t xml:space="preserve">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894989" w:rsidRPr="00053F02">
              <w:rPr>
                <w:rFonts w:cstheme="minorHAnsi"/>
                <w:b/>
                <w:noProof/>
              </w:rPr>
              <w:t>2b</w:t>
            </w:r>
            <w:r w:rsidR="00894989">
              <w:rPr>
                <w:rFonts w:cstheme="minorHAnsi"/>
                <w:b/>
                <w:noProof/>
              </w:rPr>
              <w:t>3</w:t>
            </w:r>
            <w:r w:rsidR="00894989">
              <w:rPr>
                <w:rFonts w:cstheme="minorHAnsi"/>
                <w:noProof/>
              </w:rPr>
              <w:t xml:space="preserve"> </w:t>
            </w:r>
            <w:r>
              <w:rPr>
                <w:rFonts w:cstheme="minorHAnsi"/>
                <w:noProof/>
              </w:rPr>
              <w:t>also must be completed</w:t>
            </w:r>
            <w:r w:rsidR="00892176">
              <w:rPr>
                <w:rFonts w:cstheme="minorHAnsi"/>
                <w:noProof/>
              </w:rPr>
              <w:t>.</w:t>
            </w:r>
          </w:p>
          <w:p w14:paraId="0FB67D32" w14:textId="05428EA8"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894989" w:rsidRPr="00053F02">
              <w:rPr>
                <w:rFonts w:cstheme="minorHAnsi"/>
                <w:b/>
                <w:noProof/>
              </w:rPr>
              <w:t>2b</w:t>
            </w:r>
            <w:r w:rsidR="00894989">
              <w:rPr>
                <w:rFonts w:cstheme="minorHAnsi"/>
                <w:b/>
                <w:noProof/>
              </w:rPr>
              <w:t>5</w:t>
            </w:r>
            <w:r w:rsidR="00894989">
              <w:rPr>
                <w:rFonts w:cstheme="minorHAnsi"/>
                <w:noProof/>
              </w:rPr>
              <w:t xml:space="preserve"> </w:t>
            </w:r>
            <w:r>
              <w:rPr>
                <w:rFonts w:cstheme="minorHAnsi"/>
                <w:noProof/>
              </w:rPr>
              <w:t>also must be completed</w:t>
            </w:r>
            <w:r w:rsidR="00E96884">
              <w:rPr>
                <w:rFonts w:cstheme="minorHAnsi"/>
                <w:noProof/>
              </w:rPr>
              <w:t>.</w:t>
            </w:r>
          </w:p>
          <w:p w14:paraId="0FB67D33" w14:textId="009A382B"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w:t>
            </w:r>
            <w:r w:rsidR="00894989">
              <w:t>2b1-2b6</w:t>
            </w:r>
            <w:r w:rsidR="008F589F">
              <w:t xml:space="preserve">) </w:t>
            </w:r>
            <w:r w:rsidR="005C19D8">
              <w:t>and composites (2c</w:t>
            </w:r>
            <w:r w:rsidR="005C19D8" w:rsidRPr="00FC5DE1">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FB67D34"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FB67D35" w14:textId="77777777" w:rsidR="00904E91" w:rsidRPr="008F589F" w:rsidRDefault="009D7E38" w:rsidP="008F589F">
            <w:pPr>
              <w:pStyle w:val="ListParagraph"/>
              <w:numPr>
                <w:ilvl w:val="0"/>
                <w:numId w:val="6"/>
              </w:numPr>
              <w:rPr>
                <w:rFonts w:cstheme="minorHAnsi"/>
                <w:noProof/>
              </w:rPr>
            </w:pPr>
            <w:r>
              <w:rPr>
                <w:rFonts w:cstheme="minorHAnsi"/>
                <w:noProof/>
              </w:rPr>
              <w:t xml:space="preserve">Maximum of </w:t>
            </w:r>
            <w:r w:rsidR="005C19D8">
              <w:rPr>
                <w:rFonts w:cstheme="minorHAnsi"/>
                <w:noProof/>
              </w:rPr>
              <w:t>25</w:t>
            </w:r>
            <w:r w:rsidR="005C19D8" w:rsidRPr="006269D4">
              <w:rPr>
                <w:rFonts w:cstheme="minorHAnsi"/>
                <w:noProof/>
              </w:rPr>
              <w:t xml:space="preserve"> </w:t>
            </w:r>
            <w:r w:rsidR="00702C73" w:rsidRPr="006269D4">
              <w:rPr>
                <w:rFonts w:cstheme="minorHAnsi"/>
                <w:noProof/>
              </w:rPr>
              <w:t>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FB67D36"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FB67D37" w14:textId="506792AC" w:rsidR="00A64EBF" w:rsidRDefault="00A64EBF" w:rsidP="006C4E45">
            <w:pPr>
              <w:pStyle w:val="ListParagraph"/>
              <w:numPr>
                <w:ilvl w:val="0"/>
                <w:numId w:val="6"/>
              </w:numPr>
              <w:rPr>
                <w:rFonts w:cstheme="minorHAnsi"/>
                <w:noProof/>
              </w:rPr>
            </w:pPr>
            <w:r>
              <w:t xml:space="preserve">For information on the most updated guidance on how to address </w:t>
            </w:r>
            <w:r w:rsidR="00894989">
              <w:t xml:space="preserve">social risk </w:t>
            </w:r>
            <w:r w:rsidR="00894989" w:rsidRPr="000E380E">
              <w:t xml:space="preserve">factors </w:t>
            </w:r>
            <w:r w:rsidRPr="000E380E">
              <w:t>variables and</w:t>
            </w:r>
            <w:r>
              <w:t xml:space="preserve"> testing in this form refer to the release notes for version </w:t>
            </w:r>
            <w:r w:rsidR="005C19D8">
              <w:t>7</w:t>
            </w:r>
            <w:r w:rsidR="00861D72">
              <w:t>.</w:t>
            </w:r>
            <w:r w:rsidR="00894989">
              <w:t xml:space="preserve">1 </w:t>
            </w:r>
            <w:r>
              <w:t>of the Measure Testing Attachment</w:t>
            </w:r>
            <w:r w:rsidR="00AE1CE6">
              <w:t>.</w:t>
            </w:r>
            <w:r w:rsidR="005C19D8">
              <w:t xml:space="preserve"> and </w:t>
            </w:r>
            <w:r w:rsidR="005C19D8" w:rsidRPr="005C19D8">
              <w:t>the 201</w:t>
            </w:r>
            <w:r w:rsidR="006C4E45">
              <w:t>7</w:t>
            </w:r>
            <w:r w:rsidR="005C19D8" w:rsidRPr="005C19D8">
              <w:t xml:space="preserve"> Measure Evaluation Criteria and Guidance.</w:t>
            </w:r>
            <w:r w:rsidR="00861D72" w:rsidDel="00861D72">
              <w:t xml:space="preserve"> </w:t>
            </w:r>
          </w:p>
        </w:tc>
      </w:tr>
    </w:tbl>
    <w:p w14:paraId="0FB67D39"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542758" w14:paraId="0FB67D5E" w14:textId="77777777" w:rsidTr="00145149">
        <w:trPr>
          <w:jc w:val="center"/>
        </w:trPr>
        <w:tc>
          <w:tcPr>
            <w:tcW w:w="9576" w:type="dxa"/>
          </w:tcPr>
          <w:p w14:paraId="0FB67D3A" w14:textId="77777777" w:rsidR="00B53E8B" w:rsidRPr="00542758" w:rsidRDefault="00B53E8B" w:rsidP="00702C73">
            <w:pPr>
              <w:rPr>
                <w:rFonts w:cstheme="minorHAnsi"/>
                <w:b/>
                <w:bCs/>
              </w:rPr>
            </w:pPr>
            <w:r w:rsidRPr="0074027A">
              <w:rPr>
                <w:b/>
                <w:bCs/>
                <w:u w:val="single"/>
              </w:rPr>
              <w:t>Note</w:t>
            </w:r>
            <w:r w:rsidRPr="0074027A">
              <w:rPr>
                <w:b/>
                <w:bCs/>
              </w:rPr>
              <w:t xml:space="preserve">: </w:t>
            </w:r>
            <w:r w:rsidRPr="006C4E45">
              <w:rPr>
                <w:bCs/>
              </w:rPr>
              <w:t xml:space="preserve">The information provided in this form is intended to aid the </w:t>
            </w:r>
            <w:r w:rsidR="0063652A" w:rsidRPr="006C4E45">
              <w:rPr>
                <w:bCs/>
              </w:rPr>
              <w:t xml:space="preserve">Standing </w:t>
            </w:r>
            <w:r w:rsidRPr="006C4E45">
              <w:rPr>
                <w:bCs/>
              </w:rPr>
              <w:t>Committee and other stakeholders in understanding to what degree the testing results for this measure meet NQF’s evaluation criteria</w:t>
            </w:r>
            <w:r w:rsidR="000E78F6" w:rsidRPr="006C4E45">
              <w:rPr>
                <w:bCs/>
              </w:rPr>
              <w:t xml:space="preserve"> for testing</w:t>
            </w:r>
            <w:r w:rsidRPr="006C4E45">
              <w:rPr>
                <w:bCs/>
              </w:rPr>
              <w:t>.</w:t>
            </w:r>
          </w:p>
          <w:p w14:paraId="0FB67D3B" w14:textId="77777777" w:rsidR="00B53E8B" w:rsidRPr="00861D72" w:rsidRDefault="00B53E8B" w:rsidP="00702C73">
            <w:pPr>
              <w:rPr>
                <w:rFonts w:cstheme="minorHAnsi"/>
                <w:b/>
                <w:bCs/>
              </w:rPr>
            </w:pPr>
          </w:p>
          <w:p w14:paraId="0FB67D3C" w14:textId="54DBB1AE" w:rsidR="00BC0D25" w:rsidRPr="00542758" w:rsidRDefault="00145149" w:rsidP="00702C73">
            <w:pPr>
              <w:rPr>
                <w:rFonts w:cstheme="minorHAnsi"/>
                <w:bCs/>
                <w:iCs/>
              </w:rPr>
            </w:pPr>
            <w:r w:rsidRPr="00542758">
              <w:rPr>
                <w:rFonts w:cstheme="minorHAnsi"/>
                <w:b/>
                <w:bCs/>
              </w:rPr>
              <w:t>2a2.</w:t>
            </w:r>
            <w:r w:rsidRPr="0074027A">
              <w:rPr>
                <w:rFonts w:cstheme="minorHAnsi"/>
              </w:rPr>
              <w:t xml:space="preserve"> </w:t>
            </w:r>
            <w:r w:rsidRPr="0074027A">
              <w:rPr>
                <w:rFonts w:cstheme="minorHAnsi"/>
                <w:b/>
              </w:rPr>
              <w:t>Reliability testing</w:t>
            </w:r>
            <w:r w:rsidRPr="0074027A">
              <w:rPr>
                <w:rFonts w:cstheme="minorHAnsi"/>
              </w:rPr>
              <w:t xml:space="preserve"> </w:t>
            </w:r>
            <w:hyperlink w:anchor="Note10" w:history="1">
              <w:r w:rsidRPr="0074027A">
                <w:rPr>
                  <w:rStyle w:val="Hyperlink"/>
                  <w:rFonts w:cstheme="minorHAnsi"/>
                  <w:b/>
                  <w:vertAlign w:val="superscript"/>
                </w:rPr>
                <w:t>10</w:t>
              </w:r>
            </w:hyperlink>
            <w:r w:rsidRPr="0074027A">
              <w:rPr>
                <w:rFonts w:cstheme="minorHAnsi"/>
              </w:rPr>
              <w:t xml:space="preserve"> demonstrates the measure data elements are repeatable, producing the same results a high proportion of the time when assessed </w:t>
            </w:r>
            <w:r w:rsidRPr="00542758">
              <w:rPr>
                <w:rFonts w:cstheme="minorHAnsi"/>
                <w:bCs/>
                <w:iCs/>
              </w:rPr>
              <w:t xml:space="preserve">in the same population in the same time period </w:t>
            </w:r>
            <w:r w:rsidRPr="00542758">
              <w:rPr>
                <w:rFonts w:cstheme="minorHAnsi"/>
              </w:rPr>
              <w:t>and/or that the measure score is precise</w:t>
            </w:r>
            <w:r w:rsidRPr="00542758">
              <w:rPr>
                <w:rFonts w:cstheme="minorHAnsi"/>
                <w:bCs/>
                <w:iCs/>
              </w:rPr>
              <w:t>.</w:t>
            </w:r>
            <w:r w:rsidR="00125273" w:rsidRPr="00542758">
              <w:rPr>
                <w:rFonts w:cstheme="minorHAnsi"/>
                <w:bCs/>
                <w:iCs/>
              </w:rPr>
              <w:t xml:space="preserve"> For </w:t>
            </w:r>
            <w:r w:rsidR="00547E84" w:rsidRPr="00547E84">
              <w:rPr>
                <w:rFonts w:cstheme="minorHAnsi"/>
                <w:b/>
                <w:bCs/>
                <w:iCs/>
              </w:rPr>
              <w:t>instrument-based measures</w:t>
            </w:r>
            <w:r w:rsidR="00547E84">
              <w:rPr>
                <w:rFonts w:cstheme="minorHAnsi"/>
                <w:bCs/>
                <w:iCs/>
              </w:rPr>
              <w:t xml:space="preserve"> (including </w:t>
            </w:r>
            <w:r w:rsidR="00125273" w:rsidRPr="00542758">
              <w:rPr>
                <w:rFonts w:cstheme="minorHAnsi"/>
                <w:b/>
                <w:bCs/>
                <w:iCs/>
              </w:rPr>
              <w:t>PRO-PMs</w:t>
            </w:r>
            <w:r w:rsidR="00547E84">
              <w:rPr>
                <w:rFonts w:cstheme="minorHAnsi"/>
                <w:bCs/>
                <w:iCs/>
              </w:rPr>
              <w:t>)</w:t>
            </w:r>
            <w:r w:rsidR="00125273" w:rsidRPr="00542758">
              <w:rPr>
                <w:rFonts w:cstheme="minorHAnsi"/>
                <w:b/>
                <w:bCs/>
                <w:iCs/>
              </w:rPr>
              <w:t xml:space="preserve"> and composite performance measures</w:t>
            </w:r>
            <w:r w:rsidR="00125273" w:rsidRPr="00542758">
              <w:rPr>
                <w:rFonts w:cstheme="minorHAnsi"/>
                <w:bCs/>
                <w:iCs/>
              </w:rPr>
              <w:t>, reliability should be demonstrated for the computed performance score.</w:t>
            </w:r>
          </w:p>
          <w:p w14:paraId="0FB67D3D" w14:textId="77777777" w:rsidR="00145149" w:rsidRPr="00542758" w:rsidRDefault="00145149" w:rsidP="00145149">
            <w:pPr>
              <w:autoSpaceDE w:val="0"/>
              <w:autoSpaceDN w:val="0"/>
              <w:adjustRightInd w:val="0"/>
              <w:rPr>
                <w:rFonts w:cstheme="minorHAnsi"/>
                <w:b/>
                <w:iCs/>
              </w:rPr>
            </w:pPr>
          </w:p>
          <w:p w14:paraId="0FB67D3E" w14:textId="7343F7E4" w:rsidR="00145149" w:rsidRPr="00542758" w:rsidRDefault="00547E84" w:rsidP="00145149">
            <w:pPr>
              <w:autoSpaceDE w:val="0"/>
              <w:autoSpaceDN w:val="0"/>
              <w:adjustRightInd w:val="0"/>
              <w:rPr>
                <w:rFonts w:cstheme="minorHAnsi"/>
              </w:rPr>
            </w:pPr>
            <w:r w:rsidRPr="00542758">
              <w:rPr>
                <w:rFonts w:cstheme="minorHAnsi"/>
                <w:b/>
                <w:iCs/>
              </w:rPr>
              <w:t>2b</w:t>
            </w:r>
            <w:r>
              <w:rPr>
                <w:rFonts w:cstheme="minorHAnsi"/>
                <w:b/>
                <w:iCs/>
              </w:rPr>
              <w:t>1</w:t>
            </w:r>
            <w:r w:rsidR="00145149" w:rsidRPr="00542758">
              <w:rPr>
                <w:rFonts w:cstheme="minorHAnsi"/>
                <w:b/>
                <w:iCs/>
              </w:rPr>
              <w:t>.</w:t>
            </w:r>
            <w:r w:rsidR="00145149" w:rsidRPr="00542758">
              <w:rPr>
                <w:rFonts w:cstheme="minorHAnsi"/>
                <w:bCs/>
                <w:iCs/>
              </w:rPr>
              <w:t xml:space="preserve"> </w:t>
            </w:r>
            <w:r w:rsidR="00145149" w:rsidRPr="00542758">
              <w:rPr>
                <w:rFonts w:cstheme="minorHAnsi"/>
                <w:b/>
                <w:bCs/>
                <w:iCs/>
              </w:rPr>
              <w:t>Validity testing</w:t>
            </w:r>
            <w:r w:rsidR="00145149" w:rsidRPr="00542758">
              <w:rPr>
                <w:rFonts w:cstheme="minorHAnsi"/>
                <w:bCs/>
                <w:iCs/>
              </w:rPr>
              <w:t xml:space="preserve"> </w:t>
            </w:r>
            <w:hyperlink w:anchor="Note11" w:history="1">
              <w:r w:rsidR="00145149" w:rsidRPr="0074027A">
                <w:rPr>
                  <w:rStyle w:val="Hyperlink"/>
                  <w:rFonts w:cstheme="minorHAnsi"/>
                  <w:b/>
                  <w:vertAlign w:val="superscript"/>
                </w:rPr>
                <w:t>11</w:t>
              </w:r>
            </w:hyperlink>
            <w:r w:rsidR="00145149" w:rsidRPr="0074027A">
              <w:rPr>
                <w:rFonts w:cstheme="minorHAnsi"/>
                <w:bCs/>
                <w:iCs/>
              </w:rPr>
              <w:t xml:space="preserve"> demonstrates that the measure data elements are correct and/or the </w:t>
            </w:r>
            <w:r w:rsidR="00145149" w:rsidRPr="0074027A">
              <w:rPr>
                <w:rFonts w:cstheme="minorHAnsi"/>
              </w:rPr>
              <w:t>measure score correctly reflects the quality of care provided, adequately identifying differences in quality</w:t>
            </w:r>
            <w:r w:rsidR="00145149" w:rsidRPr="00542758">
              <w:rPr>
                <w:rFonts w:cstheme="minorHAnsi"/>
                <w:color w:val="0000FF"/>
              </w:rPr>
              <w:t xml:space="preserve">.  </w:t>
            </w:r>
            <w:r w:rsidR="00372FE3" w:rsidRPr="00542758">
              <w:rPr>
                <w:rFonts w:cstheme="minorHAnsi"/>
                <w:bCs/>
                <w:iCs/>
              </w:rPr>
              <w:t xml:space="preserve">For </w:t>
            </w:r>
            <w:proofErr w:type="gramStart"/>
            <w:r w:rsidRPr="00547E84">
              <w:rPr>
                <w:rFonts w:cstheme="minorHAnsi"/>
                <w:b/>
                <w:bCs/>
                <w:iCs/>
              </w:rPr>
              <w:t>instrument based</w:t>
            </w:r>
            <w:proofErr w:type="gramEnd"/>
            <w:r w:rsidRPr="00547E84">
              <w:rPr>
                <w:rFonts w:cstheme="minorHAnsi"/>
                <w:b/>
                <w:bCs/>
                <w:iCs/>
              </w:rPr>
              <w:t xml:space="preserve"> measures (including</w:t>
            </w:r>
            <w:r>
              <w:rPr>
                <w:rFonts w:cstheme="minorHAnsi"/>
                <w:bCs/>
                <w:iCs/>
              </w:rPr>
              <w:t xml:space="preserve"> </w:t>
            </w:r>
            <w:r w:rsidR="00372FE3" w:rsidRPr="00542758">
              <w:rPr>
                <w:rFonts w:cstheme="minorHAnsi"/>
                <w:b/>
                <w:bCs/>
                <w:iCs/>
              </w:rPr>
              <w:t>PRO-PMs</w:t>
            </w:r>
            <w:r>
              <w:rPr>
                <w:rFonts w:cstheme="minorHAnsi"/>
                <w:b/>
                <w:bCs/>
                <w:iCs/>
              </w:rPr>
              <w:t>)</w:t>
            </w:r>
            <w:r w:rsidR="00372FE3" w:rsidRPr="00542758">
              <w:rPr>
                <w:rFonts w:cstheme="minorHAnsi"/>
                <w:b/>
                <w:bCs/>
                <w:iCs/>
              </w:rPr>
              <w:t xml:space="preserve"> and composite performance measures</w:t>
            </w:r>
            <w:r w:rsidR="00372FE3" w:rsidRPr="00542758">
              <w:rPr>
                <w:rFonts w:cstheme="minorHAnsi"/>
                <w:bCs/>
                <w:iCs/>
              </w:rPr>
              <w:t>, validity should be demonstrated for the computed performance score.</w:t>
            </w:r>
          </w:p>
          <w:p w14:paraId="0FB67D3F" w14:textId="77777777" w:rsidR="00145149" w:rsidRPr="00542758" w:rsidRDefault="00145149" w:rsidP="00145149">
            <w:pPr>
              <w:rPr>
                <w:rFonts w:cstheme="minorHAnsi"/>
              </w:rPr>
            </w:pPr>
            <w:bookmarkStart w:id="0" w:name="_Toc256067249"/>
          </w:p>
          <w:p w14:paraId="0FB67D40" w14:textId="68940DDC" w:rsidR="00145149" w:rsidRPr="00542758" w:rsidRDefault="00547E84" w:rsidP="00145149">
            <w:pPr>
              <w:rPr>
                <w:rFonts w:cstheme="minorHAnsi"/>
              </w:rPr>
            </w:pPr>
            <w:r w:rsidRPr="00542758">
              <w:rPr>
                <w:rFonts w:cstheme="minorHAnsi"/>
                <w:b/>
                <w:bCs/>
              </w:rPr>
              <w:lastRenderedPageBreak/>
              <w:t>2b</w:t>
            </w:r>
            <w:r>
              <w:rPr>
                <w:rFonts w:cstheme="minorHAnsi"/>
                <w:b/>
                <w:bCs/>
              </w:rPr>
              <w:t>2</w:t>
            </w:r>
            <w:r w:rsidR="00145149" w:rsidRPr="00542758">
              <w:rPr>
                <w:rFonts w:cstheme="minorHAnsi"/>
                <w:b/>
                <w:bCs/>
              </w:rPr>
              <w:t>.</w:t>
            </w:r>
            <w:r w:rsidR="00145149" w:rsidRPr="00542758">
              <w:rPr>
                <w:rFonts w:cstheme="minorHAnsi"/>
              </w:rPr>
              <w:t xml:space="preserve"> Exclusions are supported by the clinical </w:t>
            </w:r>
            <w:proofErr w:type="spellStart"/>
            <w:r w:rsidR="00145149" w:rsidRPr="00542758">
              <w:rPr>
                <w:rFonts w:cstheme="minorHAnsi"/>
              </w:rPr>
              <w:t>evidence</w:t>
            </w:r>
            <w:r>
              <w:rPr>
                <w:rFonts w:cstheme="minorHAnsi"/>
              </w:rPr>
              <w:t>and</w:t>
            </w:r>
            <w:proofErr w:type="spellEnd"/>
            <w:r w:rsidR="00145149" w:rsidRPr="00542758">
              <w:rPr>
                <w:rFonts w:cstheme="minorHAnsi"/>
              </w:rPr>
              <w:t xml:space="preserve"> are of </w:t>
            </w:r>
            <w:proofErr w:type="gramStart"/>
            <w:r w:rsidR="00145149" w:rsidRPr="00542758">
              <w:rPr>
                <w:rFonts w:cstheme="minorHAnsi"/>
              </w:rPr>
              <w:t>sufficient</w:t>
            </w:r>
            <w:proofErr w:type="gramEnd"/>
            <w:r w:rsidR="00145149" w:rsidRPr="00542758">
              <w:rPr>
                <w:rFonts w:cstheme="minorHAnsi"/>
              </w:rPr>
              <w:t xml:space="preserve"> frequency </w:t>
            </w:r>
            <w:r>
              <w:rPr>
                <w:rFonts w:cstheme="minorHAnsi"/>
              </w:rPr>
              <w:t xml:space="preserve">to warrant inclusion in </w:t>
            </w:r>
            <w:r w:rsidR="00145149" w:rsidRPr="00542758">
              <w:rPr>
                <w:rFonts w:cstheme="minorHAnsi"/>
              </w:rPr>
              <w:t xml:space="preserve">the </w:t>
            </w:r>
            <w:r>
              <w:rPr>
                <w:rFonts w:cstheme="minorHAnsi"/>
              </w:rPr>
              <w:t>specifications of the measure</w:t>
            </w:r>
            <w:r w:rsidR="00145149" w:rsidRPr="00542758">
              <w:rPr>
                <w:rFonts w:cstheme="minorHAnsi"/>
              </w:rPr>
              <w:t xml:space="preserve">; </w:t>
            </w:r>
            <w:hyperlink w:anchor="Note12" w:history="1">
              <w:r w:rsidR="00145149" w:rsidRPr="00542758">
                <w:rPr>
                  <w:rStyle w:val="Hyperlink"/>
                  <w:rFonts w:cstheme="minorHAnsi"/>
                  <w:b/>
                  <w:vertAlign w:val="superscript"/>
                </w:rPr>
                <w:t>12</w:t>
              </w:r>
            </w:hyperlink>
          </w:p>
          <w:p w14:paraId="0FB67D41" w14:textId="77777777" w:rsidR="00145149" w:rsidRPr="00542758" w:rsidRDefault="00145149" w:rsidP="00145149">
            <w:pPr>
              <w:rPr>
                <w:rFonts w:cstheme="minorHAnsi"/>
                <w:b/>
              </w:rPr>
            </w:pPr>
            <w:r w:rsidRPr="00542758">
              <w:rPr>
                <w:rFonts w:cstheme="minorHAnsi"/>
                <w:b/>
              </w:rPr>
              <w:t xml:space="preserve">AND </w:t>
            </w:r>
          </w:p>
          <w:p w14:paraId="0FB67D42" w14:textId="77777777" w:rsidR="00145149" w:rsidRPr="00542758" w:rsidRDefault="00145149" w:rsidP="00145149">
            <w:pPr>
              <w:rPr>
                <w:rFonts w:cstheme="minorHAnsi"/>
              </w:rPr>
            </w:pPr>
            <w:r w:rsidRPr="00542758">
              <w:rPr>
                <w:rFonts w:cstheme="minorHAnsi"/>
              </w:rPr>
              <w:t xml:space="preserve">If patient preference (e.g., informed </w:t>
            </w:r>
            <w:proofErr w:type="spellStart"/>
            <w:r w:rsidRPr="00542758">
              <w:rPr>
                <w:rFonts w:cstheme="minorHAnsi"/>
              </w:rPr>
              <w:t>decisionmaking</w:t>
            </w:r>
            <w:proofErr w:type="spellEnd"/>
            <w:r w:rsidRPr="00542758">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542758">
                <w:rPr>
                  <w:rStyle w:val="Hyperlink"/>
                  <w:rFonts w:cstheme="minorHAnsi"/>
                  <w:b/>
                  <w:vertAlign w:val="superscript"/>
                </w:rPr>
                <w:t>13</w:t>
              </w:r>
            </w:hyperlink>
          </w:p>
          <w:p w14:paraId="0FB67D43" w14:textId="77777777" w:rsidR="00145149" w:rsidRPr="00542758" w:rsidRDefault="00145149" w:rsidP="00145149">
            <w:pPr>
              <w:rPr>
                <w:rFonts w:cstheme="minorHAnsi"/>
                <w:b/>
                <w:bCs/>
              </w:rPr>
            </w:pPr>
          </w:p>
          <w:p w14:paraId="0FB67D44" w14:textId="12E4A66A" w:rsidR="00145149" w:rsidRPr="00542758" w:rsidRDefault="00547E84" w:rsidP="00145149">
            <w:pPr>
              <w:rPr>
                <w:rFonts w:cstheme="minorHAnsi"/>
              </w:rPr>
            </w:pPr>
            <w:bookmarkStart w:id="1" w:name="_Toc256067250"/>
            <w:r w:rsidRPr="00542758">
              <w:rPr>
                <w:rFonts w:cstheme="minorHAnsi"/>
                <w:b/>
                <w:bCs/>
              </w:rPr>
              <w:t>2b</w:t>
            </w:r>
            <w:r>
              <w:rPr>
                <w:rFonts w:cstheme="minorHAnsi"/>
                <w:b/>
                <w:bCs/>
              </w:rPr>
              <w:t>3</w:t>
            </w:r>
            <w:r w:rsidR="00145149" w:rsidRPr="00542758">
              <w:rPr>
                <w:rFonts w:cstheme="minorHAnsi"/>
                <w:b/>
                <w:bCs/>
              </w:rPr>
              <w:t>.</w:t>
            </w:r>
            <w:r w:rsidR="00145149" w:rsidRPr="00542758">
              <w:rPr>
                <w:rFonts w:cstheme="minorHAnsi"/>
              </w:rPr>
              <w:t xml:space="preserve"> </w:t>
            </w:r>
            <w:r w:rsidR="00145149" w:rsidRPr="00542758">
              <w:rPr>
                <w:rFonts w:cstheme="minorHAnsi"/>
                <w:b/>
              </w:rPr>
              <w:t>For outcome measures and other measures when indicated</w:t>
            </w:r>
            <w:r w:rsidR="00145149" w:rsidRPr="00542758">
              <w:rPr>
                <w:rFonts w:cstheme="minorHAnsi"/>
              </w:rPr>
              <w:t xml:space="preserve"> (e.g., resource use): </w:t>
            </w:r>
          </w:p>
          <w:p w14:paraId="0FB67D45" w14:textId="68D0DCCA" w:rsidR="00145149" w:rsidRPr="00542758" w:rsidRDefault="00145149" w:rsidP="00145149">
            <w:pPr>
              <w:numPr>
                <w:ilvl w:val="0"/>
                <w:numId w:val="26"/>
              </w:numPr>
              <w:ind w:left="0" w:firstLine="0"/>
              <w:rPr>
                <w:rFonts w:cstheme="minorHAnsi"/>
              </w:rPr>
            </w:pPr>
            <w:r w:rsidRPr="00542758">
              <w:rPr>
                <w:rFonts w:cstheme="minorHAnsi"/>
                <w:b/>
              </w:rPr>
              <w:t>an evidence-based risk-adjustment strategy</w:t>
            </w:r>
            <w:r w:rsidRPr="00542758">
              <w:rPr>
                <w:rFonts w:cstheme="minorHAnsi"/>
              </w:rPr>
              <w:t xml:space="preserve"> (e.g., risk models, risk stratification) is specified; is based on patient factors </w:t>
            </w:r>
            <w:r w:rsidR="00A64EBF" w:rsidRPr="00542758">
              <w:rPr>
                <w:rFonts w:cstheme="minorHAnsi"/>
              </w:rPr>
              <w:t xml:space="preserve">(including clinical and </w:t>
            </w:r>
            <w:r w:rsidR="00547E84">
              <w:rPr>
                <w:rFonts w:cstheme="minorHAnsi"/>
              </w:rPr>
              <w:t>social risk</w:t>
            </w:r>
            <w:r w:rsidR="00547E84" w:rsidRPr="00542758">
              <w:rPr>
                <w:rFonts w:cstheme="minorHAnsi"/>
              </w:rPr>
              <w:t xml:space="preserve"> </w:t>
            </w:r>
            <w:r w:rsidR="00A64EBF" w:rsidRPr="00542758">
              <w:rPr>
                <w:rFonts w:cstheme="minorHAnsi"/>
              </w:rPr>
              <w:t xml:space="preserve">factors) </w:t>
            </w:r>
            <w:r w:rsidRPr="00542758">
              <w:rPr>
                <w:rFonts w:cstheme="minorHAnsi"/>
              </w:rPr>
              <w:t xml:space="preserve">that influence the measured outcome and are present at start of care; </w:t>
            </w:r>
            <w:hyperlink w:anchor="Note14" w:history="1">
              <w:r w:rsidRPr="00542758">
                <w:rPr>
                  <w:rStyle w:val="Hyperlink"/>
                  <w:rFonts w:cstheme="minorHAnsi"/>
                  <w:b/>
                  <w:vertAlign w:val="superscript"/>
                </w:rPr>
                <w:t>14</w:t>
              </w:r>
            </w:hyperlink>
            <w:r w:rsidRPr="00542758">
              <w:rPr>
                <w:rFonts w:cstheme="minorHAnsi"/>
                <w:b/>
                <w:vertAlign w:val="superscript"/>
              </w:rPr>
              <w:t>,</w:t>
            </w:r>
            <w:hyperlink w:anchor="Note15" w:history="1">
              <w:r w:rsidRPr="00542758">
                <w:rPr>
                  <w:rStyle w:val="Hyperlink"/>
                  <w:rFonts w:cstheme="minorHAnsi"/>
                  <w:b/>
                  <w:vertAlign w:val="superscript"/>
                </w:rPr>
                <w:t>15</w:t>
              </w:r>
            </w:hyperlink>
            <w:r w:rsidRPr="00542758">
              <w:rPr>
                <w:rFonts w:cstheme="minorHAnsi"/>
              </w:rPr>
              <w:t xml:space="preserve"> and has demonstrated adequate discrimination and calibration</w:t>
            </w:r>
          </w:p>
          <w:p w14:paraId="0FB67D46" w14:textId="77777777" w:rsidR="00145149" w:rsidRPr="00542758" w:rsidRDefault="00145149" w:rsidP="00145149">
            <w:pPr>
              <w:rPr>
                <w:rFonts w:cstheme="minorHAnsi"/>
                <w:b/>
              </w:rPr>
            </w:pPr>
            <w:r w:rsidRPr="00542758">
              <w:rPr>
                <w:rFonts w:cstheme="minorHAnsi"/>
                <w:b/>
              </w:rPr>
              <w:t>OR</w:t>
            </w:r>
          </w:p>
          <w:p w14:paraId="0FB67D47" w14:textId="77777777" w:rsidR="00145149" w:rsidRPr="00542758" w:rsidRDefault="00145149" w:rsidP="00145149">
            <w:pPr>
              <w:numPr>
                <w:ilvl w:val="0"/>
                <w:numId w:val="26"/>
              </w:numPr>
              <w:ind w:left="0" w:firstLine="0"/>
              <w:rPr>
                <w:rFonts w:cstheme="minorHAnsi"/>
              </w:rPr>
            </w:pPr>
            <w:r w:rsidRPr="00542758">
              <w:rPr>
                <w:rFonts w:cstheme="minorHAnsi"/>
              </w:rPr>
              <w:t xml:space="preserve">rationale/data support no risk adjustment/ stratification. </w:t>
            </w:r>
          </w:p>
          <w:p w14:paraId="0FB67D48" w14:textId="77777777" w:rsidR="00145149" w:rsidRPr="00542758" w:rsidRDefault="00145149" w:rsidP="00145149">
            <w:pPr>
              <w:rPr>
                <w:rFonts w:cstheme="minorHAnsi"/>
                <w:b/>
                <w:bCs/>
              </w:rPr>
            </w:pPr>
          </w:p>
          <w:bookmarkEnd w:id="1"/>
          <w:p w14:paraId="0FB67D49" w14:textId="2FB318A3" w:rsidR="00145149" w:rsidRPr="00542758" w:rsidRDefault="00547E84" w:rsidP="00145149">
            <w:pPr>
              <w:rPr>
                <w:rFonts w:cstheme="minorHAnsi"/>
              </w:rPr>
            </w:pPr>
            <w:r w:rsidRPr="00542758">
              <w:rPr>
                <w:rFonts w:cstheme="minorHAnsi"/>
                <w:b/>
                <w:bCs/>
              </w:rPr>
              <w:t>2b</w:t>
            </w:r>
            <w:r>
              <w:rPr>
                <w:rFonts w:cstheme="minorHAnsi"/>
                <w:b/>
                <w:bCs/>
              </w:rPr>
              <w:t>4</w:t>
            </w:r>
            <w:r w:rsidR="00145149" w:rsidRPr="00542758">
              <w:rPr>
                <w:rFonts w:cstheme="minorHAnsi"/>
                <w:b/>
                <w:bCs/>
              </w:rPr>
              <w:t>.</w:t>
            </w:r>
            <w:r w:rsidR="00145149" w:rsidRPr="00542758">
              <w:rPr>
                <w:rFonts w:cstheme="minorHAnsi"/>
              </w:rPr>
              <w:t xml:space="preserve"> Data analysis of computed measure scores demonstrates that methods for scoring and analysis of the specified measure allow for </w:t>
            </w:r>
            <w:r w:rsidR="00145149" w:rsidRPr="00542758">
              <w:rPr>
                <w:rFonts w:cstheme="minorHAnsi"/>
                <w:b/>
              </w:rPr>
              <w:t>identification of statistically significant and practically/clinically meaningful</w:t>
            </w:r>
            <w:r w:rsidR="00145149" w:rsidRPr="00542758">
              <w:rPr>
                <w:rFonts w:cstheme="minorHAnsi"/>
              </w:rPr>
              <w:t xml:space="preserve"> </w:t>
            </w:r>
            <w:hyperlink w:anchor="Note16" w:history="1">
              <w:r w:rsidR="00145149" w:rsidRPr="00542758">
                <w:rPr>
                  <w:rStyle w:val="Hyperlink"/>
                  <w:rFonts w:cstheme="minorHAnsi"/>
                  <w:b/>
                  <w:vertAlign w:val="superscript"/>
                </w:rPr>
                <w:t>16</w:t>
              </w:r>
            </w:hyperlink>
            <w:r w:rsidR="00145149" w:rsidRPr="00542758">
              <w:rPr>
                <w:rFonts w:cstheme="minorHAnsi"/>
              </w:rPr>
              <w:t xml:space="preserve"> </w:t>
            </w:r>
            <w:r w:rsidR="00145149" w:rsidRPr="00542758">
              <w:rPr>
                <w:rFonts w:cstheme="minorHAnsi"/>
                <w:b/>
              </w:rPr>
              <w:t>differences in performance</w:t>
            </w:r>
            <w:r w:rsidR="00145149" w:rsidRPr="00542758">
              <w:rPr>
                <w:rFonts w:cstheme="minorHAnsi"/>
              </w:rPr>
              <w:t>;</w:t>
            </w:r>
          </w:p>
          <w:p w14:paraId="0FB67D4A" w14:textId="77777777" w:rsidR="00145149" w:rsidRPr="00542758" w:rsidRDefault="00145149" w:rsidP="00145149">
            <w:pPr>
              <w:rPr>
                <w:rFonts w:cstheme="minorHAnsi"/>
              </w:rPr>
            </w:pPr>
            <w:r w:rsidRPr="00542758">
              <w:rPr>
                <w:rFonts w:cstheme="minorHAnsi"/>
                <w:b/>
              </w:rPr>
              <w:t>OR</w:t>
            </w:r>
          </w:p>
          <w:p w14:paraId="0FB67D4B" w14:textId="77777777" w:rsidR="00145149" w:rsidRPr="00542758" w:rsidRDefault="00145149" w:rsidP="00145149">
            <w:pPr>
              <w:rPr>
                <w:rFonts w:cstheme="minorHAnsi"/>
              </w:rPr>
            </w:pPr>
            <w:r w:rsidRPr="00542758">
              <w:rPr>
                <w:rFonts w:cstheme="minorHAnsi"/>
              </w:rPr>
              <w:t xml:space="preserve">there is evidence of overall less-than-optimal performance. </w:t>
            </w:r>
          </w:p>
          <w:p w14:paraId="0FB67D4C" w14:textId="77777777" w:rsidR="00145149" w:rsidRPr="00542758" w:rsidRDefault="00145149" w:rsidP="00145149">
            <w:pPr>
              <w:rPr>
                <w:rFonts w:cstheme="minorHAnsi"/>
                <w:b/>
                <w:bCs/>
              </w:rPr>
            </w:pPr>
          </w:p>
          <w:p w14:paraId="0FB67D4D" w14:textId="04C4E43C" w:rsidR="00145149" w:rsidRPr="00542758" w:rsidRDefault="00547E84" w:rsidP="00145149">
            <w:pPr>
              <w:rPr>
                <w:rFonts w:cstheme="minorHAnsi"/>
              </w:rPr>
            </w:pPr>
            <w:r w:rsidRPr="00542758">
              <w:rPr>
                <w:rFonts w:cstheme="minorHAnsi"/>
                <w:b/>
                <w:bCs/>
              </w:rPr>
              <w:t>2b</w:t>
            </w:r>
            <w:r>
              <w:rPr>
                <w:rFonts w:cstheme="minorHAnsi"/>
                <w:b/>
                <w:bCs/>
              </w:rPr>
              <w:t>5</w:t>
            </w:r>
            <w:r w:rsidR="00145149" w:rsidRPr="00542758">
              <w:rPr>
                <w:rFonts w:cstheme="minorHAnsi"/>
                <w:b/>
                <w:bCs/>
              </w:rPr>
              <w:t>.</w:t>
            </w:r>
            <w:r w:rsidR="00145149" w:rsidRPr="00542758">
              <w:rPr>
                <w:rFonts w:cstheme="minorHAnsi"/>
              </w:rPr>
              <w:t xml:space="preserve"> </w:t>
            </w:r>
            <w:r w:rsidR="00145149" w:rsidRPr="00542758">
              <w:rPr>
                <w:rFonts w:cstheme="minorHAnsi"/>
                <w:b/>
              </w:rPr>
              <w:t>If multiple data sources/methods are specified, there is demonstration they produce comparable results</w:t>
            </w:r>
            <w:r w:rsidR="00145149" w:rsidRPr="00542758">
              <w:rPr>
                <w:rFonts w:cstheme="minorHAnsi"/>
              </w:rPr>
              <w:t>.</w:t>
            </w:r>
          </w:p>
          <w:p w14:paraId="0FB67D4E" w14:textId="77777777" w:rsidR="00E30584" w:rsidRPr="00542758" w:rsidRDefault="00E30584" w:rsidP="00145149">
            <w:pPr>
              <w:rPr>
                <w:rFonts w:cstheme="minorHAnsi"/>
              </w:rPr>
            </w:pPr>
          </w:p>
          <w:p w14:paraId="0FB67D4F" w14:textId="61C874C4" w:rsidR="00E30584" w:rsidRPr="00861D72" w:rsidRDefault="00547E84" w:rsidP="00145149">
            <w:pPr>
              <w:rPr>
                <w:rFonts w:cstheme="minorHAnsi"/>
              </w:rPr>
            </w:pPr>
            <w:r>
              <w:rPr>
                <w:rFonts w:ascii="Calibri" w:eastAsia="Calibri" w:hAnsi="Calibri" w:cs="Calibri"/>
                <w:b/>
              </w:rPr>
              <w:t>2b6</w:t>
            </w:r>
            <w:r w:rsidR="00E30584" w:rsidRPr="00542758">
              <w:rPr>
                <w:rFonts w:ascii="Calibri" w:eastAsia="Calibri" w:hAnsi="Calibri" w:cs="Calibri"/>
                <w:b/>
              </w:rPr>
              <w:t>.</w:t>
            </w:r>
            <w:r w:rsidR="00E30584" w:rsidRPr="00542758">
              <w:rPr>
                <w:rFonts w:ascii="Calibri" w:eastAsia="Calibri" w:hAnsi="Calibri" w:cs="Calibri"/>
              </w:rPr>
              <w:t xml:space="preserve"> </w:t>
            </w:r>
            <w:r>
              <w:rPr>
                <w:rFonts w:ascii="Calibri" w:eastAsia="Calibri" w:hAnsi="Calibri" w:cs="Calibri"/>
              </w:rPr>
              <w:t>Analyses</w:t>
            </w:r>
            <w:r w:rsidR="00E30584" w:rsidRPr="00542758">
              <w:rPr>
                <w:rFonts w:ascii="Calibri" w:eastAsia="Calibri" w:hAnsi="Calibri" w:cs="Calibri"/>
              </w:rPr>
              <w:t xml:space="preserve"> identify the extent and distribution of </w:t>
            </w:r>
            <w:r w:rsidR="00E30584" w:rsidRPr="006C4E45">
              <w:rPr>
                <w:rFonts w:ascii="Calibri" w:eastAsia="Calibri" w:hAnsi="Calibri" w:cs="Calibri"/>
                <w:b/>
              </w:rPr>
              <w:t>missing data</w:t>
            </w:r>
            <w:r w:rsidR="00E30584" w:rsidRPr="00542758">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542758">
              <w:rPr>
                <w:rFonts w:ascii="Calibri" w:eastAsia="Calibri" w:hAnsi="Calibri" w:cs="Calibri"/>
              </w:rPr>
              <w:t>nonresponders</w:t>
            </w:r>
            <w:proofErr w:type="spellEnd"/>
            <w:r w:rsidR="00E30584" w:rsidRPr="00542758">
              <w:rPr>
                <w:rFonts w:ascii="Calibri" w:eastAsia="Calibri" w:hAnsi="Calibri" w:cs="Calibri"/>
              </w:rPr>
              <w:t>) and how the specified handling of missing data minimizes bias.</w:t>
            </w:r>
          </w:p>
          <w:bookmarkEnd w:id="0"/>
          <w:p w14:paraId="0FB67D50" w14:textId="77777777" w:rsidR="00145149" w:rsidRPr="00861D72" w:rsidRDefault="00145149" w:rsidP="00145149">
            <w:pPr>
              <w:rPr>
                <w:rFonts w:cstheme="minorHAnsi"/>
                <w:b/>
                <w:bCs/>
              </w:rPr>
            </w:pPr>
          </w:p>
          <w:p w14:paraId="0FB67D51" w14:textId="77777777" w:rsidR="0063652A" w:rsidRPr="00861D72" w:rsidRDefault="0063652A" w:rsidP="0063652A">
            <w:pPr>
              <w:rPr>
                <w:rFonts w:cstheme="minorHAnsi"/>
                <w:b/>
              </w:rPr>
            </w:pPr>
            <w:r w:rsidRPr="00861D72">
              <w:rPr>
                <w:rFonts w:cstheme="minorHAnsi"/>
                <w:b/>
              </w:rPr>
              <w:t>2</w:t>
            </w:r>
            <w:r w:rsidR="005C19D8" w:rsidRPr="00861D72">
              <w:rPr>
                <w:rFonts w:cstheme="minorHAnsi"/>
                <w:b/>
              </w:rPr>
              <w:t>c</w:t>
            </w:r>
            <w:r w:rsidRPr="00861D72">
              <w:rPr>
                <w:rFonts w:cstheme="minorHAnsi"/>
                <w:b/>
              </w:rPr>
              <w:t>. For composite performance measures, empirical analyses support the composite construction approach and demonstrate that:</w:t>
            </w:r>
          </w:p>
          <w:p w14:paraId="0FB67D52" w14:textId="77777777" w:rsidR="0063652A" w:rsidRPr="00861D72" w:rsidRDefault="0063652A" w:rsidP="0063652A">
            <w:pPr>
              <w:rPr>
                <w:rFonts w:cstheme="minorHAnsi"/>
              </w:rPr>
            </w:pPr>
            <w:r w:rsidRPr="00861D72">
              <w:rPr>
                <w:rFonts w:cstheme="minorHAnsi"/>
                <w:b/>
              </w:rPr>
              <w:t>2</w:t>
            </w:r>
            <w:r w:rsidR="005C19D8" w:rsidRPr="00861D72">
              <w:rPr>
                <w:rFonts w:cstheme="minorHAnsi"/>
                <w:b/>
              </w:rPr>
              <w:t>c</w:t>
            </w:r>
            <w:r w:rsidRPr="00861D72">
              <w:rPr>
                <w:rFonts w:cstheme="minorHAnsi"/>
                <w:b/>
              </w:rPr>
              <w:t>1.</w:t>
            </w:r>
            <w:r w:rsidRPr="00861D72">
              <w:rPr>
                <w:rFonts w:cstheme="minorHAnsi"/>
              </w:rPr>
              <w:t xml:space="preserve"> the component measures fit the quality construct and add value to the overall composite while achieving the related objective of parsimony to the extent possible; and</w:t>
            </w:r>
          </w:p>
          <w:p w14:paraId="0FB67D53" w14:textId="77777777" w:rsidR="0063652A" w:rsidRPr="00861D72" w:rsidRDefault="0063652A" w:rsidP="0063652A">
            <w:pPr>
              <w:rPr>
                <w:rFonts w:cstheme="minorHAnsi"/>
              </w:rPr>
            </w:pPr>
            <w:r w:rsidRPr="00861D72">
              <w:rPr>
                <w:rFonts w:cstheme="minorHAnsi"/>
                <w:b/>
              </w:rPr>
              <w:t>2</w:t>
            </w:r>
            <w:r w:rsidR="005C19D8" w:rsidRPr="00861D72">
              <w:rPr>
                <w:rFonts w:cstheme="minorHAnsi"/>
                <w:b/>
              </w:rPr>
              <w:t>c</w:t>
            </w:r>
            <w:r w:rsidRPr="00861D72">
              <w:rPr>
                <w:rFonts w:cstheme="minorHAnsi"/>
                <w:b/>
              </w:rPr>
              <w:t>2</w:t>
            </w:r>
            <w:r w:rsidRPr="00861D72">
              <w:rPr>
                <w:rFonts w:cstheme="minorHAnsi"/>
              </w:rPr>
              <w:t>.the aggregation and weighting rules are consistent with the quality construct and rationale while achieving the related objective of simplicity to the extent possible.</w:t>
            </w:r>
          </w:p>
          <w:p w14:paraId="0FB67D54" w14:textId="77777777" w:rsidR="0063652A" w:rsidRPr="00861D72" w:rsidRDefault="0063652A" w:rsidP="0063652A">
            <w:pPr>
              <w:rPr>
                <w:rFonts w:cstheme="minorHAnsi"/>
              </w:rPr>
            </w:pPr>
            <w:r w:rsidRPr="00861D72">
              <w:rPr>
                <w:rFonts w:ascii="Calibri" w:eastAsia="Calibri" w:hAnsi="Calibri" w:cs="Calibri"/>
              </w:rPr>
              <w:t>(</w:t>
            </w:r>
            <w:r w:rsidRPr="00861D72">
              <w:rPr>
                <w:rFonts w:ascii="Calibri" w:eastAsia="Calibri" w:hAnsi="Calibri" w:cs="Calibri"/>
                <w:i/>
              </w:rPr>
              <w:t>if not conducted or results not adequate, justification must be submitted and accepted)</w:t>
            </w:r>
          </w:p>
          <w:p w14:paraId="0FB67D55" w14:textId="77777777" w:rsidR="0063652A" w:rsidRPr="00861D72" w:rsidRDefault="0063652A" w:rsidP="00145149">
            <w:pPr>
              <w:rPr>
                <w:rFonts w:cstheme="minorHAnsi"/>
                <w:b/>
                <w:bCs/>
              </w:rPr>
            </w:pPr>
          </w:p>
          <w:p w14:paraId="0FB67D56" w14:textId="77777777" w:rsidR="0063652A" w:rsidRPr="00861D72" w:rsidRDefault="0063652A" w:rsidP="00145149">
            <w:pPr>
              <w:rPr>
                <w:rFonts w:cstheme="minorHAnsi"/>
                <w:b/>
                <w:bCs/>
              </w:rPr>
            </w:pPr>
          </w:p>
          <w:p w14:paraId="0FB67D57" w14:textId="77777777" w:rsidR="00145149" w:rsidRPr="00542758" w:rsidRDefault="00145149" w:rsidP="00145149">
            <w:pPr>
              <w:autoSpaceDE w:val="0"/>
              <w:autoSpaceDN w:val="0"/>
              <w:adjustRightInd w:val="0"/>
              <w:rPr>
                <w:rFonts w:cstheme="minorHAnsi"/>
                <w:b/>
                <w:bCs/>
                <w:iCs/>
                <w:sz w:val="20"/>
                <w:szCs w:val="20"/>
              </w:rPr>
            </w:pPr>
            <w:r w:rsidRPr="00542758">
              <w:rPr>
                <w:rFonts w:cstheme="minorHAnsi"/>
                <w:b/>
                <w:bCs/>
                <w:iCs/>
                <w:sz w:val="20"/>
                <w:szCs w:val="20"/>
              </w:rPr>
              <w:t>Notes</w:t>
            </w:r>
          </w:p>
          <w:p w14:paraId="0FB67D58" w14:textId="77777777" w:rsidR="00145149" w:rsidRPr="00542758"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542758">
              <w:rPr>
                <w:rFonts w:cstheme="minorHAnsi"/>
                <w:b/>
                <w:sz w:val="20"/>
                <w:szCs w:val="20"/>
              </w:rPr>
              <w:t>10.</w:t>
            </w:r>
            <w:r w:rsidRPr="00542758">
              <w:rPr>
                <w:rFonts w:cstheme="minorHAnsi"/>
                <w:sz w:val="20"/>
                <w:szCs w:val="20"/>
              </w:rPr>
              <w:t xml:space="preserve"> Reliability testing applies to both the data elements and computed measure score. Examples of reliability testing for data elements </w:t>
            </w:r>
            <w:proofErr w:type="gramStart"/>
            <w:r w:rsidRPr="00542758">
              <w:rPr>
                <w:rFonts w:cstheme="minorHAnsi"/>
                <w:sz w:val="20"/>
                <w:szCs w:val="20"/>
              </w:rPr>
              <w:t>include, but</w:t>
            </w:r>
            <w:proofErr w:type="gramEnd"/>
            <w:r w:rsidRPr="00542758">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FB67D59" w14:textId="59BD6AE6" w:rsidR="00145149" w:rsidRPr="00542758" w:rsidRDefault="00145149" w:rsidP="00145149">
            <w:pPr>
              <w:rPr>
                <w:rFonts w:cstheme="minorHAnsi"/>
                <w:sz w:val="20"/>
                <w:szCs w:val="20"/>
              </w:rPr>
            </w:pPr>
            <w:bookmarkStart w:id="5" w:name="Note11"/>
            <w:bookmarkEnd w:id="5"/>
            <w:r w:rsidRPr="00542758">
              <w:rPr>
                <w:rFonts w:cstheme="minorHAnsi"/>
                <w:b/>
                <w:sz w:val="20"/>
                <w:szCs w:val="20"/>
              </w:rPr>
              <w:t>11.</w:t>
            </w:r>
            <w:r w:rsidRPr="00542758">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w:t>
            </w:r>
            <w:r w:rsidRPr="00542758">
              <w:rPr>
                <w:rFonts w:cstheme="minorHAnsi"/>
                <w:sz w:val="20"/>
                <w:szCs w:val="20"/>
              </w:rPr>
              <w:lastRenderedPageBreak/>
              <w:t>used to distinguish good from poor quality.</w:t>
            </w:r>
            <w:r w:rsidR="00547E84">
              <w:rPr>
                <w:rFonts w:cstheme="minorHAnsi"/>
                <w:sz w:val="20"/>
                <w:szCs w:val="20"/>
              </w:rPr>
              <w:t xml:space="preserve"> The degree of consensus and any areas of disagreement must be provided/discussed.</w:t>
            </w:r>
          </w:p>
          <w:p w14:paraId="0FB67D5A" w14:textId="77777777" w:rsidR="00145149" w:rsidRPr="00542758" w:rsidRDefault="00145149" w:rsidP="00145149">
            <w:pPr>
              <w:pStyle w:val="FootnoteText"/>
              <w:rPr>
                <w:rFonts w:asciiTheme="minorHAnsi" w:hAnsiTheme="minorHAnsi" w:cstheme="minorHAnsi"/>
              </w:rPr>
            </w:pPr>
            <w:bookmarkStart w:id="6" w:name="Note12"/>
            <w:bookmarkEnd w:id="6"/>
            <w:r w:rsidRPr="00542758">
              <w:rPr>
                <w:rFonts w:asciiTheme="minorHAnsi" w:hAnsiTheme="minorHAnsi" w:cstheme="minorHAnsi"/>
                <w:b/>
              </w:rPr>
              <w:t>12.</w:t>
            </w:r>
            <w:r w:rsidRPr="00542758">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FB67D5B" w14:textId="32D8830A" w:rsidR="00145149" w:rsidRPr="00542758" w:rsidRDefault="00145149" w:rsidP="00145149">
            <w:pPr>
              <w:autoSpaceDE w:val="0"/>
              <w:autoSpaceDN w:val="0"/>
              <w:adjustRightInd w:val="0"/>
              <w:rPr>
                <w:rFonts w:cstheme="minorHAnsi"/>
                <w:b/>
                <w:sz w:val="20"/>
                <w:szCs w:val="20"/>
              </w:rPr>
            </w:pPr>
            <w:bookmarkStart w:id="7" w:name="Note13"/>
            <w:bookmarkEnd w:id="7"/>
            <w:r w:rsidRPr="00542758">
              <w:rPr>
                <w:rFonts w:cstheme="minorHAnsi"/>
                <w:b/>
                <w:sz w:val="20"/>
                <w:szCs w:val="20"/>
              </w:rPr>
              <w:t>13.</w:t>
            </w:r>
            <w:r w:rsidRPr="00542758">
              <w:rPr>
                <w:rFonts w:cstheme="minorHAnsi"/>
                <w:sz w:val="20"/>
                <w:szCs w:val="20"/>
              </w:rPr>
              <w:t xml:space="preserve"> Patient preference is not a clinical exception to eligibility and can be influenced by provider interventions.</w:t>
            </w:r>
          </w:p>
          <w:p w14:paraId="0FB67D5C" w14:textId="77777777" w:rsidR="00145149" w:rsidRPr="00542758" w:rsidRDefault="00145149" w:rsidP="00A71200">
            <w:pPr>
              <w:pStyle w:val="FootnoteText"/>
              <w:rPr>
                <w:b/>
                <w:bCs/>
              </w:rPr>
            </w:pPr>
            <w:bookmarkStart w:id="8" w:name="Note14"/>
            <w:bookmarkEnd w:id="8"/>
            <w:r w:rsidRPr="00542758">
              <w:rPr>
                <w:rFonts w:asciiTheme="minorHAnsi" w:hAnsiTheme="minorHAnsi" w:cstheme="minorHAnsi"/>
                <w:b/>
              </w:rPr>
              <w:t xml:space="preserve">14. </w:t>
            </w:r>
            <w:r w:rsidRPr="00542758">
              <w:rPr>
                <w:rFonts w:asciiTheme="minorHAnsi" w:hAnsiTheme="minorHAnsi" w:cstheme="minorHAnsi"/>
              </w:rPr>
              <w:t>Risk factors that influence outcomes should not be specified as exclusions</w:t>
            </w:r>
            <w:bookmarkStart w:id="9" w:name="Note15"/>
            <w:bookmarkEnd w:id="9"/>
            <w:r w:rsidR="005C19D8" w:rsidRPr="00542758">
              <w:rPr>
                <w:rFonts w:asciiTheme="minorHAnsi" w:hAnsiTheme="minorHAnsi" w:cstheme="minorHAnsi"/>
              </w:rPr>
              <w:t>.</w:t>
            </w:r>
          </w:p>
          <w:p w14:paraId="0FB67D5D" w14:textId="77777777" w:rsidR="00145149" w:rsidRPr="00861D72" w:rsidRDefault="00A64EBF">
            <w:pPr>
              <w:rPr>
                <w:rFonts w:cstheme="minorHAnsi"/>
                <w:noProof/>
              </w:rPr>
            </w:pPr>
            <w:bookmarkStart w:id="10" w:name="Note16"/>
            <w:bookmarkEnd w:id="10"/>
            <w:r w:rsidRPr="00542758">
              <w:rPr>
                <w:rFonts w:cstheme="minorHAnsi"/>
                <w:b/>
                <w:sz w:val="20"/>
                <w:szCs w:val="20"/>
              </w:rPr>
              <w:t>15</w:t>
            </w:r>
            <w:r w:rsidR="00145149" w:rsidRPr="00542758">
              <w:rPr>
                <w:rFonts w:cstheme="minorHAnsi"/>
                <w:b/>
                <w:sz w:val="20"/>
                <w:szCs w:val="20"/>
              </w:rPr>
              <w:t>.</w:t>
            </w:r>
            <w:r w:rsidR="00145149" w:rsidRPr="00542758">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w:t>
            </w:r>
            <w:r w:rsidR="00145149" w:rsidRPr="0074027A">
              <w:rPr>
                <w:rFonts w:cstheme="minorHAnsi"/>
                <w:sz w:val="20"/>
                <w:szCs w:val="20"/>
              </w:rPr>
              <w:t>practically meaningful. Measures with overall less-than-optimal performance may not demonstrate much variability across providers.</w:t>
            </w:r>
          </w:p>
        </w:tc>
      </w:tr>
    </w:tbl>
    <w:p w14:paraId="0FB67D5F" w14:textId="77777777" w:rsidR="00BC0D25" w:rsidRDefault="00BC0D25" w:rsidP="00702C73">
      <w:pPr>
        <w:spacing w:after="0" w:line="240" w:lineRule="auto"/>
        <w:rPr>
          <w:rFonts w:cstheme="minorHAnsi"/>
          <w:noProof/>
        </w:rPr>
      </w:pPr>
    </w:p>
    <w:p w14:paraId="0FB67D61"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FB67D62"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FB67D63" w14:textId="77777777" w:rsidR="000574AB" w:rsidRPr="00A25024" w:rsidRDefault="000574AB" w:rsidP="008A403A">
      <w:pPr>
        <w:spacing w:after="0" w:line="240" w:lineRule="auto"/>
        <w:rPr>
          <w:rFonts w:cstheme="minorHAnsi"/>
          <w:noProof/>
        </w:rPr>
      </w:pPr>
    </w:p>
    <w:p w14:paraId="0FB67D64"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5C19D8" w:rsidRPr="00861D72">
        <w:rPr>
          <w:rFonts w:cstheme="minorHAnsi"/>
          <w:b/>
          <w:bCs/>
          <w:i/>
        </w:rPr>
        <w:t>If different data sources are used for different components in the composite, indicate the component after the checkbox.</w:t>
      </w:r>
      <w:r w:rsidR="00861D72">
        <w:rPr>
          <w:rFonts w:cstheme="minorHAnsi"/>
          <w:b/>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FB67D68" w14:textId="77777777" w:rsidTr="0014773C">
        <w:trPr>
          <w:jc w:val="center"/>
        </w:trPr>
        <w:tc>
          <w:tcPr>
            <w:tcW w:w="5208" w:type="dxa"/>
            <w:shd w:val="clear" w:color="auto" w:fill="D9D9D9" w:themeFill="background1" w:themeFillShade="D9"/>
          </w:tcPr>
          <w:p w14:paraId="0FB67D65"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FB67D66" w14:textId="62347132" w:rsidR="009A6A57" w:rsidRPr="00A01494" w:rsidRDefault="009A6A57" w:rsidP="00A024A6">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w:t>
            </w:r>
            <w:r w:rsidR="00A024A6">
              <w:rPr>
                <w:rFonts w:cstheme="minorHAnsi"/>
                <w:b/>
                <w:bCs/>
                <w:i/>
              </w:rPr>
              <w:t>17</w:t>
            </w:r>
            <w:r>
              <w:rPr>
                <w:rFonts w:cstheme="minorHAnsi"/>
                <w:b/>
                <w:bCs/>
              </w:rPr>
              <w:t>)</w:t>
            </w:r>
          </w:p>
        </w:tc>
        <w:tc>
          <w:tcPr>
            <w:tcW w:w="4847" w:type="dxa"/>
            <w:shd w:val="clear" w:color="auto" w:fill="D9D9D9" w:themeFill="background1" w:themeFillShade="D9"/>
          </w:tcPr>
          <w:p w14:paraId="0FB67D6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FB67D6B" w14:textId="77777777" w:rsidTr="0014773C">
        <w:trPr>
          <w:jc w:val="center"/>
        </w:trPr>
        <w:tc>
          <w:tcPr>
            <w:tcW w:w="5208" w:type="dxa"/>
          </w:tcPr>
          <w:p w14:paraId="0FB67D69" w14:textId="77777777" w:rsidR="00A01494" w:rsidRPr="00A01494" w:rsidRDefault="00492D8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FB67D6A" w14:textId="77777777" w:rsidR="00A01494" w:rsidRPr="00A01494" w:rsidRDefault="00492D8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FB67D6E" w14:textId="77777777" w:rsidTr="0014773C">
        <w:trPr>
          <w:jc w:val="center"/>
        </w:trPr>
        <w:tc>
          <w:tcPr>
            <w:tcW w:w="5208" w:type="dxa"/>
          </w:tcPr>
          <w:p w14:paraId="0FB67D6C" w14:textId="10E77DE2" w:rsidR="00A01494" w:rsidRPr="00A01494" w:rsidRDefault="00492D8C" w:rsidP="00A024A6">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c>
          <w:tcPr>
            <w:tcW w:w="4847" w:type="dxa"/>
          </w:tcPr>
          <w:p w14:paraId="0FB67D6D" w14:textId="1BD4FE1A" w:rsidR="00A01494" w:rsidRPr="00A01494" w:rsidRDefault="00492D8C" w:rsidP="00A024A6">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r>
      <w:tr w:rsidR="00A01494" w:rsidRPr="00A01494" w14:paraId="0FB67D71" w14:textId="77777777" w:rsidTr="0014773C">
        <w:trPr>
          <w:jc w:val="center"/>
        </w:trPr>
        <w:tc>
          <w:tcPr>
            <w:tcW w:w="5208" w:type="dxa"/>
          </w:tcPr>
          <w:p w14:paraId="0FB67D6F" w14:textId="0FAD252E" w:rsidR="00A01494" w:rsidRPr="00A01494" w:rsidRDefault="00492D8C" w:rsidP="00A024A6">
            <w:pPr>
              <w:autoSpaceDE w:val="0"/>
              <w:autoSpaceDN w:val="0"/>
              <w:adjustRightInd w:val="0"/>
              <w:rPr>
                <w:rFonts w:cstheme="minorHAnsi"/>
                <w:bCs/>
              </w:rPr>
            </w:pPr>
            <w:sdt>
              <w:sdtPr>
                <w:rPr>
                  <w:rFonts w:asciiTheme="majorHAnsi" w:hAnsiTheme="majorHAnsi" w:cstheme="minorHAnsi"/>
                  <w:bCs/>
                  <w:color w:val="0000FF"/>
                </w:rPr>
                <w:id w:val="1470090738"/>
                <w14:checkbox>
                  <w14:checked w14:val="1"/>
                  <w14:checkedState w14:val="2612" w14:font="MS Gothic"/>
                  <w14:uncheckedState w14:val="2610" w14:font="MS Gothic"/>
                </w14:checkbox>
              </w:sdtPr>
              <w:sdtContent>
                <w:r w:rsidR="00D727B7">
                  <w:rPr>
                    <w:rFonts w:ascii="MS Gothic" w:eastAsia="MS Gothic" w:hAnsi="MS Gothic" w:cstheme="minorHAnsi" w:hint="eastAsia"/>
                    <w:bCs/>
                    <w:color w:val="0000FF"/>
                  </w:rPr>
                  <w:t>☒</w:t>
                </w:r>
              </w:sdtContent>
            </w:sdt>
            <w:r w:rsidR="00D727B7" w:rsidRPr="00806FC4">
              <w:rPr>
                <w:rFonts w:eastAsia="MS Gothic" w:cstheme="minorHAnsi"/>
                <w:bCs/>
                <w:highlight w:val="yellow"/>
              </w:rPr>
              <w:t xml:space="preserve"> </w:t>
            </w:r>
            <w:r w:rsidR="00A01494" w:rsidRPr="00806FC4">
              <w:rPr>
                <w:rFonts w:eastAsia="MS Gothic" w:cstheme="minorHAnsi"/>
                <w:bCs/>
                <w:highlight w:val="yellow"/>
              </w:rPr>
              <w:t>registry</w:t>
            </w:r>
          </w:p>
        </w:tc>
        <w:tc>
          <w:tcPr>
            <w:tcW w:w="4847" w:type="dxa"/>
          </w:tcPr>
          <w:p w14:paraId="0FB67D70" w14:textId="46BCBF78" w:rsidR="00A01494" w:rsidRPr="00A01494" w:rsidRDefault="00492D8C" w:rsidP="00A024A6">
            <w:pPr>
              <w:autoSpaceDE w:val="0"/>
              <w:autoSpaceDN w:val="0"/>
              <w:adjustRightInd w:val="0"/>
              <w:rPr>
                <w:rFonts w:cstheme="minorHAnsi"/>
                <w:bCs/>
              </w:rPr>
            </w:pPr>
            <w:sdt>
              <w:sdtPr>
                <w:rPr>
                  <w:rFonts w:asciiTheme="majorHAnsi" w:hAnsiTheme="majorHAnsi" w:cstheme="minorHAnsi"/>
                  <w:bCs/>
                  <w:color w:val="0000FF"/>
                </w:rPr>
                <w:id w:val="1642379657"/>
                <w14:checkbox>
                  <w14:checked w14:val="1"/>
                  <w14:checkedState w14:val="2612" w14:font="MS Gothic"/>
                  <w14:uncheckedState w14:val="2610" w14:font="MS Gothic"/>
                </w14:checkbox>
              </w:sdtPr>
              <w:sdtContent>
                <w:r w:rsidR="00D727B7">
                  <w:rPr>
                    <w:rFonts w:ascii="MS Gothic" w:eastAsia="MS Gothic" w:hAnsi="MS Gothic" w:cstheme="minorHAnsi" w:hint="eastAsia"/>
                    <w:bCs/>
                    <w:color w:val="0000FF"/>
                  </w:rPr>
                  <w:t>☒</w:t>
                </w:r>
              </w:sdtContent>
            </w:sdt>
            <w:r w:rsidR="00D727B7" w:rsidRPr="00806FC4">
              <w:rPr>
                <w:rFonts w:eastAsia="MS Gothic" w:cstheme="minorHAnsi"/>
                <w:bCs/>
                <w:highlight w:val="yellow"/>
              </w:rPr>
              <w:t xml:space="preserve"> </w:t>
            </w:r>
            <w:r w:rsidR="00A01494" w:rsidRPr="00806FC4">
              <w:rPr>
                <w:rFonts w:eastAsia="MS Gothic" w:cstheme="minorHAnsi"/>
                <w:bCs/>
                <w:highlight w:val="yellow"/>
              </w:rPr>
              <w:t>registry</w:t>
            </w:r>
          </w:p>
        </w:tc>
      </w:tr>
      <w:tr w:rsidR="00A01494" w:rsidRPr="00A01494" w14:paraId="0FB67D74" w14:textId="77777777" w:rsidTr="0014773C">
        <w:trPr>
          <w:jc w:val="center"/>
        </w:trPr>
        <w:tc>
          <w:tcPr>
            <w:tcW w:w="5208" w:type="dxa"/>
          </w:tcPr>
          <w:p w14:paraId="0FB67D72" w14:textId="77777777" w:rsidR="00A01494" w:rsidRPr="00A01494" w:rsidRDefault="00492D8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0FB67D73" w14:textId="77777777" w:rsidR="00A01494" w:rsidRPr="00A01494" w:rsidRDefault="00492D8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FB67D77" w14:textId="77777777" w:rsidTr="0014773C">
        <w:trPr>
          <w:jc w:val="center"/>
        </w:trPr>
        <w:tc>
          <w:tcPr>
            <w:tcW w:w="5208" w:type="dxa"/>
          </w:tcPr>
          <w:p w14:paraId="0FB67D75" w14:textId="77777777" w:rsidR="00A01494" w:rsidRPr="00A01494" w:rsidRDefault="00492D8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0FB67D76" w14:textId="77777777" w:rsidR="00A01494" w:rsidRPr="00A01494" w:rsidRDefault="00492D8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0FB67D7A" w14:textId="77777777" w:rsidTr="0014773C">
        <w:trPr>
          <w:jc w:val="center"/>
        </w:trPr>
        <w:tc>
          <w:tcPr>
            <w:tcW w:w="5208" w:type="dxa"/>
          </w:tcPr>
          <w:p w14:paraId="0FB67D78" w14:textId="77777777" w:rsidR="00A01494" w:rsidRPr="00A01494" w:rsidRDefault="00492D8C"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0FB67D79" w14:textId="77777777" w:rsidR="00A01494" w:rsidRPr="00A01494" w:rsidRDefault="00492D8C"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0FB67D7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FB67D7C"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860C8FE" w14:textId="77777777" w:rsidR="006D2F9D" w:rsidRDefault="006D2F9D" w:rsidP="006D2F9D">
      <w:pPr>
        <w:autoSpaceDE w:val="0"/>
        <w:autoSpaceDN w:val="0"/>
        <w:adjustRightInd w:val="0"/>
        <w:spacing w:after="0" w:line="240" w:lineRule="auto"/>
        <w:rPr>
          <w:rFonts w:cstheme="minorHAnsi"/>
        </w:rPr>
      </w:pPr>
    </w:p>
    <w:p w14:paraId="0DA2430A" w14:textId="77777777" w:rsidR="006D2F9D" w:rsidRPr="006D2F9D" w:rsidRDefault="006D2F9D" w:rsidP="006D2F9D">
      <w:pPr>
        <w:autoSpaceDE w:val="0"/>
        <w:autoSpaceDN w:val="0"/>
        <w:adjustRightInd w:val="0"/>
        <w:spacing w:after="0" w:line="240" w:lineRule="auto"/>
        <w:rPr>
          <w:rFonts w:cstheme="minorHAnsi"/>
          <w:color w:val="FF0000"/>
          <w:u w:val="single"/>
        </w:rPr>
      </w:pPr>
      <w:r w:rsidRPr="006D2F9D">
        <w:rPr>
          <w:rFonts w:cstheme="minorHAnsi"/>
          <w:color w:val="FF0000"/>
          <w:u w:val="single"/>
        </w:rPr>
        <w:t>2019 Submission</w:t>
      </w:r>
    </w:p>
    <w:p w14:paraId="05A3F36C" w14:textId="77777777" w:rsidR="006D2F9D" w:rsidRPr="006D2F9D" w:rsidRDefault="006D2F9D" w:rsidP="006D2F9D">
      <w:pPr>
        <w:autoSpaceDE w:val="0"/>
        <w:autoSpaceDN w:val="0"/>
        <w:adjustRightInd w:val="0"/>
        <w:spacing w:after="0" w:line="240" w:lineRule="auto"/>
        <w:rPr>
          <w:rFonts w:cstheme="minorHAnsi"/>
          <w:color w:val="FF0000"/>
        </w:rPr>
      </w:pPr>
    </w:p>
    <w:p w14:paraId="0FB67D7D" w14:textId="11AEFB15" w:rsidR="009E1846" w:rsidRPr="006D2F9D" w:rsidRDefault="002B5EA9" w:rsidP="00DB3627">
      <w:pPr>
        <w:autoSpaceDE w:val="0"/>
        <w:autoSpaceDN w:val="0"/>
        <w:adjustRightInd w:val="0"/>
        <w:spacing w:after="0" w:line="240" w:lineRule="auto"/>
        <w:rPr>
          <w:rFonts w:cstheme="minorHAnsi"/>
          <w:color w:val="FF0000"/>
        </w:rPr>
      </w:pPr>
      <w:r w:rsidRPr="006D2F9D">
        <w:rPr>
          <w:rFonts w:cstheme="minorHAnsi"/>
          <w:color w:val="FF0000"/>
        </w:rPr>
        <w:t xml:space="preserve">We </w:t>
      </w:r>
      <w:r>
        <w:rPr>
          <w:rFonts w:cstheme="minorHAnsi"/>
          <w:color w:val="FF0000"/>
        </w:rPr>
        <w:t>analyzed data from</w:t>
      </w:r>
      <w:r w:rsidRPr="006D2F9D">
        <w:rPr>
          <w:rFonts w:cstheme="minorHAnsi"/>
          <w:color w:val="FF0000"/>
        </w:rPr>
        <w:t xml:space="preserve"> </w:t>
      </w:r>
      <w:r w:rsidR="006D2F9D" w:rsidRPr="006D2F9D">
        <w:rPr>
          <w:rFonts w:cstheme="minorHAnsi"/>
          <w:color w:val="FF0000"/>
        </w:rPr>
        <w:t>the National Cardiovascular Data Registry</w:t>
      </w:r>
      <w:r w:rsidR="00CF3DE1">
        <w:rPr>
          <w:rFonts w:cstheme="minorHAnsi"/>
          <w:color w:val="FF0000"/>
        </w:rPr>
        <w:t>’s</w:t>
      </w:r>
      <w:r w:rsidR="006D2F9D" w:rsidRPr="006D2F9D">
        <w:rPr>
          <w:rFonts w:cstheme="minorHAnsi"/>
          <w:color w:val="FF0000"/>
        </w:rPr>
        <w:t xml:space="preserve"> ICD Registry. This is a national quality improvement registry used in </w:t>
      </w:r>
      <w:r w:rsidR="00DE279B" w:rsidRPr="006D2F9D">
        <w:rPr>
          <w:rFonts w:cstheme="minorHAnsi"/>
          <w:color w:val="FF0000"/>
        </w:rPr>
        <w:t>17</w:t>
      </w:r>
      <w:r w:rsidR="00DE279B">
        <w:rPr>
          <w:rFonts w:cstheme="minorHAnsi"/>
          <w:color w:val="FF0000"/>
        </w:rPr>
        <w:t>32</w:t>
      </w:r>
      <w:r w:rsidR="00DE279B" w:rsidRPr="006D2F9D">
        <w:rPr>
          <w:rFonts w:cstheme="minorHAnsi"/>
          <w:color w:val="FF0000"/>
        </w:rPr>
        <w:t xml:space="preserve"> </w:t>
      </w:r>
      <w:r w:rsidR="006D2F9D" w:rsidRPr="006D2F9D">
        <w:rPr>
          <w:rFonts w:cstheme="minorHAnsi"/>
          <w:color w:val="FF0000"/>
        </w:rPr>
        <w:t>US hospitals. Rigorous quality standards are applied to the data and both quarterly and performance reports are generated for participating centers to track and improve their performance.</w:t>
      </w:r>
    </w:p>
    <w:p w14:paraId="58ACBF30" w14:textId="77777777" w:rsidR="00D727B7" w:rsidRDefault="00D727B7" w:rsidP="00DB3627">
      <w:pPr>
        <w:autoSpaceDE w:val="0"/>
        <w:autoSpaceDN w:val="0"/>
        <w:adjustRightInd w:val="0"/>
        <w:spacing w:after="0" w:line="240" w:lineRule="auto"/>
        <w:rPr>
          <w:rFonts w:cstheme="minorHAnsi"/>
          <w:b/>
        </w:rPr>
      </w:pPr>
    </w:p>
    <w:p w14:paraId="070E4501" w14:textId="77777777" w:rsidR="00806FC4" w:rsidRDefault="00806FC4" w:rsidP="00806FC4">
      <w:pPr>
        <w:autoSpaceDE w:val="0"/>
        <w:autoSpaceDN w:val="0"/>
        <w:adjustRightInd w:val="0"/>
        <w:spacing w:after="0" w:line="240" w:lineRule="auto"/>
        <w:rPr>
          <w:rFonts w:asciiTheme="majorHAnsi" w:hAnsiTheme="majorHAnsi" w:cstheme="minorHAnsi"/>
          <w:u w:val="single"/>
        </w:rPr>
      </w:pPr>
      <w:r w:rsidRPr="00C7327B">
        <w:rPr>
          <w:rFonts w:asciiTheme="majorHAnsi" w:hAnsiTheme="majorHAnsi" w:cstheme="minorHAnsi"/>
          <w:u w:val="single"/>
        </w:rPr>
        <w:t>2015 submission</w:t>
      </w:r>
    </w:p>
    <w:p w14:paraId="33DA3E8B" w14:textId="77777777" w:rsidR="003B7317" w:rsidRPr="00C7327B" w:rsidRDefault="003B7317" w:rsidP="00806FC4">
      <w:pPr>
        <w:autoSpaceDE w:val="0"/>
        <w:autoSpaceDN w:val="0"/>
        <w:adjustRightInd w:val="0"/>
        <w:spacing w:after="0" w:line="240" w:lineRule="auto"/>
        <w:rPr>
          <w:rFonts w:asciiTheme="majorHAnsi" w:hAnsiTheme="majorHAnsi" w:cstheme="minorHAnsi"/>
          <w:u w:val="single"/>
        </w:rPr>
      </w:pPr>
    </w:p>
    <w:p w14:paraId="5D0B6355" w14:textId="4C1FDFA5" w:rsidR="00B20D00" w:rsidRPr="00FB7307" w:rsidRDefault="00806FC4" w:rsidP="00806FC4">
      <w:pPr>
        <w:autoSpaceDE w:val="0"/>
        <w:autoSpaceDN w:val="0"/>
        <w:adjustRightInd w:val="0"/>
        <w:spacing w:after="0" w:line="240" w:lineRule="auto"/>
        <w:rPr>
          <w:rFonts w:asciiTheme="majorHAnsi" w:hAnsiTheme="majorHAnsi" w:cstheme="minorHAnsi"/>
        </w:rPr>
      </w:pPr>
      <w:r w:rsidRPr="001C26FC">
        <w:rPr>
          <w:rFonts w:asciiTheme="majorHAnsi" w:hAnsiTheme="majorHAnsi" w:cstheme="minorHAnsi"/>
        </w:rPr>
        <w:lastRenderedPageBreak/>
        <w:t xml:space="preserve">We propose to use </w:t>
      </w:r>
      <w:r>
        <w:rPr>
          <w:rFonts w:asciiTheme="majorHAnsi" w:hAnsiTheme="majorHAnsi" w:cstheme="minorHAnsi"/>
        </w:rPr>
        <w:t>the</w:t>
      </w:r>
      <w:r w:rsidRPr="001C26FC">
        <w:rPr>
          <w:rFonts w:asciiTheme="majorHAnsi" w:hAnsiTheme="majorHAnsi" w:cstheme="minorHAnsi"/>
        </w:rPr>
        <w:t xml:space="preserve"> National Cardiovascular Data Registry for </w:t>
      </w:r>
      <w:r>
        <w:rPr>
          <w:rFonts w:asciiTheme="majorHAnsi" w:hAnsiTheme="majorHAnsi" w:cstheme="minorHAnsi"/>
        </w:rPr>
        <w:t xml:space="preserve">ICD </w:t>
      </w:r>
      <w:r w:rsidRPr="001C26FC">
        <w:rPr>
          <w:rFonts w:asciiTheme="majorHAnsi" w:hAnsiTheme="majorHAnsi" w:cstheme="minorHAnsi"/>
        </w:rPr>
        <w:t xml:space="preserve">Registry. This is a national quality improvement registry </w:t>
      </w:r>
      <w:r>
        <w:rPr>
          <w:rFonts w:asciiTheme="majorHAnsi" w:hAnsiTheme="majorHAnsi" w:cstheme="minorHAnsi"/>
        </w:rPr>
        <w:t>used in &gt;17</w:t>
      </w:r>
      <w:r w:rsidRPr="001C26FC">
        <w:rPr>
          <w:rFonts w:asciiTheme="majorHAnsi" w:hAnsiTheme="majorHAnsi" w:cstheme="minorHAnsi"/>
        </w:rPr>
        <w:t xml:space="preserve">00 US hospitals. </w:t>
      </w:r>
      <w:r>
        <w:rPr>
          <w:rFonts w:asciiTheme="majorHAnsi" w:hAnsiTheme="majorHAnsi" w:cstheme="minorHAnsi"/>
        </w:rPr>
        <w:t xml:space="preserve">Some states and healthcare systems mandate participation, and participation is required as a condition for hospital reimbursement for Medicare beneficiaries receiving ICD therapy for primary prevention of sudden death. Rigorous quality standards are applied to the data and both quarterly and performance reports are generated for participating centers to track and improve their performance. </w:t>
      </w:r>
    </w:p>
    <w:p w14:paraId="06F52EBA" w14:textId="77777777" w:rsidR="00806FC4" w:rsidRDefault="00806FC4" w:rsidP="00DB3627">
      <w:pPr>
        <w:autoSpaceDE w:val="0"/>
        <w:autoSpaceDN w:val="0"/>
        <w:adjustRightInd w:val="0"/>
        <w:spacing w:after="0" w:line="240" w:lineRule="auto"/>
        <w:rPr>
          <w:rFonts w:cstheme="minorHAnsi"/>
          <w:b/>
        </w:rPr>
      </w:pPr>
    </w:p>
    <w:p w14:paraId="0FB67D7F" w14:textId="6DD91279" w:rsidR="000574AB" w:rsidRDefault="002B5016" w:rsidP="00ED0BBC">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640BB5B4" w14:textId="77777777" w:rsidR="006D2F9D" w:rsidRDefault="006D2F9D" w:rsidP="00DB3627">
      <w:pPr>
        <w:autoSpaceDE w:val="0"/>
        <w:autoSpaceDN w:val="0"/>
        <w:adjustRightInd w:val="0"/>
        <w:spacing w:after="0" w:line="240" w:lineRule="auto"/>
        <w:rPr>
          <w:rFonts w:cstheme="minorHAnsi"/>
          <w:bCs/>
        </w:rPr>
      </w:pPr>
    </w:p>
    <w:p w14:paraId="304696C7" w14:textId="3D0D8E7B" w:rsidR="006D2F9D" w:rsidRPr="006D2F9D" w:rsidRDefault="006D2F9D" w:rsidP="00DB3627">
      <w:pPr>
        <w:autoSpaceDE w:val="0"/>
        <w:autoSpaceDN w:val="0"/>
        <w:adjustRightInd w:val="0"/>
        <w:spacing w:after="0" w:line="240" w:lineRule="auto"/>
        <w:rPr>
          <w:rFonts w:cstheme="minorHAnsi"/>
          <w:bCs/>
          <w:color w:val="FF0000"/>
          <w:u w:val="single"/>
        </w:rPr>
      </w:pPr>
      <w:r w:rsidRPr="006D2F9D">
        <w:rPr>
          <w:rFonts w:cstheme="minorHAnsi"/>
          <w:bCs/>
          <w:color w:val="FF0000"/>
          <w:u w:val="single"/>
        </w:rPr>
        <w:t>2019 submission</w:t>
      </w:r>
    </w:p>
    <w:p w14:paraId="1F1328B6" w14:textId="77777777" w:rsidR="006D2F9D" w:rsidRPr="006D2F9D" w:rsidRDefault="006D2F9D" w:rsidP="00DB3627">
      <w:pPr>
        <w:autoSpaceDE w:val="0"/>
        <w:autoSpaceDN w:val="0"/>
        <w:adjustRightInd w:val="0"/>
        <w:spacing w:after="0" w:line="240" w:lineRule="auto"/>
        <w:rPr>
          <w:rFonts w:cstheme="minorHAnsi"/>
          <w:bCs/>
          <w:color w:val="FF0000"/>
        </w:rPr>
      </w:pPr>
    </w:p>
    <w:p w14:paraId="72387A4C" w14:textId="301093DC" w:rsidR="00ED0BBC" w:rsidRPr="006D2F9D" w:rsidRDefault="00ED0BBC" w:rsidP="00DB3627">
      <w:pPr>
        <w:autoSpaceDE w:val="0"/>
        <w:autoSpaceDN w:val="0"/>
        <w:adjustRightInd w:val="0"/>
        <w:spacing w:after="0" w:line="240" w:lineRule="auto"/>
        <w:rPr>
          <w:rFonts w:cstheme="minorHAnsi"/>
          <w:bCs/>
          <w:color w:val="FF0000"/>
        </w:rPr>
      </w:pPr>
      <w:r w:rsidRPr="006D2F9D">
        <w:rPr>
          <w:rFonts w:cstheme="minorHAnsi"/>
          <w:bCs/>
          <w:color w:val="FF0000"/>
        </w:rPr>
        <w:t xml:space="preserve">The NCDR ICD Registry data used for this application are reflective of a two-year period, comprising discharges between January 1, 2017 to December 31, 2018. There were no substantive changes to the Data Collection Form (version 2.2) during this </w:t>
      </w:r>
      <w:proofErr w:type="gramStart"/>
      <w:r w:rsidRPr="006D2F9D">
        <w:rPr>
          <w:rFonts w:cstheme="minorHAnsi"/>
          <w:bCs/>
          <w:color w:val="FF0000"/>
        </w:rPr>
        <w:t>period of time</w:t>
      </w:r>
      <w:proofErr w:type="gramEnd"/>
      <w:r w:rsidRPr="006D2F9D">
        <w:rPr>
          <w:rFonts w:cstheme="minorHAnsi"/>
          <w:bCs/>
          <w:color w:val="FF0000"/>
        </w:rPr>
        <w:t xml:space="preserve">. </w:t>
      </w:r>
    </w:p>
    <w:p w14:paraId="62C71F54" w14:textId="77777777" w:rsidR="00ED0BBC" w:rsidRDefault="00ED0BBC" w:rsidP="00ED0BBC">
      <w:pPr>
        <w:widowControl w:val="0"/>
        <w:autoSpaceDE w:val="0"/>
        <w:autoSpaceDN w:val="0"/>
        <w:adjustRightInd w:val="0"/>
        <w:spacing w:after="0" w:line="266" w:lineRule="exact"/>
        <w:ind w:right="1058"/>
        <w:rPr>
          <w:rFonts w:asciiTheme="majorHAnsi" w:hAnsiTheme="majorHAnsi"/>
        </w:rPr>
      </w:pPr>
    </w:p>
    <w:p w14:paraId="4DD8747E" w14:textId="3842062D" w:rsidR="00806FC4" w:rsidRDefault="00806FC4" w:rsidP="00806FC4">
      <w:pPr>
        <w:autoSpaceDE w:val="0"/>
        <w:autoSpaceDN w:val="0"/>
        <w:adjustRightInd w:val="0"/>
        <w:spacing w:after="0" w:line="240" w:lineRule="auto"/>
        <w:rPr>
          <w:rFonts w:asciiTheme="majorHAnsi" w:hAnsiTheme="majorHAnsi" w:cstheme="minorHAnsi"/>
          <w:u w:val="single"/>
        </w:rPr>
      </w:pPr>
      <w:r w:rsidRPr="00C7327B">
        <w:rPr>
          <w:rFonts w:asciiTheme="majorHAnsi" w:hAnsiTheme="majorHAnsi" w:cstheme="minorHAnsi"/>
          <w:u w:val="single"/>
        </w:rPr>
        <w:t>2015 submission</w:t>
      </w:r>
    </w:p>
    <w:p w14:paraId="569E19BC" w14:textId="77777777" w:rsidR="003B7317" w:rsidRPr="00C7327B" w:rsidRDefault="003B7317" w:rsidP="00806FC4">
      <w:pPr>
        <w:autoSpaceDE w:val="0"/>
        <w:autoSpaceDN w:val="0"/>
        <w:adjustRightInd w:val="0"/>
        <w:spacing w:after="0" w:line="240" w:lineRule="auto"/>
        <w:rPr>
          <w:rFonts w:asciiTheme="majorHAnsi" w:hAnsiTheme="majorHAnsi" w:cstheme="minorHAnsi"/>
          <w:u w:val="single"/>
        </w:rPr>
      </w:pPr>
    </w:p>
    <w:p w14:paraId="03F9D859" w14:textId="77777777" w:rsidR="00806FC4" w:rsidRDefault="00806FC4" w:rsidP="00D64087">
      <w:pPr>
        <w:widowControl w:val="0"/>
        <w:autoSpaceDE w:val="0"/>
        <w:autoSpaceDN w:val="0"/>
        <w:adjustRightInd w:val="0"/>
        <w:spacing w:after="0" w:line="266" w:lineRule="exact"/>
        <w:ind w:right="1058"/>
        <w:rPr>
          <w:rFonts w:asciiTheme="majorHAnsi" w:eastAsia="MS Gothic" w:hAnsiTheme="majorHAnsi" w:cs="Calibri"/>
          <w:color w:val="000000"/>
        </w:rPr>
      </w:pPr>
      <w:r w:rsidRPr="003903DB">
        <w:rPr>
          <w:rFonts w:asciiTheme="majorHAnsi" w:eastAsia="MS Gothic" w:hAnsiTheme="majorHAnsi" w:cs="Calibri"/>
          <w:color w:val="000000"/>
        </w:rPr>
        <w:t xml:space="preserve">We have chosen to use different datasets to provide support for different aspects of the proposed measure. </w:t>
      </w:r>
    </w:p>
    <w:p w14:paraId="22ED8841" w14:textId="77777777" w:rsidR="00806FC4" w:rsidRPr="003903DB" w:rsidRDefault="00806FC4" w:rsidP="00D64087">
      <w:pPr>
        <w:widowControl w:val="0"/>
        <w:autoSpaceDE w:val="0"/>
        <w:autoSpaceDN w:val="0"/>
        <w:adjustRightInd w:val="0"/>
        <w:spacing w:after="0" w:line="266" w:lineRule="exact"/>
        <w:ind w:right="1058"/>
        <w:rPr>
          <w:rFonts w:asciiTheme="majorHAnsi" w:eastAsia="MS Gothic" w:hAnsiTheme="majorHAnsi" w:cs="Calibri"/>
          <w:color w:val="000000"/>
        </w:rPr>
      </w:pPr>
      <w:r w:rsidRPr="007443FA">
        <w:rPr>
          <w:rFonts w:asciiTheme="majorHAnsi" w:eastAsia="MS Gothic" w:hAnsiTheme="majorHAnsi" w:cs="Calibri"/>
          <w:bCs/>
          <w:color w:val="000000"/>
        </w:rPr>
        <w:t>Assessment of item-level reliability through the Audit Program</w:t>
      </w:r>
      <w:r w:rsidRPr="003903DB">
        <w:rPr>
          <w:rFonts w:asciiTheme="majorHAnsi" w:eastAsia="MS Gothic" w:hAnsiTheme="majorHAnsi" w:cs="Calibri"/>
          <w:color w:val="000000"/>
        </w:rPr>
        <w:t>: 01/2010-12/2010</w:t>
      </w:r>
    </w:p>
    <w:p w14:paraId="0D90E8C1" w14:textId="77777777" w:rsidR="00806FC4" w:rsidRDefault="00806FC4" w:rsidP="00D64087">
      <w:pPr>
        <w:widowControl w:val="0"/>
        <w:autoSpaceDE w:val="0"/>
        <w:autoSpaceDN w:val="0"/>
        <w:adjustRightInd w:val="0"/>
        <w:spacing w:after="0" w:line="266" w:lineRule="exact"/>
        <w:ind w:right="1058"/>
        <w:rPr>
          <w:rFonts w:asciiTheme="majorHAnsi" w:eastAsia="MS Gothic" w:hAnsiTheme="majorHAnsi" w:cs="Calibri"/>
          <w:color w:val="000000"/>
        </w:rPr>
      </w:pPr>
      <w:r w:rsidRPr="003903DB">
        <w:rPr>
          <w:rFonts w:asciiTheme="majorHAnsi" w:eastAsia="MS Gothic" w:hAnsiTheme="majorHAnsi" w:cs="Calibri"/>
          <w:color w:val="000000"/>
        </w:rPr>
        <w:t>All other forms of reliability testing: Jan 201</w:t>
      </w:r>
      <w:r>
        <w:rPr>
          <w:rFonts w:asciiTheme="majorHAnsi" w:eastAsia="MS Gothic" w:hAnsiTheme="majorHAnsi" w:cs="Calibri"/>
          <w:color w:val="000000"/>
        </w:rPr>
        <w:t>3</w:t>
      </w:r>
      <w:r w:rsidRPr="003903DB">
        <w:rPr>
          <w:rFonts w:asciiTheme="majorHAnsi" w:eastAsia="MS Gothic" w:hAnsiTheme="majorHAnsi" w:cs="Calibri"/>
          <w:color w:val="000000"/>
        </w:rPr>
        <w:t>-</w:t>
      </w:r>
      <w:r>
        <w:rPr>
          <w:rFonts w:asciiTheme="majorHAnsi" w:eastAsia="MS Gothic" w:hAnsiTheme="majorHAnsi" w:cs="Calibri"/>
          <w:color w:val="000000"/>
        </w:rPr>
        <w:t>Jun</w:t>
      </w:r>
      <w:r w:rsidRPr="003903DB">
        <w:rPr>
          <w:rFonts w:asciiTheme="majorHAnsi" w:eastAsia="MS Gothic" w:hAnsiTheme="majorHAnsi" w:cs="Calibri"/>
          <w:color w:val="000000"/>
        </w:rPr>
        <w:t xml:space="preserve"> 201</w:t>
      </w:r>
      <w:r>
        <w:rPr>
          <w:rFonts w:asciiTheme="majorHAnsi" w:eastAsia="MS Gothic" w:hAnsiTheme="majorHAnsi" w:cs="Calibri"/>
          <w:color w:val="000000"/>
        </w:rPr>
        <w:t>4</w:t>
      </w:r>
    </w:p>
    <w:p w14:paraId="0B3DDE00" w14:textId="35214FE7" w:rsidR="00806FC4" w:rsidRPr="003903DB" w:rsidRDefault="00806FC4" w:rsidP="00D64087">
      <w:pPr>
        <w:widowControl w:val="0"/>
        <w:autoSpaceDE w:val="0"/>
        <w:autoSpaceDN w:val="0"/>
        <w:adjustRightInd w:val="0"/>
        <w:spacing w:after="0" w:line="266" w:lineRule="exact"/>
        <w:ind w:right="1058"/>
        <w:rPr>
          <w:rFonts w:asciiTheme="majorHAnsi" w:eastAsia="MS Gothic" w:hAnsiTheme="majorHAnsi" w:cs="Calibri"/>
          <w:color w:val="000000"/>
        </w:rPr>
      </w:pPr>
      <w:r w:rsidRPr="003903DB">
        <w:rPr>
          <w:rFonts w:asciiTheme="majorHAnsi" w:hAnsiTheme="majorHAnsi"/>
        </w:rPr>
        <w:t>Hospital information about the</w:t>
      </w:r>
      <w:r w:rsidRPr="003903DB">
        <w:rPr>
          <w:rFonts w:asciiTheme="majorHAnsi" w:eastAsia="Times New Roman" w:hAnsiTheme="majorHAnsi"/>
        </w:rPr>
        <w:t xml:space="preserve"> Safety Net Hospital</w:t>
      </w:r>
      <w:r w:rsidRPr="003903DB">
        <w:rPr>
          <w:rFonts w:asciiTheme="majorHAnsi" w:hAnsiTheme="majorHAnsi"/>
        </w:rPr>
        <w:t xml:space="preserve"> and %</w:t>
      </w:r>
      <w:r w:rsidR="00DE279B">
        <w:rPr>
          <w:rFonts w:asciiTheme="majorHAnsi" w:hAnsiTheme="majorHAnsi"/>
        </w:rPr>
        <w:t xml:space="preserve"> </w:t>
      </w:r>
      <w:r w:rsidRPr="003903DB">
        <w:rPr>
          <w:rFonts w:asciiTheme="majorHAnsi" w:hAnsiTheme="majorHAnsi"/>
        </w:rPr>
        <w:t>Medicaid are derived from AHA 2010 data.</w:t>
      </w:r>
    </w:p>
    <w:p w14:paraId="191B7807" w14:textId="77777777" w:rsidR="00806FC4" w:rsidRDefault="00806FC4" w:rsidP="00DB3627">
      <w:pPr>
        <w:autoSpaceDE w:val="0"/>
        <w:autoSpaceDN w:val="0"/>
        <w:adjustRightInd w:val="0"/>
        <w:spacing w:after="0" w:line="240" w:lineRule="auto"/>
        <w:rPr>
          <w:rFonts w:cstheme="minorHAnsi"/>
          <w:b/>
          <w:bCs/>
        </w:rPr>
      </w:pPr>
    </w:p>
    <w:p w14:paraId="0FB67D80"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FB67D84" w14:textId="77777777" w:rsidTr="000414E8">
        <w:trPr>
          <w:jc w:val="center"/>
        </w:trPr>
        <w:tc>
          <w:tcPr>
            <w:tcW w:w="5027" w:type="dxa"/>
            <w:shd w:val="clear" w:color="auto" w:fill="D9D9D9" w:themeFill="background1" w:themeFillShade="D9"/>
          </w:tcPr>
          <w:p w14:paraId="0FB67D8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FB67D82" w14:textId="733C5BD8" w:rsidR="009A6A57" w:rsidRPr="00A01494" w:rsidRDefault="009A6A57" w:rsidP="002A7B78">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w:t>
            </w:r>
            <w:r w:rsidR="002A7B78">
              <w:rPr>
                <w:rFonts w:cstheme="minorHAnsi"/>
                <w:b/>
                <w:bCs/>
                <w:i/>
              </w:rPr>
              <w:t>20</w:t>
            </w:r>
            <w:r>
              <w:rPr>
                <w:rFonts w:cstheme="minorHAnsi"/>
                <w:b/>
                <w:bCs/>
              </w:rPr>
              <w:t>)</w:t>
            </w:r>
          </w:p>
        </w:tc>
        <w:tc>
          <w:tcPr>
            <w:tcW w:w="5028" w:type="dxa"/>
            <w:shd w:val="clear" w:color="auto" w:fill="D9D9D9" w:themeFill="background1" w:themeFillShade="D9"/>
          </w:tcPr>
          <w:p w14:paraId="0FB67D8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FB67D87" w14:textId="77777777" w:rsidTr="000414E8">
        <w:trPr>
          <w:jc w:val="center"/>
        </w:trPr>
        <w:tc>
          <w:tcPr>
            <w:tcW w:w="5027" w:type="dxa"/>
          </w:tcPr>
          <w:p w14:paraId="0FB67D85" w14:textId="77777777" w:rsidR="000414E8" w:rsidRPr="00A01494" w:rsidRDefault="00492D8C"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FB67D86" w14:textId="77777777" w:rsidR="000414E8" w:rsidRPr="00A01494" w:rsidRDefault="00492D8C"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FB67D8A" w14:textId="77777777" w:rsidTr="000414E8">
        <w:trPr>
          <w:jc w:val="center"/>
        </w:trPr>
        <w:tc>
          <w:tcPr>
            <w:tcW w:w="5027" w:type="dxa"/>
          </w:tcPr>
          <w:p w14:paraId="0FB67D88" w14:textId="77777777" w:rsidR="000414E8" w:rsidRPr="00A01494" w:rsidRDefault="00492D8C"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FB67D89" w14:textId="77777777" w:rsidR="000414E8" w:rsidRPr="00A01494" w:rsidRDefault="00492D8C"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FB67D8D" w14:textId="77777777" w:rsidTr="000414E8">
        <w:trPr>
          <w:jc w:val="center"/>
        </w:trPr>
        <w:tc>
          <w:tcPr>
            <w:tcW w:w="5027" w:type="dxa"/>
          </w:tcPr>
          <w:p w14:paraId="0FB67D8B" w14:textId="5B0F1FB5" w:rsidR="000414E8" w:rsidRPr="00A01494" w:rsidRDefault="00492D8C" w:rsidP="00D61410">
            <w:pPr>
              <w:autoSpaceDE w:val="0"/>
              <w:autoSpaceDN w:val="0"/>
              <w:adjustRightInd w:val="0"/>
              <w:rPr>
                <w:rFonts w:cstheme="minorHAnsi"/>
                <w:bCs/>
              </w:rPr>
            </w:pPr>
            <w:sdt>
              <w:sdtPr>
                <w:rPr>
                  <w:rFonts w:asciiTheme="majorHAnsi" w:hAnsiTheme="majorHAnsi" w:cstheme="minorHAnsi"/>
                  <w:bCs/>
                  <w:color w:val="0000FF"/>
                </w:rPr>
                <w:id w:val="-329372223"/>
                <w14:checkbox>
                  <w14:checked w14:val="1"/>
                  <w14:checkedState w14:val="2612" w14:font="MS Gothic"/>
                  <w14:uncheckedState w14:val="2610" w14:font="MS Gothic"/>
                </w14:checkbox>
              </w:sdtPr>
              <w:sdtContent>
                <w:r w:rsidR="00D727B7">
                  <w:rPr>
                    <w:rFonts w:ascii="MS Gothic" w:eastAsia="MS Gothic" w:hAnsi="MS Gothic" w:cstheme="minorHAnsi" w:hint="eastAsia"/>
                    <w:bCs/>
                    <w:color w:val="0000FF"/>
                  </w:rPr>
                  <w:t>☒</w:t>
                </w:r>
              </w:sdtContent>
            </w:sdt>
            <w:r w:rsidR="00D727B7" w:rsidRPr="00806FC4">
              <w:rPr>
                <w:rFonts w:eastAsia="MS Gothic" w:cstheme="minorHAnsi"/>
                <w:bCs/>
                <w:highlight w:val="yellow"/>
              </w:rPr>
              <w:t xml:space="preserve"> </w:t>
            </w:r>
            <w:r w:rsidR="000414E8" w:rsidRPr="00806FC4">
              <w:rPr>
                <w:rFonts w:eastAsia="MS Gothic" w:cstheme="minorHAnsi"/>
                <w:bCs/>
                <w:highlight w:val="yellow"/>
              </w:rPr>
              <w:t>hospital/facility/agency</w:t>
            </w:r>
          </w:p>
        </w:tc>
        <w:tc>
          <w:tcPr>
            <w:tcW w:w="5028" w:type="dxa"/>
          </w:tcPr>
          <w:p w14:paraId="0FB67D8C" w14:textId="379907B0" w:rsidR="000414E8" w:rsidRPr="00A01494" w:rsidRDefault="00492D8C" w:rsidP="00D61410">
            <w:pPr>
              <w:autoSpaceDE w:val="0"/>
              <w:autoSpaceDN w:val="0"/>
              <w:adjustRightInd w:val="0"/>
              <w:rPr>
                <w:rFonts w:cstheme="minorHAnsi"/>
                <w:bCs/>
              </w:rPr>
            </w:pPr>
            <w:sdt>
              <w:sdtPr>
                <w:rPr>
                  <w:rFonts w:asciiTheme="majorHAnsi" w:hAnsiTheme="majorHAnsi" w:cstheme="minorHAnsi"/>
                  <w:bCs/>
                  <w:color w:val="0000FF"/>
                </w:rPr>
                <w:id w:val="181632044"/>
                <w14:checkbox>
                  <w14:checked w14:val="1"/>
                  <w14:checkedState w14:val="2612" w14:font="MS Gothic"/>
                  <w14:uncheckedState w14:val="2610" w14:font="MS Gothic"/>
                </w14:checkbox>
              </w:sdtPr>
              <w:sdtContent>
                <w:r w:rsidR="00D727B7">
                  <w:rPr>
                    <w:rFonts w:ascii="MS Gothic" w:eastAsia="MS Gothic" w:hAnsi="MS Gothic" w:cstheme="minorHAnsi" w:hint="eastAsia"/>
                    <w:bCs/>
                    <w:color w:val="0000FF"/>
                  </w:rPr>
                  <w:t>☒</w:t>
                </w:r>
              </w:sdtContent>
            </w:sdt>
            <w:r w:rsidR="00D727B7" w:rsidRPr="00806FC4">
              <w:rPr>
                <w:rFonts w:eastAsia="MS Gothic" w:cstheme="minorHAnsi"/>
                <w:bCs/>
                <w:highlight w:val="yellow"/>
              </w:rPr>
              <w:t xml:space="preserve"> </w:t>
            </w:r>
            <w:r w:rsidR="000414E8" w:rsidRPr="00806FC4">
              <w:rPr>
                <w:rFonts w:eastAsia="MS Gothic" w:cstheme="minorHAnsi"/>
                <w:bCs/>
                <w:highlight w:val="yellow"/>
              </w:rPr>
              <w:t>hospital/facility/agency</w:t>
            </w:r>
          </w:p>
        </w:tc>
      </w:tr>
      <w:tr w:rsidR="000414E8" w:rsidRPr="00A01494" w14:paraId="0FB67D90" w14:textId="77777777" w:rsidTr="000414E8">
        <w:trPr>
          <w:jc w:val="center"/>
        </w:trPr>
        <w:tc>
          <w:tcPr>
            <w:tcW w:w="5027" w:type="dxa"/>
          </w:tcPr>
          <w:p w14:paraId="0FB67D8E" w14:textId="77777777" w:rsidR="000414E8" w:rsidRPr="00A01494" w:rsidRDefault="00492D8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FB67D8F" w14:textId="77777777" w:rsidR="000414E8" w:rsidRPr="00A01494" w:rsidRDefault="00492D8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FB67D93" w14:textId="77777777" w:rsidTr="000414E8">
        <w:trPr>
          <w:jc w:val="center"/>
        </w:trPr>
        <w:tc>
          <w:tcPr>
            <w:tcW w:w="5027" w:type="dxa"/>
          </w:tcPr>
          <w:p w14:paraId="0FB67D91" w14:textId="77777777" w:rsidR="000414E8" w:rsidRPr="00A01494" w:rsidRDefault="00492D8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FB67D92" w14:textId="77777777" w:rsidR="000414E8" w:rsidRPr="00A01494" w:rsidRDefault="00492D8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FB67D94" w14:textId="77777777" w:rsidR="000414E8" w:rsidRPr="00A25024" w:rsidRDefault="000414E8" w:rsidP="00DB3627">
      <w:pPr>
        <w:autoSpaceDE w:val="0"/>
        <w:autoSpaceDN w:val="0"/>
        <w:adjustRightInd w:val="0"/>
        <w:spacing w:after="0" w:line="240" w:lineRule="auto"/>
        <w:rPr>
          <w:rFonts w:cstheme="minorHAnsi"/>
          <w:bCs/>
        </w:rPr>
      </w:pPr>
    </w:p>
    <w:p w14:paraId="0FB67D95"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3BA6AF62" w14:textId="77777777" w:rsidR="006D2F9D" w:rsidRDefault="006D2F9D" w:rsidP="00DB3627">
      <w:pPr>
        <w:autoSpaceDE w:val="0"/>
        <w:autoSpaceDN w:val="0"/>
        <w:adjustRightInd w:val="0"/>
        <w:spacing w:after="0" w:line="240" w:lineRule="auto"/>
        <w:rPr>
          <w:rFonts w:cstheme="minorHAnsi"/>
          <w:bCs/>
        </w:rPr>
      </w:pPr>
    </w:p>
    <w:p w14:paraId="0FB67D96" w14:textId="04A30D29" w:rsidR="002B5016" w:rsidRPr="006D2F9D" w:rsidRDefault="00233128" w:rsidP="00DB3627">
      <w:pPr>
        <w:autoSpaceDE w:val="0"/>
        <w:autoSpaceDN w:val="0"/>
        <w:adjustRightInd w:val="0"/>
        <w:spacing w:after="0" w:line="240" w:lineRule="auto"/>
        <w:rPr>
          <w:rFonts w:cstheme="minorHAnsi"/>
          <w:bCs/>
          <w:color w:val="FF0000"/>
          <w:u w:val="single"/>
        </w:rPr>
      </w:pPr>
      <w:r w:rsidRPr="006D2F9D">
        <w:rPr>
          <w:rFonts w:cstheme="minorHAnsi"/>
          <w:bCs/>
          <w:color w:val="FF0000"/>
          <w:u w:val="single"/>
        </w:rPr>
        <w:t>2019 submission</w:t>
      </w:r>
    </w:p>
    <w:p w14:paraId="403B7025" w14:textId="77777777" w:rsidR="00BE6EFC" w:rsidRPr="006D2F9D" w:rsidRDefault="00BE6EFC" w:rsidP="00DB3627">
      <w:pPr>
        <w:autoSpaceDE w:val="0"/>
        <w:autoSpaceDN w:val="0"/>
        <w:adjustRightInd w:val="0"/>
        <w:spacing w:after="0" w:line="240" w:lineRule="auto"/>
        <w:rPr>
          <w:rFonts w:cstheme="minorHAnsi"/>
          <w:bCs/>
          <w:color w:val="FF0000"/>
        </w:rPr>
      </w:pPr>
    </w:p>
    <w:p w14:paraId="5F3C66ED" w14:textId="2B4580C5" w:rsidR="00CD190B" w:rsidRPr="006D2F9D" w:rsidRDefault="00233128" w:rsidP="00DB3627">
      <w:pPr>
        <w:autoSpaceDE w:val="0"/>
        <w:autoSpaceDN w:val="0"/>
        <w:adjustRightInd w:val="0"/>
        <w:spacing w:after="0" w:line="240" w:lineRule="auto"/>
        <w:rPr>
          <w:rFonts w:cstheme="minorHAnsi"/>
          <w:bCs/>
          <w:color w:val="FF0000"/>
        </w:rPr>
      </w:pPr>
      <w:r w:rsidRPr="006D2F9D">
        <w:rPr>
          <w:rFonts w:cstheme="minorHAnsi"/>
          <w:bCs/>
          <w:color w:val="FF0000"/>
        </w:rPr>
        <w:t>The overall measured entities, following the application of exclusion criteria, are as follows:</w:t>
      </w:r>
    </w:p>
    <w:p w14:paraId="5F1926B5" w14:textId="57845ECF" w:rsidR="00233128" w:rsidRPr="006D2F9D" w:rsidRDefault="00CD190B" w:rsidP="00DB3627">
      <w:pPr>
        <w:autoSpaceDE w:val="0"/>
        <w:autoSpaceDN w:val="0"/>
        <w:adjustRightInd w:val="0"/>
        <w:spacing w:after="0" w:line="240" w:lineRule="auto"/>
        <w:rPr>
          <w:rFonts w:cstheme="minorHAnsi"/>
          <w:bCs/>
          <w:color w:val="FF0000"/>
        </w:rPr>
      </w:pPr>
      <w:r w:rsidRPr="006D2F9D">
        <w:rPr>
          <w:rFonts w:cstheme="minorHAnsi"/>
          <w:b/>
          <w:bCs/>
          <w:color w:val="FF0000"/>
        </w:rPr>
        <w:t>Table 1: Entities Evaluated by Level of Analysis</w:t>
      </w:r>
    </w:p>
    <w:tbl>
      <w:tblPr>
        <w:tblStyle w:val="TableGrid"/>
        <w:tblW w:w="0" w:type="auto"/>
        <w:tblLook w:val="04A0" w:firstRow="1" w:lastRow="0" w:firstColumn="1" w:lastColumn="0" w:noHBand="0" w:noVBand="1"/>
      </w:tblPr>
      <w:tblGrid>
        <w:gridCol w:w="2395"/>
        <w:gridCol w:w="2391"/>
        <w:gridCol w:w="2169"/>
        <w:gridCol w:w="2395"/>
      </w:tblGrid>
      <w:tr w:rsidR="00233128" w:rsidRPr="006D2F9D" w14:paraId="79ACCF84" w14:textId="77777777" w:rsidTr="00D64087">
        <w:trPr>
          <w:tblHeader/>
        </w:trPr>
        <w:tc>
          <w:tcPr>
            <w:tcW w:w="2453" w:type="dxa"/>
            <w:vAlign w:val="center"/>
          </w:tcPr>
          <w:p w14:paraId="1EA48B45" w14:textId="77777777" w:rsidR="00233128" w:rsidRPr="006D2F9D" w:rsidRDefault="00233128" w:rsidP="00233128">
            <w:pPr>
              <w:autoSpaceDE w:val="0"/>
              <w:autoSpaceDN w:val="0"/>
              <w:adjustRightInd w:val="0"/>
              <w:jc w:val="center"/>
              <w:rPr>
                <w:rFonts w:cstheme="minorHAnsi"/>
                <w:b/>
                <w:bCs/>
                <w:color w:val="FF0000"/>
              </w:rPr>
            </w:pPr>
            <w:r w:rsidRPr="006D2F9D">
              <w:rPr>
                <w:rFonts w:cstheme="minorHAnsi"/>
                <w:b/>
                <w:bCs/>
                <w:color w:val="FF0000"/>
              </w:rPr>
              <w:t>Level of Analysis</w:t>
            </w:r>
          </w:p>
        </w:tc>
        <w:tc>
          <w:tcPr>
            <w:tcW w:w="2449" w:type="dxa"/>
            <w:vAlign w:val="center"/>
          </w:tcPr>
          <w:p w14:paraId="297F99E1" w14:textId="77777777" w:rsidR="00233128" w:rsidRPr="006D2F9D" w:rsidRDefault="00233128" w:rsidP="00233128">
            <w:pPr>
              <w:autoSpaceDE w:val="0"/>
              <w:autoSpaceDN w:val="0"/>
              <w:adjustRightInd w:val="0"/>
              <w:jc w:val="center"/>
              <w:rPr>
                <w:rFonts w:cstheme="minorHAnsi"/>
                <w:b/>
                <w:bCs/>
                <w:color w:val="FF0000"/>
              </w:rPr>
            </w:pPr>
            <w:r w:rsidRPr="006D2F9D">
              <w:rPr>
                <w:rFonts w:cstheme="minorHAnsi"/>
                <w:b/>
                <w:bCs/>
                <w:color w:val="FF0000"/>
              </w:rPr>
              <w:t>Variable</w:t>
            </w:r>
          </w:p>
        </w:tc>
        <w:tc>
          <w:tcPr>
            <w:tcW w:w="2220" w:type="dxa"/>
            <w:vAlign w:val="center"/>
          </w:tcPr>
          <w:p w14:paraId="1F3F0EFA" w14:textId="77777777" w:rsidR="00233128" w:rsidRPr="006D2F9D" w:rsidRDefault="00233128" w:rsidP="00233128">
            <w:pPr>
              <w:autoSpaceDE w:val="0"/>
              <w:autoSpaceDN w:val="0"/>
              <w:adjustRightInd w:val="0"/>
              <w:jc w:val="center"/>
              <w:rPr>
                <w:rFonts w:cstheme="minorHAnsi"/>
                <w:b/>
                <w:bCs/>
                <w:color w:val="FF0000"/>
              </w:rPr>
            </w:pPr>
            <w:r w:rsidRPr="006D2F9D">
              <w:rPr>
                <w:rFonts w:cstheme="minorHAnsi"/>
                <w:b/>
                <w:bCs/>
                <w:color w:val="FF0000"/>
              </w:rPr>
              <w:t>Data Source</w:t>
            </w:r>
          </w:p>
        </w:tc>
        <w:tc>
          <w:tcPr>
            <w:tcW w:w="2454" w:type="dxa"/>
            <w:vAlign w:val="center"/>
          </w:tcPr>
          <w:p w14:paraId="512E562D" w14:textId="77777777" w:rsidR="00233128" w:rsidRPr="006D2F9D" w:rsidRDefault="00233128" w:rsidP="00233128">
            <w:pPr>
              <w:autoSpaceDE w:val="0"/>
              <w:autoSpaceDN w:val="0"/>
              <w:adjustRightInd w:val="0"/>
              <w:jc w:val="center"/>
              <w:rPr>
                <w:rFonts w:cstheme="minorHAnsi"/>
                <w:b/>
                <w:bCs/>
                <w:color w:val="FF0000"/>
              </w:rPr>
            </w:pPr>
            <w:r w:rsidRPr="006D2F9D">
              <w:rPr>
                <w:rFonts w:cstheme="minorHAnsi"/>
                <w:b/>
                <w:bCs/>
                <w:color w:val="FF0000"/>
              </w:rPr>
              <w:t>Number</w:t>
            </w:r>
          </w:p>
        </w:tc>
      </w:tr>
      <w:tr w:rsidR="00233128" w:rsidRPr="006D2F9D" w14:paraId="7A4EF6DC" w14:textId="77777777" w:rsidTr="00D64087">
        <w:trPr>
          <w:trHeight w:val="224"/>
        </w:trPr>
        <w:tc>
          <w:tcPr>
            <w:tcW w:w="2453" w:type="dxa"/>
          </w:tcPr>
          <w:p w14:paraId="75A1EC9E" w14:textId="77777777" w:rsidR="00233128" w:rsidRPr="006D2F9D" w:rsidRDefault="00233128" w:rsidP="00233128">
            <w:pPr>
              <w:autoSpaceDE w:val="0"/>
              <w:autoSpaceDN w:val="0"/>
              <w:adjustRightInd w:val="0"/>
              <w:rPr>
                <w:rFonts w:cstheme="minorHAnsi"/>
                <w:bCs/>
                <w:color w:val="FF0000"/>
              </w:rPr>
            </w:pPr>
            <w:r w:rsidRPr="006D2F9D">
              <w:rPr>
                <w:rFonts w:cstheme="minorHAnsi"/>
                <w:bCs/>
                <w:color w:val="FF0000"/>
              </w:rPr>
              <w:t xml:space="preserve">Patient </w:t>
            </w:r>
          </w:p>
        </w:tc>
        <w:tc>
          <w:tcPr>
            <w:tcW w:w="2449" w:type="dxa"/>
          </w:tcPr>
          <w:p w14:paraId="5FFF585E" w14:textId="77777777" w:rsidR="00233128" w:rsidRPr="006D2F9D" w:rsidRDefault="00233128" w:rsidP="00233128">
            <w:pPr>
              <w:autoSpaceDE w:val="0"/>
              <w:autoSpaceDN w:val="0"/>
              <w:adjustRightInd w:val="0"/>
              <w:rPr>
                <w:rFonts w:cstheme="minorHAnsi"/>
                <w:bCs/>
                <w:color w:val="FF0000"/>
              </w:rPr>
            </w:pPr>
            <w:r w:rsidRPr="006D2F9D">
              <w:rPr>
                <w:rFonts w:cstheme="minorHAnsi"/>
                <w:bCs/>
                <w:color w:val="FF0000"/>
              </w:rPr>
              <w:t>Patient Hospital Stay</w:t>
            </w:r>
          </w:p>
        </w:tc>
        <w:tc>
          <w:tcPr>
            <w:tcW w:w="2220" w:type="dxa"/>
          </w:tcPr>
          <w:p w14:paraId="61EDE86F" w14:textId="1E68A860" w:rsidR="00233128" w:rsidRPr="006D2F9D" w:rsidRDefault="00233128" w:rsidP="00233128">
            <w:pPr>
              <w:autoSpaceDE w:val="0"/>
              <w:autoSpaceDN w:val="0"/>
              <w:adjustRightInd w:val="0"/>
              <w:rPr>
                <w:rFonts w:cstheme="minorHAnsi"/>
                <w:bCs/>
                <w:color w:val="FF0000"/>
              </w:rPr>
            </w:pPr>
            <w:r w:rsidRPr="006D2F9D">
              <w:rPr>
                <w:rFonts w:cstheme="minorHAnsi"/>
                <w:bCs/>
                <w:color w:val="FF0000"/>
              </w:rPr>
              <w:t>NCDR ICD Registry</w:t>
            </w:r>
          </w:p>
        </w:tc>
        <w:tc>
          <w:tcPr>
            <w:tcW w:w="2454" w:type="dxa"/>
          </w:tcPr>
          <w:p w14:paraId="7EFAE5CD" w14:textId="26552F04" w:rsidR="00233128" w:rsidRPr="006D2F9D" w:rsidRDefault="006E10DE" w:rsidP="00233128">
            <w:pPr>
              <w:autoSpaceDE w:val="0"/>
              <w:autoSpaceDN w:val="0"/>
              <w:adjustRightInd w:val="0"/>
              <w:rPr>
                <w:rFonts w:cstheme="minorHAnsi"/>
                <w:bCs/>
                <w:color w:val="FF0000"/>
              </w:rPr>
            </w:pPr>
            <w:r w:rsidRPr="006D2F9D">
              <w:rPr>
                <w:rFonts w:cstheme="minorHAnsi"/>
                <w:bCs/>
                <w:color w:val="FF0000"/>
              </w:rPr>
              <w:t>225</w:t>
            </w:r>
            <w:r w:rsidR="00F568E0">
              <w:rPr>
                <w:rFonts w:cstheme="minorHAnsi"/>
                <w:bCs/>
                <w:color w:val="FF0000"/>
              </w:rPr>
              <w:t>,</w:t>
            </w:r>
            <w:r w:rsidRPr="006D2F9D">
              <w:rPr>
                <w:rFonts w:cstheme="minorHAnsi"/>
                <w:bCs/>
                <w:color w:val="FF0000"/>
              </w:rPr>
              <w:t>665</w:t>
            </w:r>
          </w:p>
        </w:tc>
      </w:tr>
      <w:tr w:rsidR="00233128" w:rsidRPr="006D2F9D" w14:paraId="1CD67D46" w14:textId="77777777" w:rsidTr="00D64087">
        <w:trPr>
          <w:trHeight w:val="305"/>
        </w:trPr>
        <w:tc>
          <w:tcPr>
            <w:tcW w:w="2453" w:type="dxa"/>
          </w:tcPr>
          <w:p w14:paraId="42614CD5" w14:textId="77777777" w:rsidR="00233128" w:rsidRPr="006D2F9D" w:rsidRDefault="00233128" w:rsidP="00233128">
            <w:pPr>
              <w:autoSpaceDE w:val="0"/>
              <w:autoSpaceDN w:val="0"/>
              <w:adjustRightInd w:val="0"/>
              <w:rPr>
                <w:rFonts w:cstheme="minorHAnsi"/>
                <w:bCs/>
                <w:color w:val="FF0000"/>
              </w:rPr>
            </w:pPr>
            <w:r w:rsidRPr="006D2F9D">
              <w:rPr>
                <w:rFonts w:cstheme="minorHAnsi"/>
                <w:bCs/>
                <w:color w:val="FF0000"/>
              </w:rPr>
              <w:t>Hospital</w:t>
            </w:r>
          </w:p>
        </w:tc>
        <w:tc>
          <w:tcPr>
            <w:tcW w:w="2449" w:type="dxa"/>
          </w:tcPr>
          <w:p w14:paraId="29CD6B69" w14:textId="77777777" w:rsidR="00233128" w:rsidRPr="006D2F9D" w:rsidRDefault="00233128" w:rsidP="00233128">
            <w:pPr>
              <w:autoSpaceDE w:val="0"/>
              <w:autoSpaceDN w:val="0"/>
              <w:adjustRightInd w:val="0"/>
              <w:rPr>
                <w:rFonts w:cstheme="minorHAnsi"/>
                <w:bCs/>
                <w:color w:val="FF0000"/>
              </w:rPr>
            </w:pPr>
            <w:r w:rsidRPr="006D2F9D">
              <w:rPr>
                <w:rFonts w:cstheme="minorHAnsi"/>
                <w:bCs/>
                <w:color w:val="FF0000"/>
              </w:rPr>
              <w:t>Facilities</w:t>
            </w:r>
          </w:p>
        </w:tc>
        <w:tc>
          <w:tcPr>
            <w:tcW w:w="2220" w:type="dxa"/>
          </w:tcPr>
          <w:p w14:paraId="489E616D" w14:textId="0794A36F" w:rsidR="00233128" w:rsidRPr="006D2F9D" w:rsidRDefault="00233128" w:rsidP="00233128">
            <w:pPr>
              <w:autoSpaceDE w:val="0"/>
              <w:autoSpaceDN w:val="0"/>
              <w:adjustRightInd w:val="0"/>
              <w:rPr>
                <w:rFonts w:cstheme="minorHAnsi"/>
                <w:bCs/>
                <w:color w:val="FF0000"/>
              </w:rPr>
            </w:pPr>
            <w:r w:rsidRPr="006D2F9D">
              <w:rPr>
                <w:rFonts w:cstheme="minorHAnsi"/>
                <w:bCs/>
                <w:color w:val="FF0000"/>
              </w:rPr>
              <w:t>NCDR ICD Registry</w:t>
            </w:r>
          </w:p>
        </w:tc>
        <w:tc>
          <w:tcPr>
            <w:tcW w:w="2454" w:type="dxa"/>
          </w:tcPr>
          <w:p w14:paraId="7F0C7AF8" w14:textId="2CF98399" w:rsidR="00233128" w:rsidRPr="006D2F9D" w:rsidRDefault="006E10DE" w:rsidP="00233128">
            <w:pPr>
              <w:autoSpaceDE w:val="0"/>
              <w:autoSpaceDN w:val="0"/>
              <w:adjustRightInd w:val="0"/>
              <w:rPr>
                <w:rFonts w:cstheme="minorHAnsi"/>
                <w:bCs/>
                <w:color w:val="FF0000"/>
              </w:rPr>
            </w:pPr>
            <w:r w:rsidRPr="006D2F9D">
              <w:rPr>
                <w:rFonts w:cstheme="minorHAnsi"/>
                <w:bCs/>
                <w:color w:val="FF0000"/>
              </w:rPr>
              <w:t>1</w:t>
            </w:r>
            <w:r w:rsidR="00F568E0">
              <w:rPr>
                <w:rFonts w:cstheme="minorHAnsi"/>
                <w:bCs/>
                <w:color w:val="FF0000"/>
              </w:rPr>
              <w:t>,</w:t>
            </w:r>
            <w:r w:rsidRPr="006D2F9D">
              <w:rPr>
                <w:rFonts w:cstheme="minorHAnsi"/>
                <w:bCs/>
                <w:color w:val="FF0000"/>
              </w:rPr>
              <w:t>732</w:t>
            </w:r>
          </w:p>
        </w:tc>
      </w:tr>
    </w:tbl>
    <w:p w14:paraId="0CFEB732" w14:textId="77777777" w:rsidR="00806FC4" w:rsidRDefault="00806FC4" w:rsidP="00806FC4">
      <w:pPr>
        <w:autoSpaceDE w:val="0"/>
        <w:autoSpaceDN w:val="0"/>
        <w:adjustRightInd w:val="0"/>
        <w:spacing w:after="0" w:line="240" w:lineRule="auto"/>
        <w:rPr>
          <w:rFonts w:asciiTheme="majorHAnsi" w:hAnsiTheme="majorHAnsi" w:cstheme="minorHAnsi"/>
          <w:u w:val="single"/>
        </w:rPr>
      </w:pPr>
      <w:r w:rsidRPr="00C7327B">
        <w:rPr>
          <w:rFonts w:asciiTheme="majorHAnsi" w:hAnsiTheme="majorHAnsi" w:cstheme="minorHAnsi"/>
          <w:u w:val="single"/>
        </w:rPr>
        <w:lastRenderedPageBreak/>
        <w:t>2015 submission</w:t>
      </w:r>
    </w:p>
    <w:p w14:paraId="20673EA0" w14:textId="77777777" w:rsidR="003B7317" w:rsidRPr="00C7327B" w:rsidRDefault="003B7317" w:rsidP="00806FC4">
      <w:pPr>
        <w:autoSpaceDE w:val="0"/>
        <w:autoSpaceDN w:val="0"/>
        <w:adjustRightInd w:val="0"/>
        <w:spacing w:after="0" w:line="240" w:lineRule="auto"/>
        <w:rPr>
          <w:rFonts w:asciiTheme="majorHAnsi" w:hAnsiTheme="majorHAnsi" w:cstheme="minorHAnsi"/>
          <w:u w:val="single"/>
        </w:rPr>
      </w:pPr>
    </w:p>
    <w:p w14:paraId="22C6B8B5" w14:textId="77777777" w:rsidR="00806FC4" w:rsidRPr="003903DB" w:rsidRDefault="00806FC4" w:rsidP="00806FC4">
      <w:pPr>
        <w:widowControl w:val="0"/>
        <w:autoSpaceDE w:val="0"/>
        <w:autoSpaceDN w:val="0"/>
        <w:adjustRightInd w:val="0"/>
        <w:spacing w:after="0" w:line="200" w:lineRule="exact"/>
        <w:rPr>
          <w:rFonts w:asciiTheme="majorHAnsi" w:hAnsiTheme="majorHAnsi" w:cs="Calibri"/>
        </w:rPr>
      </w:pPr>
      <w:r w:rsidRPr="003903DB">
        <w:rPr>
          <w:rFonts w:asciiTheme="majorHAnsi" w:hAnsiTheme="majorHAnsi" w:cs="Calibri"/>
        </w:rPr>
        <w:t>For all the descriptive statistics for this measure except auditing:</w:t>
      </w:r>
    </w:p>
    <w:p w14:paraId="3CA8AC6E" w14:textId="77777777" w:rsidR="00806FC4" w:rsidRPr="003903DB" w:rsidRDefault="00806FC4" w:rsidP="00806FC4">
      <w:pPr>
        <w:widowControl w:val="0"/>
        <w:autoSpaceDE w:val="0"/>
        <w:autoSpaceDN w:val="0"/>
        <w:adjustRightInd w:val="0"/>
        <w:spacing w:after="0" w:line="200" w:lineRule="exact"/>
        <w:rPr>
          <w:rFonts w:asciiTheme="majorHAnsi" w:hAnsiTheme="majorHAnsi" w:cs="Calibri"/>
        </w:rPr>
      </w:pPr>
      <w:r w:rsidRPr="003903DB">
        <w:rPr>
          <w:rFonts w:asciiTheme="majorHAnsi" w:hAnsiTheme="majorHAnsi" w:cs="Calibri"/>
        </w:rPr>
        <w:tab/>
      </w:r>
      <w:r>
        <w:rPr>
          <w:rFonts w:asciiTheme="majorHAnsi" w:hAnsiTheme="majorHAnsi" w:cs="Calibri"/>
        </w:rPr>
        <w:t>Number</w:t>
      </w:r>
      <w:r w:rsidRPr="003903DB">
        <w:rPr>
          <w:rFonts w:asciiTheme="majorHAnsi" w:hAnsiTheme="majorHAnsi" w:cs="Calibri"/>
        </w:rPr>
        <w:t xml:space="preserve"> of the measured entities (hospitals): 1,</w:t>
      </w:r>
      <w:r>
        <w:rPr>
          <w:rFonts w:asciiTheme="majorHAnsi" w:hAnsiTheme="majorHAnsi" w:cs="Calibri"/>
        </w:rPr>
        <w:t>606</w:t>
      </w:r>
    </w:p>
    <w:p w14:paraId="2DEBC60A" w14:textId="77777777" w:rsidR="00806FC4" w:rsidRPr="003903DB" w:rsidRDefault="00806FC4" w:rsidP="00806FC4">
      <w:pPr>
        <w:widowControl w:val="0"/>
        <w:autoSpaceDE w:val="0"/>
        <w:autoSpaceDN w:val="0"/>
        <w:adjustRightInd w:val="0"/>
        <w:spacing w:after="0" w:line="200" w:lineRule="exact"/>
        <w:rPr>
          <w:rFonts w:asciiTheme="majorHAnsi" w:hAnsiTheme="majorHAnsi" w:cs="Calibri"/>
        </w:rPr>
      </w:pPr>
    </w:p>
    <w:p w14:paraId="49192B73" w14:textId="77777777" w:rsidR="00806FC4" w:rsidRPr="00806FC4" w:rsidRDefault="00806FC4" w:rsidP="00806FC4">
      <w:pPr>
        <w:widowControl w:val="0"/>
        <w:autoSpaceDE w:val="0"/>
        <w:autoSpaceDN w:val="0"/>
        <w:adjustRightInd w:val="0"/>
        <w:spacing w:before="19" w:after="0" w:line="220" w:lineRule="exact"/>
        <w:rPr>
          <w:rFonts w:asciiTheme="majorHAnsi" w:hAnsiTheme="majorHAnsi" w:cs="Calibri"/>
        </w:rPr>
      </w:pPr>
      <w:r w:rsidRPr="00806FC4">
        <w:rPr>
          <w:rFonts w:asciiTheme="majorHAnsi" w:eastAsia="MS Gothic" w:hAnsiTheme="majorHAnsi" w:cs="Calibri"/>
          <w:bCs/>
          <w:i/>
          <w:color w:val="000000"/>
          <w:spacing w:val="1"/>
        </w:rPr>
        <w:t>Assessment of item-level reliability through the Audit Program</w:t>
      </w:r>
      <w:r w:rsidRPr="00806FC4">
        <w:rPr>
          <w:rFonts w:asciiTheme="majorHAnsi" w:eastAsia="MS Gothic" w:hAnsiTheme="majorHAnsi" w:cs="Calibri"/>
          <w:i/>
          <w:color w:val="000000"/>
        </w:rPr>
        <w:t>:</w:t>
      </w:r>
    </w:p>
    <w:p w14:paraId="79DA4CC4" w14:textId="2E87A007" w:rsidR="00806FC4" w:rsidRPr="003903DB" w:rsidRDefault="00806FC4" w:rsidP="004330D9">
      <w:pPr>
        <w:widowControl w:val="0"/>
        <w:autoSpaceDE w:val="0"/>
        <w:autoSpaceDN w:val="0"/>
        <w:adjustRightInd w:val="0"/>
        <w:spacing w:before="19" w:after="0" w:line="220" w:lineRule="exact"/>
        <w:rPr>
          <w:rFonts w:asciiTheme="majorHAnsi" w:hAnsiTheme="majorHAnsi" w:cs="Calibri"/>
        </w:rPr>
      </w:pPr>
      <w:r w:rsidRPr="003903DB">
        <w:rPr>
          <w:rFonts w:asciiTheme="majorHAnsi" w:hAnsiTheme="majorHAnsi" w:cs="Calibri"/>
        </w:rPr>
        <w:t xml:space="preserve">To assess inter-rater reliability of the extracted data elements that comprise this measure, </w:t>
      </w:r>
      <w:r>
        <w:rPr>
          <w:rFonts w:asciiTheme="majorHAnsi" w:hAnsiTheme="majorHAnsi" w:cs="Calibri"/>
        </w:rPr>
        <w:t xml:space="preserve">data from </w:t>
      </w:r>
      <w:r w:rsidRPr="003903DB">
        <w:rPr>
          <w:rFonts w:asciiTheme="majorHAnsi" w:hAnsiTheme="majorHAnsi" w:cs="Calibri"/>
        </w:rPr>
        <w:t xml:space="preserve">25 </w:t>
      </w:r>
      <w:r>
        <w:rPr>
          <w:rFonts w:asciiTheme="majorHAnsi" w:hAnsiTheme="majorHAnsi" w:cs="Calibri"/>
        </w:rPr>
        <w:t xml:space="preserve">participating </w:t>
      </w:r>
      <w:r w:rsidRPr="003903DB">
        <w:rPr>
          <w:rFonts w:asciiTheme="majorHAnsi" w:hAnsiTheme="majorHAnsi" w:cs="Calibri"/>
        </w:rPr>
        <w:t xml:space="preserve">hospitals were reviewed by an independent contractor hired by ACCF. </w:t>
      </w:r>
    </w:p>
    <w:p w14:paraId="28E5A52F" w14:textId="77777777" w:rsidR="00806FC4" w:rsidRPr="00A25024" w:rsidRDefault="00806FC4" w:rsidP="00DB3627">
      <w:pPr>
        <w:autoSpaceDE w:val="0"/>
        <w:autoSpaceDN w:val="0"/>
        <w:adjustRightInd w:val="0"/>
        <w:spacing w:after="0" w:line="240" w:lineRule="auto"/>
        <w:rPr>
          <w:rFonts w:cstheme="minorHAnsi"/>
          <w:bCs/>
        </w:rPr>
      </w:pPr>
    </w:p>
    <w:p w14:paraId="6755D69D" w14:textId="77777777" w:rsidR="004330D9"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941C677" w14:textId="77777777" w:rsidR="004330D9" w:rsidRDefault="004330D9" w:rsidP="00DB3627">
      <w:pPr>
        <w:autoSpaceDE w:val="0"/>
        <w:autoSpaceDN w:val="0"/>
        <w:adjustRightInd w:val="0"/>
        <w:spacing w:after="0" w:line="240" w:lineRule="auto"/>
        <w:rPr>
          <w:rFonts w:cstheme="minorHAnsi"/>
          <w:bCs/>
        </w:rPr>
      </w:pPr>
    </w:p>
    <w:p w14:paraId="193C777A" w14:textId="3CBD0E79" w:rsidR="005D362D" w:rsidRPr="00240A90" w:rsidRDefault="00122053" w:rsidP="00DB3627">
      <w:pPr>
        <w:autoSpaceDE w:val="0"/>
        <w:autoSpaceDN w:val="0"/>
        <w:adjustRightInd w:val="0"/>
        <w:spacing w:after="0" w:line="240" w:lineRule="auto"/>
        <w:rPr>
          <w:rFonts w:cstheme="minorHAnsi"/>
          <w:bCs/>
          <w:color w:val="FF0000"/>
          <w:u w:val="single"/>
        </w:rPr>
      </w:pPr>
      <w:r w:rsidRPr="00240A90">
        <w:rPr>
          <w:rFonts w:cstheme="minorHAnsi"/>
          <w:bCs/>
          <w:color w:val="FF0000"/>
          <w:u w:val="single"/>
        </w:rPr>
        <w:t>2019 submission</w:t>
      </w:r>
    </w:p>
    <w:p w14:paraId="77E82884" w14:textId="77777777" w:rsidR="003B7317" w:rsidRPr="00240A90" w:rsidRDefault="003B7317" w:rsidP="00DB3627">
      <w:pPr>
        <w:autoSpaceDE w:val="0"/>
        <w:autoSpaceDN w:val="0"/>
        <w:adjustRightInd w:val="0"/>
        <w:spacing w:after="0" w:line="240" w:lineRule="auto"/>
        <w:rPr>
          <w:rFonts w:cstheme="minorHAnsi"/>
          <w:bCs/>
          <w:color w:val="FF0000"/>
        </w:rPr>
      </w:pPr>
    </w:p>
    <w:p w14:paraId="3BE1147E" w14:textId="5FED5ECA" w:rsidR="00122053" w:rsidRPr="00240A90" w:rsidRDefault="00122053" w:rsidP="00DB3627">
      <w:pPr>
        <w:autoSpaceDE w:val="0"/>
        <w:autoSpaceDN w:val="0"/>
        <w:adjustRightInd w:val="0"/>
        <w:spacing w:after="0" w:line="240" w:lineRule="auto"/>
        <w:rPr>
          <w:rFonts w:cstheme="minorHAnsi"/>
          <w:bCs/>
          <w:color w:val="FF0000"/>
        </w:rPr>
      </w:pPr>
      <w:r w:rsidRPr="00240A90">
        <w:rPr>
          <w:rFonts w:cstheme="minorHAnsi"/>
          <w:bCs/>
          <w:color w:val="FF0000"/>
        </w:rPr>
        <w:t>For all descriptive statistics, we used data collected by</w:t>
      </w:r>
      <w:r w:rsidR="00ED0BBC" w:rsidRPr="00240A90">
        <w:rPr>
          <w:rFonts w:cstheme="minorHAnsi"/>
          <w:bCs/>
          <w:color w:val="FF0000"/>
        </w:rPr>
        <w:t xml:space="preserve"> the</w:t>
      </w:r>
      <w:r w:rsidRPr="00240A90">
        <w:rPr>
          <w:rFonts w:cstheme="minorHAnsi"/>
          <w:bCs/>
          <w:color w:val="FF0000"/>
        </w:rPr>
        <w:t xml:space="preserve"> ICD Registry between </w:t>
      </w:r>
      <w:r w:rsidR="006E10DE" w:rsidRPr="00240A90">
        <w:rPr>
          <w:rFonts w:cstheme="minorHAnsi"/>
          <w:bCs/>
          <w:color w:val="FF0000"/>
        </w:rPr>
        <w:t xml:space="preserve">January 2017 </w:t>
      </w:r>
      <w:r w:rsidRPr="00240A90">
        <w:rPr>
          <w:rFonts w:cstheme="minorHAnsi"/>
          <w:bCs/>
          <w:color w:val="FF0000"/>
        </w:rPr>
        <w:t xml:space="preserve">and </w:t>
      </w:r>
      <w:r w:rsidR="006E10DE" w:rsidRPr="00240A90">
        <w:rPr>
          <w:rFonts w:cstheme="minorHAnsi"/>
          <w:bCs/>
          <w:color w:val="FF0000"/>
        </w:rPr>
        <w:t>December 2018</w:t>
      </w:r>
      <w:r w:rsidRPr="00240A90">
        <w:rPr>
          <w:rFonts w:cstheme="minorHAnsi"/>
          <w:bCs/>
          <w:color w:val="FF0000"/>
        </w:rPr>
        <w:t xml:space="preserve">. </w:t>
      </w:r>
      <w:r w:rsidR="000E380E">
        <w:rPr>
          <w:rFonts w:cstheme="minorHAnsi"/>
          <w:bCs/>
          <w:color w:val="FF0000"/>
        </w:rPr>
        <w:t xml:space="preserve">Patient and hospital characteristics are presented below (Table 2). </w:t>
      </w:r>
    </w:p>
    <w:p w14:paraId="544AF229" w14:textId="3A7A99FA" w:rsidR="00122053" w:rsidRPr="00240A90" w:rsidRDefault="00122053" w:rsidP="00DB3627">
      <w:pPr>
        <w:autoSpaceDE w:val="0"/>
        <w:autoSpaceDN w:val="0"/>
        <w:adjustRightInd w:val="0"/>
        <w:spacing w:after="0" w:line="240" w:lineRule="auto"/>
        <w:rPr>
          <w:rFonts w:cstheme="minorHAnsi"/>
          <w:bCs/>
          <w:color w:val="FF0000"/>
        </w:rPr>
      </w:pPr>
    </w:p>
    <w:p w14:paraId="0C71E31E" w14:textId="601AEAA3" w:rsidR="008F2B7E" w:rsidRPr="00240A90" w:rsidRDefault="006E10DE" w:rsidP="00DB3627">
      <w:pPr>
        <w:autoSpaceDE w:val="0"/>
        <w:autoSpaceDN w:val="0"/>
        <w:adjustRightInd w:val="0"/>
        <w:spacing w:after="0" w:line="240" w:lineRule="auto"/>
        <w:rPr>
          <w:rFonts w:cstheme="minorHAnsi"/>
          <w:b/>
          <w:bCs/>
          <w:color w:val="FF0000"/>
        </w:rPr>
      </w:pPr>
      <w:r w:rsidRPr="00240A90">
        <w:rPr>
          <w:rFonts w:cstheme="minorHAnsi"/>
          <w:b/>
          <w:bCs/>
          <w:color w:val="FF0000"/>
        </w:rPr>
        <w:t>Table 2: Selected Characteristics by Calendar Year</w:t>
      </w:r>
    </w:p>
    <w:p w14:paraId="03A86528" w14:textId="2B48EDE1" w:rsidR="006E10DE" w:rsidRPr="00240A90" w:rsidRDefault="006E10DE" w:rsidP="00DB3627">
      <w:pPr>
        <w:autoSpaceDE w:val="0"/>
        <w:autoSpaceDN w:val="0"/>
        <w:adjustRightInd w:val="0"/>
        <w:spacing w:after="0" w:line="240" w:lineRule="auto"/>
        <w:rPr>
          <w:rFonts w:cstheme="minorHAnsi"/>
          <w:bCs/>
          <w:color w:val="FF0000"/>
        </w:rPr>
      </w:pPr>
    </w:p>
    <w:tbl>
      <w:tblPr>
        <w:tblW w:w="9576" w:type="dxa"/>
        <w:tblLayout w:type="fixed"/>
        <w:tblLook w:val="04A0" w:firstRow="1" w:lastRow="0" w:firstColumn="1" w:lastColumn="0" w:noHBand="0" w:noVBand="1"/>
      </w:tblPr>
      <w:tblGrid>
        <w:gridCol w:w="2718"/>
        <w:gridCol w:w="1170"/>
        <w:gridCol w:w="991"/>
        <w:gridCol w:w="989"/>
        <w:gridCol w:w="900"/>
        <w:gridCol w:w="990"/>
        <w:gridCol w:w="900"/>
        <w:gridCol w:w="918"/>
      </w:tblGrid>
      <w:tr w:rsidR="006E10DE" w:rsidRPr="00240A90" w14:paraId="7DB5810B" w14:textId="77777777" w:rsidTr="002F7E53">
        <w:trPr>
          <w:trHeight w:val="255"/>
        </w:trPr>
        <w:tc>
          <w:tcPr>
            <w:tcW w:w="2718" w:type="dxa"/>
            <w:vMerge w:val="restart"/>
            <w:tcBorders>
              <w:top w:val="nil"/>
              <w:left w:val="nil"/>
              <w:bottom w:val="single" w:sz="4" w:space="0" w:color="000000"/>
              <w:right w:val="nil"/>
            </w:tcBorders>
            <w:shd w:val="clear" w:color="auto" w:fill="auto"/>
            <w:vAlign w:val="center"/>
            <w:hideMark/>
          </w:tcPr>
          <w:p w14:paraId="174BCB2A" w14:textId="77777777" w:rsidR="006E10DE" w:rsidRPr="002F7E53" w:rsidRDefault="006E10DE" w:rsidP="00E106D0">
            <w:pPr>
              <w:spacing w:after="0" w:line="240" w:lineRule="auto"/>
              <w:rPr>
                <w:rFonts w:eastAsia="Times New Roman" w:cstheme="minorHAnsi"/>
                <w:b/>
                <w:bCs/>
                <w:color w:val="FF0000"/>
              </w:rPr>
            </w:pPr>
            <w:r w:rsidRPr="002F7E53">
              <w:rPr>
                <w:rFonts w:eastAsia="Times New Roman" w:cstheme="minorHAnsi"/>
                <w:b/>
                <w:bCs/>
                <w:color w:val="FF0000"/>
              </w:rPr>
              <w:t>Description</w:t>
            </w:r>
          </w:p>
        </w:tc>
        <w:tc>
          <w:tcPr>
            <w:tcW w:w="2161" w:type="dxa"/>
            <w:gridSpan w:val="2"/>
            <w:vMerge w:val="restart"/>
            <w:tcBorders>
              <w:top w:val="nil"/>
              <w:left w:val="nil"/>
              <w:bottom w:val="single" w:sz="4" w:space="0" w:color="auto"/>
              <w:right w:val="nil"/>
            </w:tcBorders>
            <w:shd w:val="clear" w:color="auto" w:fill="auto"/>
            <w:noWrap/>
            <w:vAlign w:val="center"/>
            <w:hideMark/>
          </w:tcPr>
          <w:p w14:paraId="51BDDB8E" w14:textId="77777777" w:rsidR="006E10DE" w:rsidRPr="002F7E53" w:rsidRDefault="006E10DE" w:rsidP="00E106D0">
            <w:pPr>
              <w:spacing w:after="0" w:line="240" w:lineRule="auto"/>
              <w:jc w:val="center"/>
              <w:rPr>
                <w:rFonts w:eastAsia="Times New Roman" w:cstheme="minorHAnsi"/>
                <w:b/>
                <w:bCs/>
                <w:color w:val="FF0000"/>
              </w:rPr>
            </w:pPr>
            <w:r w:rsidRPr="002F7E53">
              <w:rPr>
                <w:rFonts w:eastAsia="Times New Roman" w:cstheme="minorHAnsi"/>
                <w:b/>
                <w:bCs/>
                <w:color w:val="FF0000"/>
              </w:rPr>
              <w:t>Total</w:t>
            </w:r>
          </w:p>
        </w:tc>
        <w:tc>
          <w:tcPr>
            <w:tcW w:w="3779" w:type="dxa"/>
            <w:gridSpan w:val="4"/>
            <w:tcBorders>
              <w:top w:val="nil"/>
              <w:left w:val="nil"/>
              <w:bottom w:val="single" w:sz="4" w:space="0" w:color="auto"/>
              <w:right w:val="nil"/>
            </w:tcBorders>
            <w:shd w:val="clear" w:color="auto" w:fill="auto"/>
            <w:noWrap/>
            <w:vAlign w:val="bottom"/>
            <w:hideMark/>
          </w:tcPr>
          <w:p w14:paraId="7B9CB37E" w14:textId="77777777" w:rsidR="006E10DE" w:rsidRPr="002F7E53" w:rsidRDefault="006E10DE" w:rsidP="00E106D0">
            <w:pPr>
              <w:spacing w:after="0" w:line="240" w:lineRule="auto"/>
              <w:jc w:val="center"/>
              <w:rPr>
                <w:rFonts w:eastAsia="Times New Roman" w:cstheme="minorHAnsi"/>
                <w:b/>
                <w:bCs/>
                <w:color w:val="FF0000"/>
              </w:rPr>
            </w:pPr>
            <w:r w:rsidRPr="002F7E53">
              <w:rPr>
                <w:rFonts w:eastAsia="Times New Roman" w:cstheme="minorHAnsi"/>
                <w:b/>
                <w:bCs/>
                <w:color w:val="FF0000"/>
              </w:rPr>
              <w:t>Year</w:t>
            </w:r>
          </w:p>
        </w:tc>
        <w:tc>
          <w:tcPr>
            <w:tcW w:w="918" w:type="dxa"/>
            <w:vMerge w:val="restart"/>
            <w:tcBorders>
              <w:top w:val="nil"/>
              <w:left w:val="nil"/>
              <w:bottom w:val="single" w:sz="4" w:space="0" w:color="000000"/>
              <w:right w:val="nil"/>
            </w:tcBorders>
            <w:shd w:val="clear" w:color="auto" w:fill="auto"/>
            <w:vAlign w:val="center"/>
            <w:hideMark/>
          </w:tcPr>
          <w:p w14:paraId="459EF1F8" w14:textId="77777777" w:rsidR="006E10DE" w:rsidRPr="002F7E53" w:rsidRDefault="006E10DE" w:rsidP="00E106D0">
            <w:pPr>
              <w:spacing w:after="0" w:line="240" w:lineRule="auto"/>
              <w:jc w:val="center"/>
              <w:rPr>
                <w:rFonts w:eastAsia="Times New Roman" w:cstheme="minorHAnsi"/>
                <w:b/>
                <w:bCs/>
                <w:color w:val="FF0000"/>
              </w:rPr>
            </w:pPr>
            <w:r w:rsidRPr="002F7E53">
              <w:rPr>
                <w:rFonts w:eastAsia="Times New Roman" w:cstheme="minorHAnsi"/>
                <w:b/>
                <w:bCs/>
                <w:color w:val="FF0000"/>
              </w:rPr>
              <w:t>P</w:t>
            </w:r>
          </w:p>
        </w:tc>
      </w:tr>
      <w:tr w:rsidR="006E10DE" w:rsidRPr="00240A90" w14:paraId="588DED94" w14:textId="77777777" w:rsidTr="002F7E53">
        <w:trPr>
          <w:trHeight w:val="255"/>
        </w:trPr>
        <w:tc>
          <w:tcPr>
            <w:tcW w:w="2718" w:type="dxa"/>
            <w:vMerge/>
            <w:tcBorders>
              <w:top w:val="nil"/>
              <w:left w:val="nil"/>
              <w:bottom w:val="single" w:sz="4" w:space="0" w:color="000000"/>
              <w:right w:val="nil"/>
            </w:tcBorders>
            <w:vAlign w:val="center"/>
            <w:hideMark/>
          </w:tcPr>
          <w:p w14:paraId="37248DEA" w14:textId="77777777" w:rsidR="006E10DE" w:rsidRPr="002F7E53" w:rsidRDefault="006E10DE" w:rsidP="00E106D0">
            <w:pPr>
              <w:spacing w:after="0" w:line="240" w:lineRule="auto"/>
              <w:rPr>
                <w:rFonts w:eastAsia="Times New Roman" w:cstheme="minorHAnsi"/>
                <w:b/>
                <w:bCs/>
                <w:color w:val="FF0000"/>
              </w:rPr>
            </w:pPr>
          </w:p>
        </w:tc>
        <w:tc>
          <w:tcPr>
            <w:tcW w:w="2161" w:type="dxa"/>
            <w:gridSpan w:val="2"/>
            <w:vMerge/>
            <w:tcBorders>
              <w:top w:val="nil"/>
              <w:left w:val="nil"/>
              <w:bottom w:val="single" w:sz="4" w:space="0" w:color="auto"/>
              <w:right w:val="nil"/>
            </w:tcBorders>
            <w:vAlign w:val="center"/>
            <w:hideMark/>
          </w:tcPr>
          <w:p w14:paraId="10651ADC" w14:textId="77777777" w:rsidR="006E10DE" w:rsidRPr="002F7E53" w:rsidRDefault="006E10DE" w:rsidP="00E106D0">
            <w:pPr>
              <w:spacing w:after="0" w:line="240" w:lineRule="auto"/>
              <w:rPr>
                <w:rFonts w:eastAsia="Times New Roman" w:cstheme="minorHAnsi"/>
                <w:b/>
                <w:bCs/>
                <w:color w:val="FF0000"/>
              </w:rPr>
            </w:pPr>
          </w:p>
        </w:tc>
        <w:tc>
          <w:tcPr>
            <w:tcW w:w="1889" w:type="dxa"/>
            <w:gridSpan w:val="2"/>
            <w:tcBorders>
              <w:top w:val="nil"/>
              <w:left w:val="nil"/>
              <w:bottom w:val="single" w:sz="4" w:space="0" w:color="auto"/>
              <w:right w:val="nil"/>
            </w:tcBorders>
            <w:shd w:val="clear" w:color="auto" w:fill="auto"/>
            <w:noWrap/>
            <w:vAlign w:val="center"/>
            <w:hideMark/>
          </w:tcPr>
          <w:p w14:paraId="11C41D07" w14:textId="77777777" w:rsidR="006E10DE" w:rsidRPr="002F7E53" w:rsidRDefault="006E10DE" w:rsidP="00E106D0">
            <w:pPr>
              <w:spacing w:after="0" w:line="240" w:lineRule="auto"/>
              <w:jc w:val="center"/>
              <w:rPr>
                <w:rFonts w:eastAsia="Times New Roman" w:cstheme="minorHAnsi"/>
                <w:b/>
                <w:bCs/>
                <w:color w:val="FF0000"/>
              </w:rPr>
            </w:pPr>
            <w:r w:rsidRPr="002F7E53">
              <w:rPr>
                <w:rFonts w:eastAsia="Times New Roman" w:cstheme="minorHAnsi"/>
                <w:b/>
                <w:bCs/>
                <w:color w:val="FF0000"/>
              </w:rPr>
              <w:t>2017</w:t>
            </w:r>
          </w:p>
        </w:tc>
        <w:tc>
          <w:tcPr>
            <w:tcW w:w="1890" w:type="dxa"/>
            <w:gridSpan w:val="2"/>
            <w:tcBorders>
              <w:top w:val="single" w:sz="4" w:space="0" w:color="auto"/>
              <w:left w:val="nil"/>
              <w:bottom w:val="single" w:sz="4" w:space="0" w:color="auto"/>
              <w:right w:val="nil"/>
            </w:tcBorders>
            <w:shd w:val="clear" w:color="auto" w:fill="auto"/>
            <w:hideMark/>
          </w:tcPr>
          <w:p w14:paraId="2B9A4460" w14:textId="77777777" w:rsidR="006E10DE" w:rsidRPr="002F7E53" w:rsidRDefault="006E10DE" w:rsidP="00E106D0">
            <w:pPr>
              <w:spacing w:after="0" w:line="240" w:lineRule="auto"/>
              <w:jc w:val="center"/>
              <w:rPr>
                <w:rFonts w:eastAsia="Times New Roman" w:cstheme="minorHAnsi"/>
                <w:b/>
                <w:bCs/>
                <w:color w:val="FF0000"/>
              </w:rPr>
            </w:pPr>
            <w:r w:rsidRPr="002F7E53">
              <w:rPr>
                <w:rFonts w:eastAsia="Times New Roman" w:cstheme="minorHAnsi"/>
                <w:b/>
                <w:bCs/>
                <w:color w:val="FF0000"/>
              </w:rPr>
              <w:t>2018</w:t>
            </w:r>
          </w:p>
        </w:tc>
        <w:tc>
          <w:tcPr>
            <w:tcW w:w="918" w:type="dxa"/>
            <w:vMerge/>
            <w:tcBorders>
              <w:top w:val="nil"/>
              <w:left w:val="nil"/>
              <w:bottom w:val="single" w:sz="4" w:space="0" w:color="000000"/>
              <w:right w:val="nil"/>
            </w:tcBorders>
            <w:vAlign w:val="center"/>
            <w:hideMark/>
          </w:tcPr>
          <w:p w14:paraId="583DDE81" w14:textId="77777777" w:rsidR="006E10DE" w:rsidRPr="002F7E53" w:rsidRDefault="006E10DE" w:rsidP="00E106D0">
            <w:pPr>
              <w:spacing w:after="0" w:line="240" w:lineRule="auto"/>
              <w:rPr>
                <w:rFonts w:eastAsia="Times New Roman" w:cstheme="minorHAnsi"/>
                <w:b/>
                <w:bCs/>
                <w:color w:val="FF0000"/>
              </w:rPr>
            </w:pPr>
          </w:p>
        </w:tc>
      </w:tr>
      <w:tr w:rsidR="006E10DE" w:rsidRPr="00240A90" w14:paraId="61733E67" w14:textId="77777777" w:rsidTr="002F7E53">
        <w:trPr>
          <w:trHeight w:val="263"/>
        </w:trPr>
        <w:tc>
          <w:tcPr>
            <w:tcW w:w="2718" w:type="dxa"/>
            <w:vMerge/>
            <w:tcBorders>
              <w:top w:val="nil"/>
              <w:left w:val="nil"/>
              <w:bottom w:val="single" w:sz="4" w:space="0" w:color="000000"/>
              <w:right w:val="nil"/>
            </w:tcBorders>
            <w:vAlign w:val="center"/>
            <w:hideMark/>
          </w:tcPr>
          <w:p w14:paraId="57E02420" w14:textId="77777777" w:rsidR="006E10DE" w:rsidRPr="002F7E53" w:rsidRDefault="006E10DE" w:rsidP="00E106D0">
            <w:pPr>
              <w:spacing w:after="0" w:line="240" w:lineRule="auto"/>
              <w:rPr>
                <w:rFonts w:eastAsia="Times New Roman" w:cstheme="minorHAnsi"/>
                <w:b/>
                <w:bCs/>
                <w:color w:val="FF0000"/>
              </w:rPr>
            </w:pPr>
          </w:p>
        </w:tc>
        <w:tc>
          <w:tcPr>
            <w:tcW w:w="1170" w:type="dxa"/>
            <w:tcBorders>
              <w:top w:val="nil"/>
              <w:left w:val="nil"/>
              <w:bottom w:val="single" w:sz="4" w:space="0" w:color="auto"/>
              <w:right w:val="nil"/>
            </w:tcBorders>
            <w:shd w:val="clear" w:color="auto" w:fill="auto"/>
            <w:noWrap/>
            <w:vAlign w:val="center"/>
            <w:hideMark/>
          </w:tcPr>
          <w:p w14:paraId="4CD6C5E7" w14:textId="77777777" w:rsidR="006E10DE" w:rsidRPr="002F7E53" w:rsidRDefault="006E10DE" w:rsidP="00E106D0">
            <w:pPr>
              <w:spacing w:after="0" w:line="240" w:lineRule="auto"/>
              <w:jc w:val="center"/>
              <w:rPr>
                <w:rFonts w:eastAsia="Times New Roman" w:cstheme="minorHAnsi"/>
                <w:b/>
                <w:bCs/>
                <w:color w:val="FF0000"/>
              </w:rPr>
            </w:pPr>
            <w:r w:rsidRPr="002F7E53">
              <w:rPr>
                <w:rFonts w:eastAsia="Times New Roman" w:cstheme="minorHAnsi"/>
                <w:b/>
                <w:bCs/>
                <w:color w:val="FF0000"/>
              </w:rPr>
              <w:t>#</w:t>
            </w:r>
          </w:p>
        </w:tc>
        <w:tc>
          <w:tcPr>
            <w:tcW w:w="991" w:type="dxa"/>
            <w:tcBorders>
              <w:top w:val="nil"/>
              <w:left w:val="nil"/>
              <w:bottom w:val="single" w:sz="4" w:space="0" w:color="auto"/>
              <w:right w:val="nil"/>
            </w:tcBorders>
            <w:shd w:val="clear" w:color="auto" w:fill="auto"/>
            <w:noWrap/>
            <w:vAlign w:val="center"/>
            <w:hideMark/>
          </w:tcPr>
          <w:p w14:paraId="6673066F" w14:textId="77777777" w:rsidR="006E10DE" w:rsidRPr="002F7E53" w:rsidRDefault="006E10DE" w:rsidP="00E106D0">
            <w:pPr>
              <w:spacing w:after="0" w:line="240" w:lineRule="auto"/>
              <w:jc w:val="center"/>
              <w:rPr>
                <w:rFonts w:eastAsia="Times New Roman" w:cstheme="minorHAnsi"/>
                <w:b/>
                <w:bCs/>
                <w:color w:val="FF0000"/>
              </w:rPr>
            </w:pPr>
            <w:r w:rsidRPr="002F7E53">
              <w:rPr>
                <w:rFonts w:eastAsia="Times New Roman" w:cstheme="minorHAnsi"/>
                <w:b/>
                <w:bCs/>
                <w:color w:val="FF0000"/>
              </w:rPr>
              <w:t>%</w:t>
            </w:r>
          </w:p>
        </w:tc>
        <w:tc>
          <w:tcPr>
            <w:tcW w:w="989" w:type="dxa"/>
            <w:tcBorders>
              <w:top w:val="nil"/>
              <w:left w:val="nil"/>
              <w:bottom w:val="single" w:sz="4" w:space="0" w:color="auto"/>
              <w:right w:val="nil"/>
            </w:tcBorders>
            <w:shd w:val="clear" w:color="auto" w:fill="auto"/>
            <w:noWrap/>
            <w:vAlign w:val="center"/>
            <w:hideMark/>
          </w:tcPr>
          <w:p w14:paraId="65CAB028" w14:textId="77777777" w:rsidR="006E10DE" w:rsidRPr="002F7E53" w:rsidRDefault="006E10DE" w:rsidP="00E106D0">
            <w:pPr>
              <w:spacing w:after="0" w:line="240" w:lineRule="auto"/>
              <w:jc w:val="center"/>
              <w:rPr>
                <w:rFonts w:eastAsia="Times New Roman" w:cstheme="minorHAnsi"/>
                <w:b/>
                <w:bCs/>
                <w:color w:val="FF0000"/>
              </w:rPr>
            </w:pPr>
            <w:r w:rsidRPr="002F7E53">
              <w:rPr>
                <w:rFonts w:eastAsia="Times New Roman" w:cstheme="minorHAnsi"/>
                <w:b/>
                <w:bCs/>
                <w:color w:val="FF0000"/>
              </w:rPr>
              <w:t>#</w:t>
            </w:r>
          </w:p>
        </w:tc>
        <w:tc>
          <w:tcPr>
            <w:tcW w:w="900" w:type="dxa"/>
            <w:tcBorders>
              <w:top w:val="nil"/>
              <w:left w:val="nil"/>
              <w:bottom w:val="single" w:sz="4" w:space="0" w:color="auto"/>
              <w:right w:val="nil"/>
            </w:tcBorders>
            <w:shd w:val="clear" w:color="auto" w:fill="auto"/>
            <w:noWrap/>
            <w:vAlign w:val="center"/>
            <w:hideMark/>
          </w:tcPr>
          <w:p w14:paraId="2BD4D496" w14:textId="77777777" w:rsidR="006E10DE" w:rsidRPr="002F7E53" w:rsidRDefault="006E10DE" w:rsidP="00E106D0">
            <w:pPr>
              <w:spacing w:after="0" w:line="240" w:lineRule="auto"/>
              <w:jc w:val="center"/>
              <w:rPr>
                <w:rFonts w:eastAsia="Times New Roman" w:cstheme="minorHAnsi"/>
                <w:b/>
                <w:bCs/>
                <w:color w:val="FF0000"/>
              </w:rPr>
            </w:pPr>
            <w:r w:rsidRPr="002F7E53">
              <w:rPr>
                <w:rFonts w:eastAsia="Times New Roman" w:cstheme="minorHAnsi"/>
                <w:b/>
                <w:bCs/>
                <w:color w:val="FF0000"/>
              </w:rPr>
              <w:t>%</w:t>
            </w:r>
          </w:p>
        </w:tc>
        <w:tc>
          <w:tcPr>
            <w:tcW w:w="990" w:type="dxa"/>
            <w:tcBorders>
              <w:top w:val="nil"/>
              <w:left w:val="nil"/>
              <w:bottom w:val="single" w:sz="4" w:space="0" w:color="auto"/>
              <w:right w:val="nil"/>
            </w:tcBorders>
            <w:shd w:val="clear" w:color="auto" w:fill="auto"/>
            <w:noWrap/>
            <w:vAlign w:val="center"/>
            <w:hideMark/>
          </w:tcPr>
          <w:p w14:paraId="1EEC411B" w14:textId="77777777" w:rsidR="006E10DE" w:rsidRPr="002F7E53" w:rsidRDefault="006E10DE" w:rsidP="00E106D0">
            <w:pPr>
              <w:spacing w:after="0" w:line="240" w:lineRule="auto"/>
              <w:jc w:val="center"/>
              <w:rPr>
                <w:rFonts w:eastAsia="Times New Roman" w:cstheme="minorHAnsi"/>
                <w:b/>
                <w:bCs/>
                <w:color w:val="FF0000"/>
              </w:rPr>
            </w:pPr>
            <w:r w:rsidRPr="002F7E53">
              <w:rPr>
                <w:rFonts w:eastAsia="Times New Roman" w:cstheme="minorHAnsi"/>
                <w:b/>
                <w:bCs/>
                <w:color w:val="FF0000"/>
              </w:rPr>
              <w:t>#</w:t>
            </w:r>
          </w:p>
        </w:tc>
        <w:tc>
          <w:tcPr>
            <w:tcW w:w="900" w:type="dxa"/>
            <w:tcBorders>
              <w:top w:val="nil"/>
              <w:left w:val="nil"/>
              <w:bottom w:val="single" w:sz="4" w:space="0" w:color="auto"/>
              <w:right w:val="nil"/>
            </w:tcBorders>
            <w:shd w:val="clear" w:color="auto" w:fill="auto"/>
            <w:noWrap/>
            <w:vAlign w:val="center"/>
            <w:hideMark/>
          </w:tcPr>
          <w:p w14:paraId="688A6EA4" w14:textId="77777777" w:rsidR="006E10DE" w:rsidRPr="002F7E53" w:rsidRDefault="006E10DE" w:rsidP="00E106D0">
            <w:pPr>
              <w:spacing w:after="0" w:line="240" w:lineRule="auto"/>
              <w:jc w:val="center"/>
              <w:rPr>
                <w:rFonts w:eastAsia="Times New Roman" w:cstheme="minorHAnsi"/>
                <w:b/>
                <w:bCs/>
                <w:color w:val="FF0000"/>
              </w:rPr>
            </w:pPr>
            <w:r w:rsidRPr="002F7E53">
              <w:rPr>
                <w:rFonts w:eastAsia="Times New Roman" w:cstheme="minorHAnsi"/>
                <w:b/>
                <w:bCs/>
                <w:color w:val="FF0000"/>
              </w:rPr>
              <w:t>%</w:t>
            </w:r>
          </w:p>
        </w:tc>
        <w:tc>
          <w:tcPr>
            <w:tcW w:w="918" w:type="dxa"/>
            <w:vMerge/>
            <w:tcBorders>
              <w:top w:val="nil"/>
              <w:left w:val="nil"/>
              <w:bottom w:val="single" w:sz="4" w:space="0" w:color="000000"/>
              <w:right w:val="nil"/>
            </w:tcBorders>
            <w:vAlign w:val="center"/>
            <w:hideMark/>
          </w:tcPr>
          <w:p w14:paraId="21C36E82" w14:textId="77777777" w:rsidR="006E10DE" w:rsidRPr="002F7E53" w:rsidRDefault="006E10DE" w:rsidP="00E106D0">
            <w:pPr>
              <w:spacing w:after="0" w:line="240" w:lineRule="auto"/>
              <w:rPr>
                <w:rFonts w:eastAsia="Times New Roman" w:cstheme="minorHAnsi"/>
                <w:b/>
                <w:bCs/>
                <w:color w:val="FF0000"/>
              </w:rPr>
            </w:pPr>
          </w:p>
        </w:tc>
      </w:tr>
      <w:tr w:rsidR="006E10DE" w:rsidRPr="00240A90" w14:paraId="4E3F5DEA" w14:textId="77777777" w:rsidTr="002F7E53">
        <w:trPr>
          <w:trHeight w:val="255"/>
        </w:trPr>
        <w:tc>
          <w:tcPr>
            <w:tcW w:w="2718" w:type="dxa"/>
            <w:tcBorders>
              <w:top w:val="nil"/>
              <w:left w:val="nil"/>
              <w:bottom w:val="nil"/>
              <w:right w:val="nil"/>
            </w:tcBorders>
            <w:shd w:val="clear" w:color="auto" w:fill="auto"/>
            <w:vAlign w:val="center"/>
            <w:hideMark/>
          </w:tcPr>
          <w:p w14:paraId="1D2DD2B5" w14:textId="77777777" w:rsidR="006E10DE" w:rsidRPr="002F7E53" w:rsidRDefault="006E10DE" w:rsidP="00E106D0">
            <w:pPr>
              <w:spacing w:after="0" w:line="240" w:lineRule="auto"/>
              <w:jc w:val="center"/>
              <w:rPr>
                <w:rFonts w:eastAsia="Times New Roman" w:cstheme="minorHAnsi"/>
                <w:b/>
                <w:bCs/>
                <w:color w:val="FF0000"/>
              </w:rPr>
            </w:pPr>
          </w:p>
        </w:tc>
        <w:tc>
          <w:tcPr>
            <w:tcW w:w="1170" w:type="dxa"/>
            <w:tcBorders>
              <w:top w:val="nil"/>
              <w:left w:val="nil"/>
              <w:bottom w:val="nil"/>
              <w:right w:val="nil"/>
            </w:tcBorders>
            <w:shd w:val="clear" w:color="auto" w:fill="auto"/>
            <w:noWrap/>
            <w:vAlign w:val="center"/>
            <w:hideMark/>
          </w:tcPr>
          <w:p w14:paraId="01F922B4" w14:textId="77777777" w:rsidR="006E10DE" w:rsidRPr="002F7E53" w:rsidRDefault="006E10DE" w:rsidP="00E106D0">
            <w:pPr>
              <w:spacing w:after="0" w:line="240" w:lineRule="auto"/>
              <w:rPr>
                <w:rFonts w:eastAsia="Times New Roman" w:cstheme="minorHAnsi"/>
                <w:color w:val="FF0000"/>
              </w:rPr>
            </w:pPr>
          </w:p>
        </w:tc>
        <w:tc>
          <w:tcPr>
            <w:tcW w:w="991" w:type="dxa"/>
            <w:tcBorders>
              <w:top w:val="nil"/>
              <w:left w:val="nil"/>
              <w:bottom w:val="nil"/>
              <w:right w:val="nil"/>
            </w:tcBorders>
            <w:shd w:val="clear" w:color="auto" w:fill="auto"/>
            <w:noWrap/>
            <w:vAlign w:val="center"/>
            <w:hideMark/>
          </w:tcPr>
          <w:p w14:paraId="4DB508AA" w14:textId="77777777" w:rsidR="006E10DE" w:rsidRPr="002F7E53" w:rsidRDefault="006E10DE" w:rsidP="00E106D0">
            <w:pPr>
              <w:spacing w:after="0" w:line="240" w:lineRule="auto"/>
              <w:jc w:val="center"/>
              <w:rPr>
                <w:rFonts w:eastAsia="Times New Roman" w:cstheme="minorHAnsi"/>
                <w:color w:val="FF0000"/>
              </w:rPr>
            </w:pPr>
          </w:p>
        </w:tc>
        <w:tc>
          <w:tcPr>
            <w:tcW w:w="989" w:type="dxa"/>
            <w:tcBorders>
              <w:top w:val="nil"/>
              <w:left w:val="nil"/>
              <w:bottom w:val="nil"/>
              <w:right w:val="nil"/>
            </w:tcBorders>
            <w:shd w:val="clear" w:color="auto" w:fill="auto"/>
            <w:noWrap/>
            <w:vAlign w:val="center"/>
            <w:hideMark/>
          </w:tcPr>
          <w:p w14:paraId="351A4138" w14:textId="77777777" w:rsidR="006E10DE" w:rsidRPr="002F7E53" w:rsidRDefault="006E10DE"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center"/>
            <w:hideMark/>
          </w:tcPr>
          <w:p w14:paraId="4B44DB8F" w14:textId="77777777" w:rsidR="006E10DE" w:rsidRPr="002F7E53" w:rsidRDefault="006E10DE" w:rsidP="00E106D0">
            <w:pPr>
              <w:spacing w:after="0" w:line="240" w:lineRule="auto"/>
              <w:jc w:val="center"/>
              <w:rPr>
                <w:rFonts w:eastAsia="Times New Roman" w:cstheme="minorHAnsi"/>
                <w:color w:val="FF0000"/>
              </w:rPr>
            </w:pPr>
          </w:p>
        </w:tc>
        <w:tc>
          <w:tcPr>
            <w:tcW w:w="990" w:type="dxa"/>
            <w:tcBorders>
              <w:top w:val="nil"/>
              <w:left w:val="nil"/>
              <w:bottom w:val="nil"/>
              <w:right w:val="nil"/>
            </w:tcBorders>
            <w:shd w:val="clear" w:color="auto" w:fill="auto"/>
            <w:noWrap/>
            <w:vAlign w:val="center"/>
            <w:hideMark/>
          </w:tcPr>
          <w:p w14:paraId="2BA7CB1A" w14:textId="77777777" w:rsidR="006E10DE" w:rsidRPr="002F7E53" w:rsidRDefault="006E10DE"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center"/>
            <w:hideMark/>
          </w:tcPr>
          <w:p w14:paraId="5F27693A" w14:textId="77777777" w:rsidR="006E10DE" w:rsidRPr="002F7E53" w:rsidRDefault="006E10DE" w:rsidP="00E106D0">
            <w:pPr>
              <w:spacing w:after="0" w:line="240" w:lineRule="auto"/>
              <w:jc w:val="center"/>
              <w:rPr>
                <w:rFonts w:eastAsia="Times New Roman" w:cstheme="minorHAnsi"/>
                <w:color w:val="FF0000"/>
              </w:rPr>
            </w:pPr>
          </w:p>
        </w:tc>
        <w:tc>
          <w:tcPr>
            <w:tcW w:w="918" w:type="dxa"/>
            <w:tcBorders>
              <w:top w:val="nil"/>
              <w:left w:val="nil"/>
              <w:bottom w:val="nil"/>
              <w:right w:val="nil"/>
            </w:tcBorders>
            <w:shd w:val="clear" w:color="auto" w:fill="auto"/>
            <w:noWrap/>
            <w:vAlign w:val="center"/>
            <w:hideMark/>
          </w:tcPr>
          <w:p w14:paraId="05FCCC89"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2261ED0F" w14:textId="77777777" w:rsidTr="002F7E53">
        <w:trPr>
          <w:trHeight w:val="255"/>
        </w:trPr>
        <w:tc>
          <w:tcPr>
            <w:tcW w:w="2718" w:type="dxa"/>
            <w:tcBorders>
              <w:top w:val="nil"/>
              <w:left w:val="nil"/>
              <w:bottom w:val="nil"/>
              <w:right w:val="nil"/>
            </w:tcBorders>
            <w:shd w:val="clear" w:color="auto" w:fill="auto"/>
            <w:vAlign w:val="center"/>
            <w:hideMark/>
          </w:tcPr>
          <w:p w14:paraId="7002B20C" w14:textId="77777777" w:rsidR="006E10DE" w:rsidRPr="002F7E53" w:rsidRDefault="006E10DE" w:rsidP="00E106D0">
            <w:pPr>
              <w:spacing w:after="0" w:line="240" w:lineRule="auto"/>
              <w:rPr>
                <w:rFonts w:eastAsia="Times New Roman" w:cstheme="minorHAnsi"/>
                <w:color w:val="FF0000"/>
              </w:rPr>
            </w:pPr>
            <w:r w:rsidRPr="002F7E53">
              <w:rPr>
                <w:rFonts w:eastAsia="Times New Roman" w:cstheme="minorHAnsi"/>
                <w:color w:val="FF0000"/>
              </w:rPr>
              <w:t>ALL</w:t>
            </w:r>
          </w:p>
        </w:tc>
        <w:tc>
          <w:tcPr>
            <w:tcW w:w="1170" w:type="dxa"/>
            <w:tcBorders>
              <w:top w:val="nil"/>
              <w:left w:val="nil"/>
              <w:bottom w:val="nil"/>
              <w:right w:val="nil"/>
            </w:tcBorders>
            <w:shd w:val="clear" w:color="auto" w:fill="auto"/>
            <w:noWrap/>
            <w:vAlign w:val="bottom"/>
            <w:hideMark/>
          </w:tcPr>
          <w:p w14:paraId="3275609C" w14:textId="27C7BE08"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22</w:t>
            </w:r>
            <w:r w:rsidR="00F568E0" w:rsidRPr="002F7E53">
              <w:rPr>
                <w:rFonts w:eastAsia="Times New Roman" w:cstheme="minorHAnsi"/>
                <w:color w:val="FF0000"/>
              </w:rPr>
              <w:t>,</w:t>
            </w:r>
            <w:r w:rsidRPr="002F7E53">
              <w:rPr>
                <w:rFonts w:eastAsia="Times New Roman" w:cstheme="minorHAnsi"/>
                <w:color w:val="FF0000"/>
              </w:rPr>
              <w:t>5665</w:t>
            </w:r>
          </w:p>
        </w:tc>
        <w:tc>
          <w:tcPr>
            <w:tcW w:w="991" w:type="dxa"/>
            <w:tcBorders>
              <w:top w:val="nil"/>
              <w:left w:val="nil"/>
              <w:bottom w:val="nil"/>
              <w:right w:val="nil"/>
            </w:tcBorders>
            <w:shd w:val="clear" w:color="auto" w:fill="auto"/>
            <w:noWrap/>
            <w:vAlign w:val="bottom"/>
            <w:hideMark/>
          </w:tcPr>
          <w:p w14:paraId="5C080A06"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100.00</w:t>
            </w:r>
          </w:p>
        </w:tc>
        <w:tc>
          <w:tcPr>
            <w:tcW w:w="989" w:type="dxa"/>
            <w:tcBorders>
              <w:top w:val="nil"/>
              <w:left w:val="nil"/>
              <w:bottom w:val="nil"/>
              <w:right w:val="nil"/>
            </w:tcBorders>
            <w:shd w:val="clear" w:color="auto" w:fill="auto"/>
            <w:noWrap/>
            <w:vAlign w:val="bottom"/>
            <w:hideMark/>
          </w:tcPr>
          <w:p w14:paraId="3B7581B7" w14:textId="34D1F79F"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123</w:t>
            </w:r>
            <w:r w:rsidR="00F568E0" w:rsidRPr="002F7E53">
              <w:rPr>
                <w:rFonts w:eastAsia="Times New Roman" w:cstheme="minorHAnsi"/>
                <w:color w:val="FF0000"/>
              </w:rPr>
              <w:t>,</w:t>
            </w:r>
            <w:r w:rsidRPr="002F7E53">
              <w:rPr>
                <w:rFonts w:eastAsia="Times New Roman" w:cstheme="minorHAnsi"/>
                <w:color w:val="FF0000"/>
              </w:rPr>
              <w:t>881</w:t>
            </w:r>
          </w:p>
        </w:tc>
        <w:tc>
          <w:tcPr>
            <w:tcW w:w="900" w:type="dxa"/>
            <w:tcBorders>
              <w:top w:val="nil"/>
              <w:left w:val="nil"/>
              <w:bottom w:val="nil"/>
              <w:right w:val="nil"/>
            </w:tcBorders>
            <w:shd w:val="clear" w:color="auto" w:fill="auto"/>
            <w:noWrap/>
            <w:vAlign w:val="bottom"/>
            <w:hideMark/>
          </w:tcPr>
          <w:p w14:paraId="25FE14C9"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100.00</w:t>
            </w:r>
          </w:p>
        </w:tc>
        <w:tc>
          <w:tcPr>
            <w:tcW w:w="990" w:type="dxa"/>
            <w:tcBorders>
              <w:top w:val="nil"/>
              <w:left w:val="nil"/>
              <w:bottom w:val="nil"/>
              <w:right w:val="nil"/>
            </w:tcBorders>
            <w:shd w:val="clear" w:color="auto" w:fill="auto"/>
            <w:noWrap/>
            <w:vAlign w:val="bottom"/>
            <w:hideMark/>
          </w:tcPr>
          <w:p w14:paraId="1F702B8D" w14:textId="761569DF"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101</w:t>
            </w:r>
            <w:r w:rsidR="00F568E0" w:rsidRPr="002F7E53">
              <w:rPr>
                <w:rFonts w:eastAsia="Times New Roman" w:cstheme="minorHAnsi"/>
                <w:color w:val="FF0000"/>
              </w:rPr>
              <w:t>,</w:t>
            </w:r>
            <w:r w:rsidRPr="002F7E53">
              <w:rPr>
                <w:rFonts w:eastAsia="Times New Roman" w:cstheme="minorHAnsi"/>
                <w:color w:val="FF0000"/>
              </w:rPr>
              <w:t>784</w:t>
            </w:r>
          </w:p>
        </w:tc>
        <w:tc>
          <w:tcPr>
            <w:tcW w:w="900" w:type="dxa"/>
            <w:tcBorders>
              <w:top w:val="nil"/>
              <w:left w:val="nil"/>
              <w:bottom w:val="nil"/>
              <w:right w:val="nil"/>
            </w:tcBorders>
            <w:shd w:val="clear" w:color="auto" w:fill="auto"/>
            <w:noWrap/>
            <w:vAlign w:val="bottom"/>
            <w:hideMark/>
          </w:tcPr>
          <w:p w14:paraId="2D439378"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100.00</w:t>
            </w:r>
          </w:p>
        </w:tc>
        <w:tc>
          <w:tcPr>
            <w:tcW w:w="918" w:type="dxa"/>
            <w:tcBorders>
              <w:top w:val="nil"/>
              <w:left w:val="nil"/>
              <w:bottom w:val="nil"/>
              <w:right w:val="nil"/>
            </w:tcBorders>
            <w:shd w:val="clear" w:color="auto" w:fill="auto"/>
            <w:noWrap/>
            <w:vAlign w:val="bottom"/>
            <w:hideMark/>
          </w:tcPr>
          <w:p w14:paraId="147D34DE"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680453BE" w14:textId="77777777" w:rsidTr="002F7E53">
        <w:trPr>
          <w:trHeight w:val="300"/>
        </w:trPr>
        <w:tc>
          <w:tcPr>
            <w:tcW w:w="2718" w:type="dxa"/>
            <w:tcBorders>
              <w:top w:val="nil"/>
              <w:left w:val="nil"/>
              <w:bottom w:val="nil"/>
              <w:right w:val="nil"/>
            </w:tcBorders>
            <w:shd w:val="clear" w:color="auto" w:fill="auto"/>
            <w:noWrap/>
            <w:vAlign w:val="center"/>
            <w:hideMark/>
          </w:tcPr>
          <w:p w14:paraId="21D02C12" w14:textId="0A4E26D4" w:rsidR="006E10DE" w:rsidRPr="002F7E53" w:rsidRDefault="006E10DE" w:rsidP="00E106D0">
            <w:pPr>
              <w:spacing w:after="0" w:line="240" w:lineRule="auto"/>
              <w:rPr>
                <w:rFonts w:eastAsia="Times New Roman" w:cstheme="minorHAnsi"/>
                <w:b/>
                <w:bCs/>
                <w:color w:val="FF0000"/>
              </w:rPr>
            </w:pPr>
            <w:r w:rsidRPr="002F7E53">
              <w:rPr>
                <w:rFonts w:eastAsia="Times New Roman" w:cstheme="minorHAnsi"/>
                <w:b/>
                <w:bCs/>
                <w:color w:val="FF0000"/>
              </w:rPr>
              <w:t>Age</w:t>
            </w:r>
            <w:r w:rsidR="00ED0BBC" w:rsidRPr="002F7E53">
              <w:rPr>
                <w:rFonts w:eastAsia="Times New Roman" w:cstheme="minorHAnsi"/>
                <w:b/>
                <w:bCs/>
                <w:color w:val="FF0000"/>
                <w:u w:val="single"/>
              </w:rPr>
              <w:t>&gt;</w:t>
            </w:r>
            <w:r w:rsidRPr="002F7E53">
              <w:rPr>
                <w:rFonts w:eastAsia="Times New Roman" w:cstheme="minorHAnsi"/>
                <w:b/>
                <w:bCs/>
                <w:color w:val="FF0000"/>
              </w:rPr>
              <w:t>65</w:t>
            </w:r>
          </w:p>
        </w:tc>
        <w:tc>
          <w:tcPr>
            <w:tcW w:w="1170" w:type="dxa"/>
            <w:tcBorders>
              <w:top w:val="nil"/>
              <w:left w:val="nil"/>
              <w:bottom w:val="nil"/>
              <w:right w:val="nil"/>
            </w:tcBorders>
            <w:shd w:val="clear" w:color="auto" w:fill="auto"/>
            <w:noWrap/>
            <w:vAlign w:val="bottom"/>
            <w:hideMark/>
          </w:tcPr>
          <w:p w14:paraId="4A377D4A" w14:textId="77777777" w:rsidR="006E10DE" w:rsidRPr="002F7E53" w:rsidRDefault="006E10DE" w:rsidP="00E106D0">
            <w:pPr>
              <w:spacing w:after="0" w:line="240" w:lineRule="auto"/>
              <w:rPr>
                <w:rFonts w:eastAsia="Times New Roman" w:cstheme="minorHAnsi"/>
                <w:b/>
                <w:bCs/>
                <w:color w:val="FF0000"/>
              </w:rPr>
            </w:pPr>
          </w:p>
        </w:tc>
        <w:tc>
          <w:tcPr>
            <w:tcW w:w="991" w:type="dxa"/>
            <w:tcBorders>
              <w:top w:val="nil"/>
              <w:left w:val="nil"/>
              <w:bottom w:val="nil"/>
              <w:right w:val="nil"/>
            </w:tcBorders>
            <w:shd w:val="clear" w:color="auto" w:fill="auto"/>
            <w:noWrap/>
            <w:vAlign w:val="bottom"/>
            <w:hideMark/>
          </w:tcPr>
          <w:p w14:paraId="4DCE560D" w14:textId="77777777" w:rsidR="006E10DE" w:rsidRPr="002F7E53" w:rsidRDefault="006E10DE" w:rsidP="00E106D0">
            <w:pPr>
              <w:spacing w:after="0" w:line="240" w:lineRule="auto"/>
              <w:jc w:val="center"/>
              <w:rPr>
                <w:rFonts w:eastAsia="Times New Roman" w:cstheme="minorHAnsi"/>
                <w:color w:val="FF0000"/>
              </w:rPr>
            </w:pPr>
          </w:p>
        </w:tc>
        <w:tc>
          <w:tcPr>
            <w:tcW w:w="989" w:type="dxa"/>
            <w:tcBorders>
              <w:top w:val="nil"/>
              <w:left w:val="nil"/>
              <w:bottom w:val="nil"/>
              <w:right w:val="nil"/>
            </w:tcBorders>
            <w:shd w:val="clear" w:color="auto" w:fill="auto"/>
            <w:noWrap/>
            <w:vAlign w:val="bottom"/>
            <w:hideMark/>
          </w:tcPr>
          <w:p w14:paraId="7FC80636" w14:textId="77777777" w:rsidR="006E10DE" w:rsidRPr="002F7E53" w:rsidRDefault="006E10DE"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bottom"/>
            <w:hideMark/>
          </w:tcPr>
          <w:p w14:paraId="37A34F7C" w14:textId="77777777" w:rsidR="006E10DE" w:rsidRPr="002F7E53" w:rsidRDefault="006E10DE" w:rsidP="00E106D0">
            <w:pPr>
              <w:spacing w:after="0" w:line="240" w:lineRule="auto"/>
              <w:jc w:val="center"/>
              <w:rPr>
                <w:rFonts w:eastAsia="Times New Roman" w:cstheme="minorHAnsi"/>
                <w:color w:val="FF0000"/>
              </w:rPr>
            </w:pPr>
          </w:p>
        </w:tc>
        <w:tc>
          <w:tcPr>
            <w:tcW w:w="990" w:type="dxa"/>
            <w:tcBorders>
              <w:top w:val="nil"/>
              <w:left w:val="nil"/>
              <w:bottom w:val="nil"/>
              <w:right w:val="nil"/>
            </w:tcBorders>
            <w:shd w:val="clear" w:color="auto" w:fill="auto"/>
            <w:noWrap/>
            <w:vAlign w:val="bottom"/>
            <w:hideMark/>
          </w:tcPr>
          <w:p w14:paraId="0F2D2A48" w14:textId="77777777" w:rsidR="006E10DE" w:rsidRPr="002F7E53" w:rsidRDefault="006E10DE"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bottom"/>
            <w:hideMark/>
          </w:tcPr>
          <w:p w14:paraId="52BBC4A7" w14:textId="77777777" w:rsidR="006E10DE" w:rsidRPr="002F7E53" w:rsidRDefault="006E10DE" w:rsidP="00E106D0">
            <w:pPr>
              <w:spacing w:after="0" w:line="240" w:lineRule="auto"/>
              <w:jc w:val="center"/>
              <w:rPr>
                <w:rFonts w:eastAsia="Times New Roman" w:cstheme="minorHAnsi"/>
                <w:color w:val="FF0000"/>
              </w:rPr>
            </w:pPr>
          </w:p>
        </w:tc>
        <w:tc>
          <w:tcPr>
            <w:tcW w:w="918" w:type="dxa"/>
            <w:tcBorders>
              <w:top w:val="nil"/>
              <w:left w:val="nil"/>
              <w:bottom w:val="nil"/>
              <w:right w:val="nil"/>
            </w:tcBorders>
            <w:shd w:val="clear" w:color="auto" w:fill="auto"/>
            <w:noWrap/>
            <w:vAlign w:val="bottom"/>
            <w:hideMark/>
          </w:tcPr>
          <w:p w14:paraId="087412DD" w14:textId="54EB4DCE" w:rsidR="006E10DE" w:rsidRPr="002F7E53" w:rsidRDefault="002B5EA9" w:rsidP="00E106D0">
            <w:pPr>
              <w:spacing w:after="0" w:line="240" w:lineRule="auto"/>
              <w:jc w:val="center"/>
              <w:rPr>
                <w:rFonts w:eastAsia="Times New Roman" w:cstheme="minorHAnsi"/>
                <w:color w:val="FF0000"/>
              </w:rPr>
            </w:pPr>
            <w:r>
              <w:rPr>
                <w:rFonts w:eastAsia="Times New Roman" w:cstheme="minorHAnsi"/>
                <w:color w:val="FF0000"/>
              </w:rPr>
              <w:t>&lt;0.001</w:t>
            </w:r>
          </w:p>
        </w:tc>
      </w:tr>
      <w:tr w:rsidR="006E10DE" w:rsidRPr="00240A90" w14:paraId="1D0D27C0" w14:textId="77777777" w:rsidTr="002F7E53">
        <w:trPr>
          <w:trHeight w:val="255"/>
        </w:trPr>
        <w:tc>
          <w:tcPr>
            <w:tcW w:w="2718" w:type="dxa"/>
            <w:tcBorders>
              <w:top w:val="nil"/>
              <w:left w:val="nil"/>
              <w:bottom w:val="nil"/>
              <w:right w:val="nil"/>
            </w:tcBorders>
            <w:shd w:val="clear" w:color="auto" w:fill="auto"/>
            <w:vAlign w:val="center"/>
            <w:hideMark/>
          </w:tcPr>
          <w:p w14:paraId="090D875A" w14:textId="68BE5017" w:rsidR="006E10DE" w:rsidRPr="002F7E53" w:rsidRDefault="00ED0BBC"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No</w:t>
            </w:r>
          </w:p>
        </w:tc>
        <w:tc>
          <w:tcPr>
            <w:tcW w:w="1170" w:type="dxa"/>
            <w:tcBorders>
              <w:top w:val="nil"/>
              <w:left w:val="nil"/>
              <w:bottom w:val="nil"/>
              <w:right w:val="nil"/>
            </w:tcBorders>
            <w:shd w:val="clear" w:color="auto" w:fill="auto"/>
            <w:noWrap/>
            <w:vAlign w:val="bottom"/>
            <w:hideMark/>
          </w:tcPr>
          <w:p w14:paraId="670E4DAD" w14:textId="2E8B8B6C"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83</w:t>
            </w:r>
            <w:r w:rsidR="00F568E0" w:rsidRPr="002F7E53">
              <w:rPr>
                <w:rFonts w:eastAsia="Times New Roman" w:cstheme="minorHAnsi"/>
                <w:color w:val="FF0000"/>
              </w:rPr>
              <w:t>,</w:t>
            </w:r>
            <w:r w:rsidRPr="002F7E53">
              <w:rPr>
                <w:rFonts w:eastAsia="Times New Roman" w:cstheme="minorHAnsi"/>
                <w:color w:val="FF0000"/>
              </w:rPr>
              <w:t>512</w:t>
            </w:r>
          </w:p>
        </w:tc>
        <w:tc>
          <w:tcPr>
            <w:tcW w:w="991" w:type="dxa"/>
            <w:tcBorders>
              <w:top w:val="nil"/>
              <w:left w:val="nil"/>
              <w:bottom w:val="nil"/>
              <w:right w:val="nil"/>
            </w:tcBorders>
            <w:shd w:val="clear" w:color="auto" w:fill="auto"/>
            <w:noWrap/>
            <w:vAlign w:val="bottom"/>
            <w:hideMark/>
          </w:tcPr>
          <w:p w14:paraId="2AC6D8B7"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37.01</w:t>
            </w:r>
          </w:p>
        </w:tc>
        <w:tc>
          <w:tcPr>
            <w:tcW w:w="989" w:type="dxa"/>
            <w:tcBorders>
              <w:top w:val="nil"/>
              <w:left w:val="nil"/>
              <w:bottom w:val="nil"/>
              <w:right w:val="nil"/>
            </w:tcBorders>
            <w:shd w:val="clear" w:color="auto" w:fill="auto"/>
            <w:noWrap/>
            <w:vAlign w:val="bottom"/>
            <w:hideMark/>
          </w:tcPr>
          <w:p w14:paraId="2974A96B" w14:textId="0552C9EE"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45</w:t>
            </w:r>
            <w:r w:rsidR="00F568E0" w:rsidRPr="002F7E53">
              <w:rPr>
                <w:rFonts w:eastAsia="Times New Roman" w:cstheme="minorHAnsi"/>
                <w:color w:val="FF0000"/>
              </w:rPr>
              <w:t>,</w:t>
            </w:r>
            <w:r w:rsidRPr="002F7E53">
              <w:rPr>
                <w:rFonts w:eastAsia="Times New Roman" w:cstheme="minorHAnsi"/>
                <w:color w:val="FF0000"/>
              </w:rPr>
              <w:t>380</w:t>
            </w:r>
          </w:p>
        </w:tc>
        <w:tc>
          <w:tcPr>
            <w:tcW w:w="900" w:type="dxa"/>
            <w:tcBorders>
              <w:top w:val="nil"/>
              <w:left w:val="nil"/>
              <w:bottom w:val="nil"/>
              <w:right w:val="nil"/>
            </w:tcBorders>
            <w:shd w:val="clear" w:color="auto" w:fill="auto"/>
            <w:noWrap/>
            <w:vAlign w:val="bottom"/>
            <w:hideMark/>
          </w:tcPr>
          <w:p w14:paraId="7B94258A"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36.63</w:t>
            </w:r>
          </w:p>
        </w:tc>
        <w:tc>
          <w:tcPr>
            <w:tcW w:w="990" w:type="dxa"/>
            <w:tcBorders>
              <w:top w:val="nil"/>
              <w:left w:val="nil"/>
              <w:bottom w:val="nil"/>
              <w:right w:val="nil"/>
            </w:tcBorders>
            <w:shd w:val="clear" w:color="auto" w:fill="auto"/>
            <w:noWrap/>
            <w:vAlign w:val="bottom"/>
            <w:hideMark/>
          </w:tcPr>
          <w:p w14:paraId="7D711DC2" w14:textId="6CC1A52F"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38</w:t>
            </w:r>
            <w:r w:rsidR="00F568E0" w:rsidRPr="002F7E53">
              <w:rPr>
                <w:rFonts w:eastAsia="Times New Roman" w:cstheme="minorHAnsi"/>
                <w:color w:val="FF0000"/>
              </w:rPr>
              <w:t>,</w:t>
            </w:r>
            <w:r w:rsidRPr="002F7E53">
              <w:rPr>
                <w:rFonts w:eastAsia="Times New Roman" w:cstheme="minorHAnsi"/>
                <w:color w:val="FF0000"/>
              </w:rPr>
              <w:t>132</w:t>
            </w:r>
          </w:p>
        </w:tc>
        <w:tc>
          <w:tcPr>
            <w:tcW w:w="900" w:type="dxa"/>
            <w:tcBorders>
              <w:top w:val="nil"/>
              <w:left w:val="nil"/>
              <w:bottom w:val="nil"/>
              <w:right w:val="nil"/>
            </w:tcBorders>
            <w:shd w:val="clear" w:color="auto" w:fill="auto"/>
            <w:noWrap/>
            <w:vAlign w:val="bottom"/>
            <w:hideMark/>
          </w:tcPr>
          <w:p w14:paraId="778F9AC7"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37.46</w:t>
            </w:r>
          </w:p>
        </w:tc>
        <w:tc>
          <w:tcPr>
            <w:tcW w:w="918" w:type="dxa"/>
            <w:tcBorders>
              <w:top w:val="nil"/>
              <w:left w:val="nil"/>
              <w:bottom w:val="nil"/>
              <w:right w:val="nil"/>
            </w:tcBorders>
            <w:shd w:val="clear" w:color="auto" w:fill="auto"/>
            <w:noWrap/>
            <w:vAlign w:val="bottom"/>
            <w:hideMark/>
          </w:tcPr>
          <w:p w14:paraId="5B31B582"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67FE1D10" w14:textId="77777777" w:rsidTr="002F7E53">
        <w:trPr>
          <w:trHeight w:val="255"/>
        </w:trPr>
        <w:tc>
          <w:tcPr>
            <w:tcW w:w="2718" w:type="dxa"/>
            <w:tcBorders>
              <w:top w:val="nil"/>
              <w:left w:val="nil"/>
              <w:bottom w:val="nil"/>
              <w:right w:val="nil"/>
            </w:tcBorders>
            <w:shd w:val="clear" w:color="auto" w:fill="auto"/>
            <w:vAlign w:val="center"/>
            <w:hideMark/>
          </w:tcPr>
          <w:p w14:paraId="1CBABD54" w14:textId="4AE14F08" w:rsidR="006E10DE" w:rsidRPr="002F7E53" w:rsidRDefault="00ED0BBC"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Yes</w:t>
            </w:r>
          </w:p>
        </w:tc>
        <w:tc>
          <w:tcPr>
            <w:tcW w:w="1170" w:type="dxa"/>
            <w:tcBorders>
              <w:top w:val="nil"/>
              <w:left w:val="nil"/>
              <w:bottom w:val="nil"/>
              <w:right w:val="nil"/>
            </w:tcBorders>
            <w:shd w:val="clear" w:color="auto" w:fill="auto"/>
            <w:noWrap/>
            <w:vAlign w:val="bottom"/>
            <w:hideMark/>
          </w:tcPr>
          <w:p w14:paraId="42FE0B6B" w14:textId="3A706801"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142</w:t>
            </w:r>
            <w:r w:rsidR="00F568E0" w:rsidRPr="002F7E53">
              <w:rPr>
                <w:rFonts w:eastAsia="Times New Roman" w:cstheme="minorHAnsi"/>
                <w:color w:val="FF0000"/>
              </w:rPr>
              <w:t>,</w:t>
            </w:r>
            <w:r w:rsidRPr="002F7E53">
              <w:rPr>
                <w:rFonts w:eastAsia="Times New Roman" w:cstheme="minorHAnsi"/>
                <w:color w:val="FF0000"/>
              </w:rPr>
              <w:t>153</w:t>
            </w:r>
          </w:p>
        </w:tc>
        <w:tc>
          <w:tcPr>
            <w:tcW w:w="991" w:type="dxa"/>
            <w:tcBorders>
              <w:top w:val="nil"/>
              <w:left w:val="nil"/>
              <w:bottom w:val="nil"/>
              <w:right w:val="nil"/>
            </w:tcBorders>
            <w:shd w:val="clear" w:color="auto" w:fill="auto"/>
            <w:noWrap/>
            <w:vAlign w:val="bottom"/>
            <w:hideMark/>
          </w:tcPr>
          <w:p w14:paraId="2708E1C9"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62.99</w:t>
            </w:r>
          </w:p>
        </w:tc>
        <w:tc>
          <w:tcPr>
            <w:tcW w:w="989" w:type="dxa"/>
            <w:tcBorders>
              <w:top w:val="nil"/>
              <w:left w:val="nil"/>
              <w:bottom w:val="nil"/>
              <w:right w:val="nil"/>
            </w:tcBorders>
            <w:shd w:val="clear" w:color="auto" w:fill="auto"/>
            <w:noWrap/>
            <w:vAlign w:val="bottom"/>
            <w:hideMark/>
          </w:tcPr>
          <w:p w14:paraId="1ACAB4AA" w14:textId="54196196"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78</w:t>
            </w:r>
            <w:r w:rsidR="00F568E0" w:rsidRPr="002F7E53">
              <w:rPr>
                <w:rFonts w:eastAsia="Times New Roman" w:cstheme="minorHAnsi"/>
                <w:color w:val="FF0000"/>
              </w:rPr>
              <w:t>,</w:t>
            </w:r>
            <w:r w:rsidRPr="002F7E53">
              <w:rPr>
                <w:rFonts w:eastAsia="Times New Roman" w:cstheme="minorHAnsi"/>
                <w:color w:val="FF0000"/>
              </w:rPr>
              <w:t>501</w:t>
            </w:r>
          </w:p>
        </w:tc>
        <w:tc>
          <w:tcPr>
            <w:tcW w:w="900" w:type="dxa"/>
            <w:tcBorders>
              <w:top w:val="nil"/>
              <w:left w:val="nil"/>
              <w:bottom w:val="nil"/>
              <w:right w:val="nil"/>
            </w:tcBorders>
            <w:shd w:val="clear" w:color="auto" w:fill="auto"/>
            <w:noWrap/>
            <w:vAlign w:val="bottom"/>
            <w:hideMark/>
          </w:tcPr>
          <w:p w14:paraId="6D818CA9"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63.37</w:t>
            </w:r>
          </w:p>
        </w:tc>
        <w:tc>
          <w:tcPr>
            <w:tcW w:w="990" w:type="dxa"/>
            <w:tcBorders>
              <w:top w:val="nil"/>
              <w:left w:val="nil"/>
              <w:bottom w:val="nil"/>
              <w:right w:val="nil"/>
            </w:tcBorders>
            <w:shd w:val="clear" w:color="auto" w:fill="auto"/>
            <w:noWrap/>
            <w:vAlign w:val="bottom"/>
            <w:hideMark/>
          </w:tcPr>
          <w:p w14:paraId="1DFE245C" w14:textId="5BEAF94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63</w:t>
            </w:r>
            <w:r w:rsidR="00F568E0" w:rsidRPr="002F7E53">
              <w:rPr>
                <w:rFonts w:eastAsia="Times New Roman" w:cstheme="minorHAnsi"/>
                <w:color w:val="FF0000"/>
              </w:rPr>
              <w:t>,</w:t>
            </w:r>
            <w:r w:rsidRPr="002F7E53">
              <w:rPr>
                <w:rFonts w:eastAsia="Times New Roman" w:cstheme="minorHAnsi"/>
                <w:color w:val="FF0000"/>
              </w:rPr>
              <w:t>652</w:t>
            </w:r>
          </w:p>
        </w:tc>
        <w:tc>
          <w:tcPr>
            <w:tcW w:w="900" w:type="dxa"/>
            <w:tcBorders>
              <w:top w:val="nil"/>
              <w:left w:val="nil"/>
              <w:bottom w:val="nil"/>
              <w:right w:val="nil"/>
            </w:tcBorders>
            <w:shd w:val="clear" w:color="auto" w:fill="auto"/>
            <w:noWrap/>
            <w:vAlign w:val="bottom"/>
            <w:hideMark/>
          </w:tcPr>
          <w:p w14:paraId="39C5A5BA"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62.54</w:t>
            </w:r>
          </w:p>
        </w:tc>
        <w:tc>
          <w:tcPr>
            <w:tcW w:w="918" w:type="dxa"/>
            <w:tcBorders>
              <w:top w:val="nil"/>
              <w:left w:val="nil"/>
              <w:bottom w:val="nil"/>
              <w:right w:val="nil"/>
            </w:tcBorders>
            <w:shd w:val="clear" w:color="auto" w:fill="auto"/>
            <w:noWrap/>
            <w:vAlign w:val="bottom"/>
            <w:hideMark/>
          </w:tcPr>
          <w:p w14:paraId="6E73B545"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7EA30A75" w14:textId="77777777" w:rsidTr="002F7E53">
        <w:trPr>
          <w:trHeight w:val="255"/>
        </w:trPr>
        <w:tc>
          <w:tcPr>
            <w:tcW w:w="2718" w:type="dxa"/>
            <w:tcBorders>
              <w:top w:val="nil"/>
              <w:left w:val="nil"/>
              <w:bottom w:val="nil"/>
              <w:right w:val="nil"/>
            </w:tcBorders>
            <w:shd w:val="clear" w:color="auto" w:fill="auto"/>
            <w:vAlign w:val="center"/>
            <w:hideMark/>
          </w:tcPr>
          <w:p w14:paraId="1AADD88A" w14:textId="77777777" w:rsidR="006E10DE" w:rsidRPr="002F7E53" w:rsidRDefault="006E10DE" w:rsidP="00E106D0">
            <w:pPr>
              <w:spacing w:after="0" w:line="240" w:lineRule="auto"/>
              <w:rPr>
                <w:rFonts w:eastAsia="Times New Roman" w:cstheme="minorHAnsi"/>
                <w:b/>
                <w:bCs/>
                <w:color w:val="FF0000"/>
              </w:rPr>
            </w:pPr>
            <w:r w:rsidRPr="002F7E53">
              <w:rPr>
                <w:rFonts w:eastAsia="Times New Roman" w:cstheme="minorHAnsi"/>
                <w:b/>
                <w:bCs/>
                <w:color w:val="FF0000"/>
              </w:rPr>
              <w:t>Female</w:t>
            </w:r>
          </w:p>
        </w:tc>
        <w:tc>
          <w:tcPr>
            <w:tcW w:w="1170" w:type="dxa"/>
            <w:tcBorders>
              <w:top w:val="nil"/>
              <w:left w:val="nil"/>
              <w:bottom w:val="nil"/>
              <w:right w:val="nil"/>
            </w:tcBorders>
            <w:shd w:val="clear" w:color="auto" w:fill="auto"/>
            <w:noWrap/>
            <w:vAlign w:val="bottom"/>
            <w:hideMark/>
          </w:tcPr>
          <w:p w14:paraId="1A58E4ED" w14:textId="77777777" w:rsidR="006E10DE" w:rsidRPr="002F7E53" w:rsidRDefault="006E10DE" w:rsidP="00E106D0">
            <w:pPr>
              <w:spacing w:after="0" w:line="240" w:lineRule="auto"/>
              <w:rPr>
                <w:rFonts w:eastAsia="Times New Roman" w:cstheme="minorHAnsi"/>
                <w:b/>
                <w:bCs/>
                <w:color w:val="FF0000"/>
              </w:rPr>
            </w:pPr>
          </w:p>
        </w:tc>
        <w:tc>
          <w:tcPr>
            <w:tcW w:w="991" w:type="dxa"/>
            <w:tcBorders>
              <w:top w:val="nil"/>
              <w:left w:val="nil"/>
              <w:bottom w:val="nil"/>
              <w:right w:val="nil"/>
            </w:tcBorders>
            <w:shd w:val="clear" w:color="auto" w:fill="auto"/>
            <w:noWrap/>
            <w:vAlign w:val="bottom"/>
            <w:hideMark/>
          </w:tcPr>
          <w:p w14:paraId="5F5313D0" w14:textId="77777777" w:rsidR="006E10DE" w:rsidRPr="002F7E53" w:rsidRDefault="006E10DE" w:rsidP="00E106D0">
            <w:pPr>
              <w:spacing w:after="0" w:line="240" w:lineRule="auto"/>
              <w:jc w:val="center"/>
              <w:rPr>
                <w:rFonts w:eastAsia="Times New Roman" w:cstheme="minorHAnsi"/>
                <w:color w:val="FF0000"/>
              </w:rPr>
            </w:pPr>
          </w:p>
        </w:tc>
        <w:tc>
          <w:tcPr>
            <w:tcW w:w="989" w:type="dxa"/>
            <w:tcBorders>
              <w:top w:val="nil"/>
              <w:left w:val="nil"/>
              <w:bottom w:val="nil"/>
              <w:right w:val="nil"/>
            </w:tcBorders>
            <w:shd w:val="clear" w:color="auto" w:fill="auto"/>
            <w:noWrap/>
            <w:vAlign w:val="bottom"/>
            <w:hideMark/>
          </w:tcPr>
          <w:p w14:paraId="112C09DA" w14:textId="77777777" w:rsidR="006E10DE" w:rsidRPr="002F7E53" w:rsidRDefault="006E10DE"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bottom"/>
            <w:hideMark/>
          </w:tcPr>
          <w:p w14:paraId="6182AA43" w14:textId="77777777" w:rsidR="006E10DE" w:rsidRPr="002F7E53" w:rsidRDefault="006E10DE" w:rsidP="00E106D0">
            <w:pPr>
              <w:spacing w:after="0" w:line="240" w:lineRule="auto"/>
              <w:jc w:val="center"/>
              <w:rPr>
                <w:rFonts w:eastAsia="Times New Roman" w:cstheme="minorHAnsi"/>
                <w:color w:val="FF0000"/>
              </w:rPr>
            </w:pPr>
          </w:p>
        </w:tc>
        <w:tc>
          <w:tcPr>
            <w:tcW w:w="990" w:type="dxa"/>
            <w:tcBorders>
              <w:top w:val="nil"/>
              <w:left w:val="nil"/>
              <w:bottom w:val="nil"/>
              <w:right w:val="nil"/>
            </w:tcBorders>
            <w:shd w:val="clear" w:color="auto" w:fill="auto"/>
            <w:noWrap/>
            <w:vAlign w:val="bottom"/>
            <w:hideMark/>
          </w:tcPr>
          <w:p w14:paraId="6CCAC3C6" w14:textId="77777777" w:rsidR="006E10DE" w:rsidRPr="002F7E53" w:rsidRDefault="006E10DE"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bottom"/>
            <w:hideMark/>
          </w:tcPr>
          <w:p w14:paraId="39C5714D" w14:textId="77777777" w:rsidR="006E10DE" w:rsidRPr="002F7E53" w:rsidRDefault="006E10DE" w:rsidP="00E106D0">
            <w:pPr>
              <w:spacing w:after="0" w:line="240" w:lineRule="auto"/>
              <w:jc w:val="center"/>
              <w:rPr>
                <w:rFonts w:eastAsia="Times New Roman" w:cstheme="minorHAnsi"/>
                <w:color w:val="FF0000"/>
              </w:rPr>
            </w:pPr>
          </w:p>
        </w:tc>
        <w:tc>
          <w:tcPr>
            <w:tcW w:w="918" w:type="dxa"/>
            <w:tcBorders>
              <w:top w:val="nil"/>
              <w:left w:val="nil"/>
              <w:bottom w:val="nil"/>
              <w:right w:val="nil"/>
            </w:tcBorders>
            <w:shd w:val="clear" w:color="auto" w:fill="auto"/>
            <w:noWrap/>
            <w:vAlign w:val="bottom"/>
            <w:hideMark/>
          </w:tcPr>
          <w:p w14:paraId="66985FE0" w14:textId="6214AE60" w:rsidR="006E10DE" w:rsidRPr="002F7E53" w:rsidRDefault="00D13350" w:rsidP="00E106D0">
            <w:pPr>
              <w:spacing w:after="0" w:line="240" w:lineRule="auto"/>
              <w:jc w:val="center"/>
              <w:rPr>
                <w:rFonts w:eastAsia="Times New Roman" w:cstheme="minorHAnsi"/>
                <w:color w:val="FF0000"/>
              </w:rPr>
            </w:pPr>
            <w:r>
              <w:rPr>
                <w:rFonts w:eastAsia="Times New Roman" w:cstheme="minorHAnsi"/>
                <w:color w:val="FF0000"/>
              </w:rPr>
              <w:t>&lt;</w:t>
            </w:r>
            <w:r w:rsidR="006E10DE" w:rsidRPr="002F7E53">
              <w:rPr>
                <w:rFonts w:eastAsia="Times New Roman" w:cstheme="minorHAnsi"/>
                <w:color w:val="FF0000"/>
              </w:rPr>
              <w:t>0.506</w:t>
            </w:r>
            <w:r>
              <w:rPr>
                <w:rFonts w:eastAsia="Times New Roman" w:cstheme="minorHAnsi"/>
                <w:color w:val="FF0000"/>
              </w:rPr>
              <w:t>7</w:t>
            </w:r>
          </w:p>
        </w:tc>
      </w:tr>
      <w:tr w:rsidR="006E10DE" w:rsidRPr="00240A90" w14:paraId="7F7A19AE" w14:textId="77777777" w:rsidTr="002F7E53">
        <w:trPr>
          <w:trHeight w:val="255"/>
        </w:trPr>
        <w:tc>
          <w:tcPr>
            <w:tcW w:w="2718" w:type="dxa"/>
            <w:tcBorders>
              <w:top w:val="nil"/>
              <w:left w:val="nil"/>
              <w:bottom w:val="nil"/>
              <w:right w:val="nil"/>
            </w:tcBorders>
            <w:shd w:val="clear" w:color="auto" w:fill="auto"/>
            <w:vAlign w:val="center"/>
            <w:hideMark/>
          </w:tcPr>
          <w:p w14:paraId="4FD534E5" w14:textId="2705B2C1" w:rsidR="006E10DE" w:rsidRPr="002F7E53" w:rsidRDefault="003C31A1"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No</w:t>
            </w:r>
          </w:p>
        </w:tc>
        <w:tc>
          <w:tcPr>
            <w:tcW w:w="1170" w:type="dxa"/>
            <w:tcBorders>
              <w:top w:val="nil"/>
              <w:left w:val="nil"/>
              <w:bottom w:val="nil"/>
              <w:right w:val="nil"/>
            </w:tcBorders>
            <w:shd w:val="clear" w:color="auto" w:fill="auto"/>
            <w:noWrap/>
            <w:vAlign w:val="bottom"/>
            <w:hideMark/>
          </w:tcPr>
          <w:p w14:paraId="415B21EA" w14:textId="606A06B6"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166</w:t>
            </w:r>
            <w:r w:rsidR="00F568E0" w:rsidRPr="002F7E53">
              <w:rPr>
                <w:rFonts w:eastAsia="Times New Roman" w:cstheme="minorHAnsi"/>
                <w:color w:val="FF0000"/>
              </w:rPr>
              <w:t>,</w:t>
            </w:r>
            <w:r w:rsidRPr="002F7E53">
              <w:rPr>
                <w:rFonts w:eastAsia="Times New Roman" w:cstheme="minorHAnsi"/>
                <w:color w:val="FF0000"/>
              </w:rPr>
              <w:t>174</w:t>
            </w:r>
          </w:p>
        </w:tc>
        <w:tc>
          <w:tcPr>
            <w:tcW w:w="991" w:type="dxa"/>
            <w:tcBorders>
              <w:top w:val="nil"/>
              <w:left w:val="nil"/>
              <w:bottom w:val="nil"/>
              <w:right w:val="nil"/>
            </w:tcBorders>
            <w:shd w:val="clear" w:color="auto" w:fill="auto"/>
            <w:noWrap/>
            <w:vAlign w:val="bottom"/>
            <w:hideMark/>
          </w:tcPr>
          <w:p w14:paraId="6030D6FD"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73.64</w:t>
            </w:r>
          </w:p>
        </w:tc>
        <w:tc>
          <w:tcPr>
            <w:tcW w:w="989" w:type="dxa"/>
            <w:tcBorders>
              <w:top w:val="nil"/>
              <w:left w:val="nil"/>
              <w:bottom w:val="nil"/>
              <w:right w:val="nil"/>
            </w:tcBorders>
            <w:shd w:val="clear" w:color="auto" w:fill="auto"/>
            <w:noWrap/>
            <w:vAlign w:val="bottom"/>
            <w:hideMark/>
          </w:tcPr>
          <w:p w14:paraId="4CB47E9A" w14:textId="63BA82C4"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91</w:t>
            </w:r>
            <w:r w:rsidR="00F568E0" w:rsidRPr="002F7E53">
              <w:rPr>
                <w:rFonts w:eastAsia="Times New Roman" w:cstheme="minorHAnsi"/>
                <w:color w:val="FF0000"/>
              </w:rPr>
              <w:t>,</w:t>
            </w:r>
            <w:r w:rsidRPr="002F7E53">
              <w:rPr>
                <w:rFonts w:eastAsia="Times New Roman" w:cstheme="minorHAnsi"/>
                <w:color w:val="FF0000"/>
              </w:rPr>
              <w:t>292</w:t>
            </w:r>
          </w:p>
        </w:tc>
        <w:tc>
          <w:tcPr>
            <w:tcW w:w="900" w:type="dxa"/>
            <w:tcBorders>
              <w:top w:val="nil"/>
              <w:left w:val="nil"/>
              <w:bottom w:val="nil"/>
              <w:right w:val="nil"/>
            </w:tcBorders>
            <w:shd w:val="clear" w:color="auto" w:fill="auto"/>
            <w:noWrap/>
            <w:vAlign w:val="bottom"/>
            <w:hideMark/>
          </w:tcPr>
          <w:p w14:paraId="4369B9DB"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73.69</w:t>
            </w:r>
          </w:p>
        </w:tc>
        <w:tc>
          <w:tcPr>
            <w:tcW w:w="990" w:type="dxa"/>
            <w:tcBorders>
              <w:top w:val="nil"/>
              <w:left w:val="nil"/>
              <w:bottom w:val="nil"/>
              <w:right w:val="nil"/>
            </w:tcBorders>
            <w:shd w:val="clear" w:color="auto" w:fill="auto"/>
            <w:noWrap/>
            <w:vAlign w:val="bottom"/>
            <w:hideMark/>
          </w:tcPr>
          <w:p w14:paraId="4A0BCD37" w14:textId="3D1409D9"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74</w:t>
            </w:r>
            <w:r w:rsidR="00F568E0" w:rsidRPr="002F7E53">
              <w:rPr>
                <w:rFonts w:eastAsia="Times New Roman" w:cstheme="minorHAnsi"/>
                <w:color w:val="FF0000"/>
              </w:rPr>
              <w:t>,</w:t>
            </w:r>
            <w:r w:rsidRPr="002F7E53">
              <w:rPr>
                <w:rFonts w:eastAsia="Times New Roman" w:cstheme="minorHAnsi"/>
                <w:color w:val="FF0000"/>
              </w:rPr>
              <w:t>882</w:t>
            </w:r>
          </w:p>
        </w:tc>
        <w:tc>
          <w:tcPr>
            <w:tcW w:w="900" w:type="dxa"/>
            <w:tcBorders>
              <w:top w:val="nil"/>
              <w:left w:val="nil"/>
              <w:bottom w:val="nil"/>
              <w:right w:val="nil"/>
            </w:tcBorders>
            <w:shd w:val="clear" w:color="auto" w:fill="auto"/>
            <w:noWrap/>
            <w:vAlign w:val="bottom"/>
            <w:hideMark/>
          </w:tcPr>
          <w:p w14:paraId="41CC9BD6"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73.57</w:t>
            </w:r>
          </w:p>
        </w:tc>
        <w:tc>
          <w:tcPr>
            <w:tcW w:w="918" w:type="dxa"/>
            <w:tcBorders>
              <w:top w:val="nil"/>
              <w:left w:val="nil"/>
              <w:bottom w:val="nil"/>
              <w:right w:val="nil"/>
            </w:tcBorders>
            <w:shd w:val="clear" w:color="auto" w:fill="auto"/>
            <w:noWrap/>
            <w:vAlign w:val="bottom"/>
            <w:hideMark/>
          </w:tcPr>
          <w:p w14:paraId="618326F3"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640C5643" w14:textId="77777777" w:rsidTr="002F7E53">
        <w:trPr>
          <w:trHeight w:val="255"/>
        </w:trPr>
        <w:tc>
          <w:tcPr>
            <w:tcW w:w="2718" w:type="dxa"/>
            <w:tcBorders>
              <w:top w:val="nil"/>
              <w:left w:val="nil"/>
              <w:bottom w:val="nil"/>
              <w:right w:val="nil"/>
            </w:tcBorders>
            <w:shd w:val="clear" w:color="auto" w:fill="auto"/>
            <w:vAlign w:val="center"/>
            <w:hideMark/>
          </w:tcPr>
          <w:p w14:paraId="0A382D83" w14:textId="4C740A79" w:rsidR="006E10DE" w:rsidRPr="002F7E53" w:rsidRDefault="003C31A1"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Yes</w:t>
            </w:r>
          </w:p>
        </w:tc>
        <w:tc>
          <w:tcPr>
            <w:tcW w:w="1170" w:type="dxa"/>
            <w:tcBorders>
              <w:top w:val="nil"/>
              <w:left w:val="nil"/>
              <w:bottom w:val="nil"/>
              <w:right w:val="nil"/>
            </w:tcBorders>
            <w:shd w:val="clear" w:color="auto" w:fill="auto"/>
            <w:noWrap/>
            <w:vAlign w:val="bottom"/>
            <w:hideMark/>
          </w:tcPr>
          <w:p w14:paraId="2836B376" w14:textId="5E905FDD"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59</w:t>
            </w:r>
            <w:r w:rsidR="00F568E0" w:rsidRPr="002F7E53">
              <w:rPr>
                <w:rFonts w:eastAsia="Times New Roman" w:cstheme="minorHAnsi"/>
                <w:color w:val="FF0000"/>
              </w:rPr>
              <w:t>,</w:t>
            </w:r>
            <w:r w:rsidRPr="002F7E53">
              <w:rPr>
                <w:rFonts w:eastAsia="Times New Roman" w:cstheme="minorHAnsi"/>
                <w:color w:val="FF0000"/>
              </w:rPr>
              <w:t>491</w:t>
            </w:r>
          </w:p>
        </w:tc>
        <w:tc>
          <w:tcPr>
            <w:tcW w:w="991" w:type="dxa"/>
            <w:tcBorders>
              <w:top w:val="nil"/>
              <w:left w:val="nil"/>
              <w:bottom w:val="nil"/>
              <w:right w:val="nil"/>
            </w:tcBorders>
            <w:shd w:val="clear" w:color="auto" w:fill="auto"/>
            <w:noWrap/>
            <w:vAlign w:val="bottom"/>
            <w:hideMark/>
          </w:tcPr>
          <w:p w14:paraId="558F8A89"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26.36</w:t>
            </w:r>
          </w:p>
        </w:tc>
        <w:tc>
          <w:tcPr>
            <w:tcW w:w="989" w:type="dxa"/>
            <w:tcBorders>
              <w:top w:val="nil"/>
              <w:left w:val="nil"/>
              <w:bottom w:val="nil"/>
              <w:right w:val="nil"/>
            </w:tcBorders>
            <w:shd w:val="clear" w:color="auto" w:fill="auto"/>
            <w:noWrap/>
            <w:vAlign w:val="bottom"/>
            <w:hideMark/>
          </w:tcPr>
          <w:p w14:paraId="7EC28D59" w14:textId="05377F1C"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32</w:t>
            </w:r>
            <w:r w:rsidR="00F568E0" w:rsidRPr="002F7E53">
              <w:rPr>
                <w:rFonts w:eastAsia="Times New Roman" w:cstheme="minorHAnsi"/>
                <w:color w:val="FF0000"/>
              </w:rPr>
              <w:t>,</w:t>
            </w:r>
            <w:r w:rsidRPr="002F7E53">
              <w:rPr>
                <w:rFonts w:eastAsia="Times New Roman" w:cstheme="minorHAnsi"/>
                <w:color w:val="FF0000"/>
              </w:rPr>
              <w:t>589</w:t>
            </w:r>
          </w:p>
        </w:tc>
        <w:tc>
          <w:tcPr>
            <w:tcW w:w="900" w:type="dxa"/>
            <w:tcBorders>
              <w:top w:val="nil"/>
              <w:left w:val="nil"/>
              <w:bottom w:val="nil"/>
              <w:right w:val="nil"/>
            </w:tcBorders>
            <w:shd w:val="clear" w:color="auto" w:fill="auto"/>
            <w:noWrap/>
            <w:vAlign w:val="bottom"/>
            <w:hideMark/>
          </w:tcPr>
          <w:p w14:paraId="08B57889"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26.31</w:t>
            </w:r>
          </w:p>
        </w:tc>
        <w:tc>
          <w:tcPr>
            <w:tcW w:w="990" w:type="dxa"/>
            <w:tcBorders>
              <w:top w:val="nil"/>
              <w:left w:val="nil"/>
              <w:bottom w:val="nil"/>
              <w:right w:val="nil"/>
            </w:tcBorders>
            <w:shd w:val="clear" w:color="auto" w:fill="auto"/>
            <w:noWrap/>
            <w:vAlign w:val="bottom"/>
            <w:hideMark/>
          </w:tcPr>
          <w:p w14:paraId="34DDD425" w14:textId="44CA97E8"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26</w:t>
            </w:r>
            <w:r w:rsidR="00F568E0" w:rsidRPr="002F7E53">
              <w:rPr>
                <w:rFonts w:eastAsia="Times New Roman" w:cstheme="minorHAnsi"/>
                <w:color w:val="FF0000"/>
              </w:rPr>
              <w:t>,</w:t>
            </w:r>
            <w:r w:rsidRPr="002F7E53">
              <w:rPr>
                <w:rFonts w:eastAsia="Times New Roman" w:cstheme="minorHAnsi"/>
                <w:color w:val="FF0000"/>
              </w:rPr>
              <w:t>902</w:t>
            </w:r>
          </w:p>
        </w:tc>
        <w:tc>
          <w:tcPr>
            <w:tcW w:w="900" w:type="dxa"/>
            <w:tcBorders>
              <w:top w:val="nil"/>
              <w:left w:val="nil"/>
              <w:bottom w:val="nil"/>
              <w:right w:val="nil"/>
            </w:tcBorders>
            <w:shd w:val="clear" w:color="auto" w:fill="auto"/>
            <w:noWrap/>
            <w:vAlign w:val="bottom"/>
            <w:hideMark/>
          </w:tcPr>
          <w:p w14:paraId="3D206802"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26.43</w:t>
            </w:r>
          </w:p>
        </w:tc>
        <w:tc>
          <w:tcPr>
            <w:tcW w:w="918" w:type="dxa"/>
            <w:tcBorders>
              <w:top w:val="nil"/>
              <w:left w:val="nil"/>
              <w:bottom w:val="nil"/>
              <w:right w:val="nil"/>
            </w:tcBorders>
            <w:shd w:val="clear" w:color="auto" w:fill="auto"/>
            <w:noWrap/>
            <w:vAlign w:val="bottom"/>
            <w:hideMark/>
          </w:tcPr>
          <w:p w14:paraId="1F42E307"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6FC21C3B" w14:textId="77777777" w:rsidTr="002F7E53">
        <w:trPr>
          <w:trHeight w:val="255"/>
        </w:trPr>
        <w:tc>
          <w:tcPr>
            <w:tcW w:w="2718" w:type="dxa"/>
            <w:tcBorders>
              <w:top w:val="nil"/>
              <w:left w:val="nil"/>
              <w:bottom w:val="nil"/>
              <w:right w:val="nil"/>
            </w:tcBorders>
            <w:shd w:val="clear" w:color="auto" w:fill="auto"/>
            <w:vAlign w:val="center"/>
            <w:hideMark/>
          </w:tcPr>
          <w:p w14:paraId="4856368F" w14:textId="28E1FD02" w:rsidR="006E10DE" w:rsidRPr="002F7E53" w:rsidRDefault="00DE3853" w:rsidP="00E106D0">
            <w:pPr>
              <w:spacing w:after="0" w:line="240" w:lineRule="auto"/>
              <w:rPr>
                <w:rFonts w:eastAsia="Times New Roman" w:cstheme="minorHAnsi"/>
                <w:b/>
                <w:bCs/>
                <w:color w:val="FF0000"/>
              </w:rPr>
            </w:pPr>
            <w:r w:rsidRPr="002F7E53">
              <w:rPr>
                <w:rFonts w:eastAsia="Times New Roman" w:cstheme="minorHAnsi"/>
                <w:b/>
                <w:bCs/>
                <w:color w:val="FF0000"/>
              </w:rPr>
              <w:t>Race</w:t>
            </w:r>
          </w:p>
        </w:tc>
        <w:tc>
          <w:tcPr>
            <w:tcW w:w="1170" w:type="dxa"/>
            <w:tcBorders>
              <w:top w:val="nil"/>
              <w:left w:val="nil"/>
              <w:bottom w:val="nil"/>
              <w:right w:val="nil"/>
            </w:tcBorders>
            <w:shd w:val="clear" w:color="auto" w:fill="auto"/>
            <w:noWrap/>
            <w:vAlign w:val="bottom"/>
            <w:hideMark/>
          </w:tcPr>
          <w:p w14:paraId="2E77ED35" w14:textId="77777777" w:rsidR="006E10DE" w:rsidRPr="002F7E53" w:rsidRDefault="006E10DE" w:rsidP="00E106D0">
            <w:pPr>
              <w:spacing w:after="0" w:line="240" w:lineRule="auto"/>
              <w:rPr>
                <w:rFonts w:eastAsia="Times New Roman" w:cstheme="minorHAnsi"/>
                <w:b/>
                <w:bCs/>
                <w:color w:val="FF0000"/>
              </w:rPr>
            </w:pPr>
          </w:p>
        </w:tc>
        <w:tc>
          <w:tcPr>
            <w:tcW w:w="991" w:type="dxa"/>
            <w:tcBorders>
              <w:top w:val="nil"/>
              <w:left w:val="nil"/>
              <w:bottom w:val="nil"/>
              <w:right w:val="nil"/>
            </w:tcBorders>
            <w:shd w:val="clear" w:color="auto" w:fill="auto"/>
            <w:noWrap/>
            <w:vAlign w:val="bottom"/>
            <w:hideMark/>
          </w:tcPr>
          <w:p w14:paraId="49D3DB40" w14:textId="77777777" w:rsidR="006E10DE" w:rsidRPr="002F7E53" w:rsidRDefault="006E10DE" w:rsidP="00E106D0">
            <w:pPr>
              <w:spacing w:after="0" w:line="240" w:lineRule="auto"/>
              <w:jc w:val="center"/>
              <w:rPr>
                <w:rFonts w:eastAsia="Times New Roman" w:cstheme="minorHAnsi"/>
                <w:color w:val="FF0000"/>
              </w:rPr>
            </w:pPr>
          </w:p>
        </w:tc>
        <w:tc>
          <w:tcPr>
            <w:tcW w:w="989" w:type="dxa"/>
            <w:tcBorders>
              <w:top w:val="nil"/>
              <w:left w:val="nil"/>
              <w:bottom w:val="nil"/>
              <w:right w:val="nil"/>
            </w:tcBorders>
            <w:shd w:val="clear" w:color="auto" w:fill="auto"/>
            <w:noWrap/>
            <w:vAlign w:val="bottom"/>
            <w:hideMark/>
          </w:tcPr>
          <w:p w14:paraId="5F8F0DA6" w14:textId="77777777" w:rsidR="006E10DE" w:rsidRPr="002F7E53" w:rsidRDefault="006E10DE"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bottom"/>
            <w:hideMark/>
          </w:tcPr>
          <w:p w14:paraId="0E0B8C9F" w14:textId="77777777" w:rsidR="006E10DE" w:rsidRPr="002F7E53" w:rsidRDefault="006E10DE" w:rsidP="00E106D0">
            <w:pPr>
              <w:spacing w:after="0" w:line="240" w:lineRule="auto"/>
              <w:jc w:val="center"/>
              <w:rPr>
                <w:rFonts w:eastAsia="Times New Roman" w:cstheme="minorHAnsi"/>
                <w:color w:val="FF0000"/>
              </w:rPr>
            </w:pPr>
          </w:p>
        </w:tc>
        <w:tc>
          <w:tcPr>
            <w:tcW w:w="990" w:type="dxa"/>
            <w:tcBorders>
              <w:top w:val="nil"/>
              <w:left w:val="nil"/>
              <w:bottom w:val="nil"/>
              <w:right w:val="nil"/>
            </w:tcBorders>
            <w:shd w:val="clear" w:color="auto" w:fill="auto"/>
            <w:noWrap/>
            <w:vAlign w:val="bottom"/>
            <w:hideMark/>
          </w:tcPr>
          <w:p w14:paraId="6C1E7824" w14:textId="77777777" w:rsidR="006E10DE" w:rsidRPr="002F7E53" w:rsidRDefault="006E10DE"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bottom"/>
            <w:hideMark/>
          </w:tcPr>
          <w:p w14:paraId="67F3E8BF" w14:textId="77777777" w:rsidR="006E10DE" w:rsidRPr="002F7E53" w:rsidRDefault="006E10DE" w:rsidP="00E106D0">
            <w:pPr>
              <w:spacing w:after="0" w:line="240" w:lineRule="auto"/>
              <w:jc w:val="center"/>
              <w:rPr>
                <w:rFonts w:eastAsia="Times New Roman" w:cstheme="minorHAnsi"/>
                <w:color w:val="FF0000"/>
              </w:rPr>
            </w:pPr>
          </w:p>
        </w:tc>
        <w:tc>
          <w:tcPr>
            <w:tcW w:w="918" w:type="dxa"/>
            <w:tcBorders>
              <w:top w:val="nil"/>
              <w:left w:val="nil"/>
              <w:bottom w:val="nil"/>
              <w:right w:val="nil"/>
            </w:tcBorders>
            <w:shd w:val="clear" w:color="auto" w:fill="auto"/>
            <w:noWrap/>
            <w:vAlign w:val="bottom"/>
            <w:hideMark/>
          </w:tcPr>
          <w:p w14:paraId="1334E857" w14:textId="4E729136" w:rsidR="006E10DE" w:rsidRPr="002F7E53" w:rsidRDefault="00D13350" w:rsidP="00E106D0">
            <w:pPr>
              <w:spacing w:after="0" w:line="240" w:lineRule="auto"/>
              <w:jc w:val="center"/>
              <w:rPr>
                <w:rFonts w:eastAsia="Times New Roman" w:cstheme="minorHAnsi"/>
                <w:color w:val="FF0000"/>
              </w:rPr>
            </w:pPr>
            <w:r>
              <w:rPr>
                <w:rFonts w:eastAsia="Times New Roman" w:cstheme="minorHAnsi"/>
                <w:color w:val="FF0000"/>
              </w:rPr>
              <w:t>&lt;</w:t>
            </w:r>
            <w:r w:rsidR="006E10DE" w:rsidRPr="002F7E53">
              <w:rPr>
                <w:rFonts w:eastAsia="Times New Roman" w:cstheme="minorHAnsi"/>
                <w:color w:val="FF0000"/>
              </w:rPr>
              <w:t>0.000</w:t>
            </w:r>
            <w:r>
              <w:rPr>
                <w:rFonts w:eastAsia="Times New Roman" w:cstheme="minorHAnsi"/>
                <w:color w:val="FF0000"/>
              </w:rPr>
              <w:t>1</w:t>
            </w:r>
          </w:p>
        </w:tc>
      </w:tr>
      <w:tr w:rsidR="006E10DE" w:rsidRPr="00240A90" w14:paraId="7F85E0CE" w14:textId="77777777" w:rsidTr="002F7E53">
        <w:trPr>
          <w:trHeight w:val="255"/>
        </w:trPr>
        <w:tc>
          <w:tcPr>
            <w:tcW w:w="2718" w:type="dxa"/>
            <w:tcBorders>
              <w:top w:val="nil"/>
              <w:left w:val="nil"/>
              <w:bottom w:val="nil"/>
              <w:right w:val="nil"/>
            </w:tcBorders>
            <w:shd w:val="clear" w:color="auto" w:fill="auto"/>
            <w:vAlign w:val="center"/>
            <w:hideMark/>
          </w:tcPr>
          <w:p w14:paraId="04C20058" w14:textId="1EF25BF6" w:rsidR="006E10DE" w:rsidRPr="002F7E53" w:rsidRDefault="003C31A1"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Hispanic</w:t>
            </w:r>
          </w:p>
        </w:tc>
        <w:tc>
          <w:tcPr>
            <w:tcW w:w="1170" w:type="dxa"/>
            <w:tcBorders>
              <w:top w:val="nil"/>
              <w:left w:val="nil"/>
              <w:bottom w:val="nil"/>
              <w:right w:val="nil"/>
            </w:tcBorders>
            <w:shd w:val="clear" w:color="auto" w:fill="auto"/>
            <w:noWrap/>
            <w:vAlign w:val="bottom"/>
            <w:hideMark/>
          </w:tcPr>
          <w:p w14:paraId="2193DBA7" w14:textId="69688ACD"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16</w:t>
            </w:r>
            <w:r w:rsidR="00D25952" w:rsidRPr="002F7E53">
              <w:rPr>
                <w:rFonts w:eastAsia="Times New Roman" w:cstheme="minorHAnsi"/>
                <w:color w:val="FF0000"/>
              </w:rPr>
              <w:t>,</w:t>
            </w:r>
            <w:r w:rsidRPr="002F7E53">
              <w:rPr>
                <w:rFonts w:eastAsia="Times New Roman" w:cstheme="minorHAnsi"/>
                <w:color w:val="FF0000"/>
              </w:rPr>
              <w:t>403</w:t>
            </w:r>
          </w:p>
        </w:tc>
        <w:tc>
          <w:tcPr>
            <w:tcW w:w="991" w:type="dxa"/>
            <w:tcBorders>
              <w:top w:val="nil"/>
              <w:left w:val="nil"/>
              <w:bottom w:val="nil"/>
              <w:right w:val="nil"/>
            </w:tcBorders>
            <w:shd w:val="clear" w:color="auto" w:fill="auto"/>
            <w:noWrap/>
            <w:vAlign w:val="bottom"/>
            <w:hideMark/>
          </w:tcPr>
          <w:p w14:paraId="405E6B89"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7.27</w:t>
            </w:r>
          </w:p>
        </w:tc>
        <w:tc>
          <w:tcPr>
            <w:tcW w:w="989" w:type="dxa"/>
            <w:tcBorders>
              <w:top w:val="nil"/>
              <w:left w:val="nil"/>
              <w:bottom w:val="nil"/>
              <w:right w:val="nil"/>
            </w:tcBorders>
            <w:shd w:val="clear" w:color="auto" w:fill="auto"/>
            <w:noWrap/>
            <w:vAlign w:val="bottom"/>
            <w:hideMark/>
          </w:tcPr>
          <w:p w14:paraId="015046C2" w14:textId="6158C313"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8</w:t>
            </w:r>
            <w:r w:rsidR="00F568E0" w:rsidRPr="002F7E53">
              <w:rPr>
                <w:rFonts w:eastAsia="Times New Roman" w:cstheme="minorHAnsi"/>
                <w:color w:val="FF0000"/>
              </w:rPr>
              <w:t>,</w:t>
            </w:r>
            <w:r w:rsidRPr="002F7E53">
              <w:rPr>
                <w:rFonts w:eastAsia="Times New Roman" w:cstheme="minorHAnsi"/>
                <w:color w:val="FF0000"/>
              </w:rPr>
              <w:t>844</w:t>
            </w:r>
          </w:p>
        </w:tc>
        <w:tc>
          <w:tcPr>
            <w:tcW w:w="900" w:type="dxa"/>
            <w:tcBorders>
              <w:top w:val="nil"/>
              <w:left w:val="nil"/>
              <w:bottom w:val="nil"/>
              <w:right w:val="nil"/>
            </w:tcBorders>
            <w:shd w:val="clear" w:color="auto" w:fill="auto"/>
            <w:noWrap/>
            <w:vAlign w:val="bottom"/>
            <w:hideMark/>
          </w:tcPr>
          <w:p w14:paraId="7FB727BC"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7.14</w:t>
            </w:r>
          </w:p>
        </w:tc>
        <w:tc>
          <w:tcPr>
            <w:tcW w:w="990" w:type="dxa"/>
            <w:tcBorders>
              <w:top w:val="nil"/>
              <w:left w:val="nil"/>
              <w:bottom w:val="nil"/>
              <w:right w:val="nil"/>
            </w:tcBorders>
            <w:shd w:val="clear" w:color="auto" w:fill="auto"/>
            <w:noWrap/>
            <w:vAlign w:val="bottom"/>
            <w:hideMark/>
          </w:tcPr>
          <w:p w14:paraId="307C5E65" w14:textId="3B17A7C2"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w:t>
            </w:r>
            <w:r w:rsidR="00F568E0" w:rsidRPr="002F7E53">
              <w:rPr>
                <w:rFonts w:eastAsia="Times New Roman" w:cstheme="minorHAnsi"/>
                <w:color w:val="FF0000"/>
              </w:rPr>
              <w:t>,</w:t>
            </w:r>
            <w:r w:rsidRPr="002F7E53">
              <w:rPr>
                <w:rFonts w:eastAsia="Times New Roman" w:cstheme="minorHAnsi"/>
                <w:color w:val="FF0000"/>
              </w:rPr>
              <w:t>559</w:t>
            </w:r>
          </w:p>
        </w:tc>
        <w:tc>
          <w:tcPr>
            <w:tcW w:w="900" w:type="dxa"/>
            <w:tcBorders>
              <w:top w:val="nil"/>
              <w:left w:val="nil"/>
              <w:bottom w:val="nil"/>
              <w:right w:val="nil"/>
            </w:tcBorders>
            <w:shd w:val="clear" w:color="auto" w:fill="auto"/>
            <w:noWrap/>
            <w:vAlign w:val="bottom"/>
            <w:hideMark/>
          </w:tcPr>
          <w:p w14:paraId="2E3E1AE4"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7.43</w:t>
            </w:r>
          </w:p>
        </w:tc>
        <w:tc>
          <w:tcPr>
            <w:tcW w:w="918" w:type="dxa"/>
            <w:tcBorders>
              <w:top w:val="nil"/>
              <w:left w:val="nil"/>
              <w:bottom w:val="nil"/>
              <w:right w:val="nil"/>
            </w:tcBorders>
            <w:shd w:val="clear" w:color="auto" w:fill="auto"/>
            <w:noWrap/>
            <w:vAlign w:val="bottom"/>
            <w:hideMark/>
          </w:tcPr>
          <w:p w14:paraId="1F9A5A46"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37E5B3DD" w14:textId="77777777" w:rsidTr="002F7E53">
        <w:trPr>
          <w:trHeight w:val="255"/>
        </w:trPr>
        <w:tc>
          <w:tcPr>
            <w:tcW w:w="2718" w:type="dxa"/>
            <w:tcBorders>
              <w:top w:val="nil"/>
              <w:left w:val="nil"/>
              <w:bottom w:val="nil"/>
              <w:right w:val="nil"/>
            </w:tcBorders>
            <w:shd w:val="clear" w:color="auto" w:fill="auto"/>
            <w:vAlign w:val="center"/>
            <w:hideMark/>
          </w:tcPr>
          <w:p w14:paraId="4E0E3393" w14:textId="3826A71F" w:rsidR="006E10DE" w:rsidRPr="002F7E53" w:rsidRDefault="003C31A1"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D521E1" w:rsidRPr="002F7E53">
              <w:rPr>
                <w:rFonts w:eastAsia="Times New Roman" w:cstheme="minorHAnsi"/>
                <w:color w:val="FF0000"/>
              </w:rPr>
              <w:t>White non-H</w:t>
            </w:r>
            <w:r w:rsidR="006E10DE" w:rsidRPr="002F7E53">
              <w:rPr>
                <w:rFonts w:eastAsia="Times New Roman" w:cstheme="minorHAnsi"/>
                <w:color w:val="FF0000"/>
              </w:rPr>
              <w:t>ispanic</w:t>
            </w:r>
          </w:p>
        </w:tc>
        <w:tc>
          <w:tcPr>
            <w:tcW w:w="1170" w:type="dxa"/>
            <w:tcBorders>
              <w:top w:val="nil"/>
              <w:left w:val="nil"/>
              <w:bottom w:val="nil"/>
              <w:right w:val="nil"/>
            </w:tcBorders>
            <w:shd w:val="clear" w:color="auto" w:fill="auto"/>
            <w:noWrap/>
            <w:vAlign w:val="bottom"/>
            <w:hideMark/>
          </w:tcPr>
          <w:p w14:paraId="11DD683F" w14:textId="4BEA1A16"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167</w:t>
            </w:r>
            <w:r w:rsidR="00F568E0" w:rsidRPr="002F7E53">
              <w:rPr>
                <w:rFonts w:eastAsia="Times New Roman" w:cstheme="minorHAnsi"/>
                <w:color w:val="FF0000"/>
              </w:rPr>
              <w:t>,</w:t>
            </w:r>
            <w:r w:rsidRPr="002F7E53">
              <w:rPr>
                <w:rFonts w:eastAsia="Times New Roman" w:cstheme="minorHAnsi"/>
                <w:color w:val="FF0000"/>
              </w:rPr>
              <w:t>961</w:t>
            </w:r>
          </w:p>
        </w:tc>
        <w:tc>
          <w:tcPr>
            <w:tcW w:w="991" w:type="dxa"/>
            <w:tcBorders>
              <w:top w:val="nil"/>
              <w:left w:val="nil"/>
              <w:bottom w:val="nil"/>
              <w:right w:val="nil"/>
            </w:tcBorders>
            <w:shd w:val="clear" w:color="auto" w:fill="auto"/>
            <w:noWrap/>
            <w:vAlign w:val="bottom"/>
            <w:hideMark/>
          </w:tcPr>
          <w:p w14:paraId="75F4E431"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74.43</w:t>
            </w:r>
          </w:p>
        </w:tc>
        <w:tc>
          <w:tcPr>
            <w:tcW w:w="989" w:type="dxa"/>
            <w:tcBorders>
              <w:top w:val="nil"/>
              <w:left w:val="nil"/>
              <w:bottom w:val="nil"/>
              <w:right w:val="nil"/>
            </w:tcBorders>
            <w:shd w:val="clear" w:color="auto" w:fill="auto"/>
            <w:noWrap/>
            <w:vAlign w:val="bottom"/>
            <w:hideMark/>
          </w:tcPr>
          <w:p w14:paraId="4EE32B8E" w14:textId="2540AB89"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92</w:t>
            </w:r>
            <w:r w:rsidR="00F568E0" w:rsidRPr="002F7E53">
              <w:rPr>
                <w:rFonts w:eastAsia="Times New Roman" w:cstheme="minorHAnsi"/>
                <w:color w:val="FF0000"/>
              </w:rPr>
              <w:t>,</w:t>
            </w:r>
            <w:r w:rsidRPr="002F7E53">
              <w:rPr>
                <w:rFonts w:eastAsia="Times New Roman" w:cstheme="minorHAnsi"/>
                <w:color w:val="FF0000"/>
              </w:rPr>
              <w:t>914</w:t>
            </w:r>
          </w:p>
        </w:tc>
        <w:tc>
          <w:tcPr>
            <w:tcW w:w="900" w:type="dxa"/>
            <w:tcBorders>
              <w:top w:val="nil"/>
              <w:left w:val="nil"/>
              <w:bottom w:val="nil"/>
              <w:right w:val="nil"/>
            </w:tcBorders>
            <w:shd w:val="clear" w:color="auto" w:fill="auto"/>
            <w:noWrap/>
            <w:vAlign w:val="bottom"/>
            <w:hideMark/>
          </w:tcPr>
          <w:p w14:paraId="7C0AB4E2"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75.00</w:t>
            </w:r>
          </w:p>
        </w:tc>
        <w:tc>
          <w:tcPr>
            <w:tcW w:w="990" w:type="dxa"/>
            <w:tcBorders>
              <w:top w:val="nil"/>
              <w:left w:val="nil"/>
              <w:bottom w:val="nil"/>
              <w:right w:val="nil"/>
            </w:tcBorders>
            <w:shd w:val="clear" w:color="auto" w:fill="auto"/>
            <w:noWrap/>
            <w:vAlign w:val="bottom"/>
            <w:hideMark/>
          </w:tcPr>
          <w:p w14:paraId="41CA3B30" w14:textId="158BA04F"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75</w:t>
            </w:r>
            <w:r w:rsidR="00F568E0" w:rsidRPr="002F7E53">
              <w:rPr>
                <w:rFonts w:eastAsia="Times New Roman" w:cstheme="minorHAnsi"/>
                <w:color w:val="FF0000"/>
              </w:rPr>
              <w:t>,</w:t>
            </w:r>
            <w:r w:rsidRPr="002F7E53">
              <w:rPr>
                <w:rFonts w:eastAsia="Times New Roman" w:cstheme="minorHAnsi"/>
                <w:color w:val="FF0000"/>
              </w:rPr>
              <w:t>047</w:t>
            </w:r>
          </w:p>
        </w:tc>
        <w:tc>
          <w:tcPr>
            <w:tcW w:w="900" w:type="dxa"/>
            <w:tcBorders>
              <w:top w:val="nil"/>
              <w:left w:val="nil"/>
              <w:bottom w:val="nil"/>
              <w:right w:val="nil"/>
            </w:tcBorders>
            <w:shd w:val="clear" w:color="auto" w:fill="auto"/>
            <w:noWrap/>
            <w:vAlign w:val="bottom"/>
            <w:hideMark/>
          </w:tcPr>
          <w:p w14:paraId="064D684C"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73.73</w:t>
            </w:r>
          </w:p>
        </w:tc>
        <w:tc>
          <w:tcPr>
            <w:tcW w:w="918" w:type="dxa"/>
            <w:tcBorders>
              <w:top w:val="nil"/>
              <w:left w:val="nil"/>
              <w:bottom w:val="nil"/>
              <w:right w:val="nil"/>
            </w:tcBorders>
            <w:shd w:val="clear" w:color="auto" w:fill="auto"/>
            <w:noWrap/>
            <w:vAlign w:val="bottom"/>
            <w:hideMark/>
          </w:tcPr>
          <w:p w14:paraId="62A6E680"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54F70ED6" w14:textId="77777777" w:rsidTr="002F7E53">
        <w:trPr>
          <w:trHeight w:val="255"/>
        </w:trPr>
        <w:tc>
          <w:tcPr>
            <w:tcW w:w="2718" w:type="dxa"/>
            <w:tcBorders>
              <w:top w:val="nil"/>
              <w:left w:val="nil"/>
              <w:bottom w:val="nil"/>
              <w:right w:val="nil"/>
            </w:tcBorders>
            <w:shd w:val="clear" w:color="auto" w:fill="auto"/>
            <w:vAlign w:val="center"/>
            <w:hideMark/>
          </w:tcPr>
          <w:p w14:paraId="0231E654" w14:textId="01A63DEA" w:rsidR="006E10DE" w:rsidRPr="002F7E53" w:rsidRDefault="003C31A1"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Black non-Hispanic</w:t>
            </w:r>
          </w:p>
        </w:tc>
        <w:tc>
          <w:tcPr>
            <w:tcW w:w="1170" w:type="dxa"/>
            <w:tcBorders>
              <w:top w:val="nil"/>
              <w:left w:val="nil"/>
              <w:bottom w:val="nil"/>
              <w:right w:val="nil"/>
            </w:tcBorders>
            <w:shd w:val="clear" w:color="auto" w:fill="auto"/>
            <w:noWrap/>
            <w:vAlign w:val="bottom"/>
            <w:hideMark/>
          </w:tcPr>
          <w:p w14:paraId="4F5DCB1A" w14:textId="6EF79E1F"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34</w:t>
            </w:r>
            <w:r w:rsidR="00F568E0" w:rsidRPr="002F7E53">
              <w:rPr>
                <w:rFonts w:eastAsia="Times New Roman" w:cstheme="minorHAnsi"/>
                <w:color w:val="FF0000"/>
              </w:rPr>
              <w:t>,</w:t>
            </w:r>
            <w:r w:rsidRPr="002F7E53">
              <w:rPr>
                <w:rFonts w:eastAsia="Times New Roman" w:cstheme="minorHAnsi"/>
                <w:color w:val="FF0000"/>
              </w:rPr>
              <w:t>958</w:t>
            </w:r>
          </w:p>
        </w:tc>
        <w:tc>
          <w:tcPr>
            <w:tcW w:w="991" w:type="dxa"/>
            <w:tcBorders>
              <w:top w:val="nil"/>
              <w:left w:val="nil"/>
              <w:bottom w:val="nil"/>
              <w:right w:val="nil"/>
            </w:tcBorders>
            <w:shd w:val="clear" w:color="auto" w:fill="auto"/>
            <w:noWrap/>
            <w:vAlign w:val="bottom"/>
            <w:hideMark/>
          </w:tcPr>
          <w:p w14:paraId="5C459331"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15.49</w:t>
            </w:r>
          </w:p>
        </w:tc>
        <w:tc>
          <w:tcPr>
            <w:tcW w:w="989" w:type="dxa"/>
            <w:tcBorders>
              <w:top w:val="nil"/>
              <w:left w:val="nil"/>
              <w:bottom w:val="nil"/>
              <w:right w:val="nil"/>
            </w:tcBorders>
            <w:shd w:val="clear" w:color="auto" w:fill="auto"/>
            <w:noWrap/>
            <w:vAlign w:val="bottom"/>
            <w:hideMark/>
          </w:tcPr>
          <w:p w14:paraId="742C9B1C" w14:textId="3D01755F"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18</w:t>
            </w:r>
            <w:r w:rsidR="00F568E0" w:rsidRPr="002F7E53">
              <w:rPr>
                <w:rFonts w:eastAsia="Times New Roman" w:cstheme="minorHAnsi"/>
                <w:color w:val="FF0000"/>
              </w:rPr>
              <w:t>,</w:t>
            </w:r>
            <w:r w:rsidRPr="002F7E53">
              <w:rPr>
                <w:rFonts w:eastAsia="Times New Roman" w:cstheme="minorHAnsi"/>
                <w:color w:val="FF0000"/>
              </w:rPr>
              <w:t>795</w:t>
            </w:r>
          </w:p>
        </w:tc>
        <w:tc>
          <w:tcPr>
            <w:tcW w:w="900" w:type="dxa"/>
            <w:tcBorders>
              <w:top w:val="nil"/>
              <w:left w:val="nil"/>
              <w:bottom w:val="nil"/>
              <w:right w:val="nil"/>
            </w:tcBorders>
            <w:shd w:val="clear" w:color="auto" w:fill="auto"/>
            <w:noWrap/>
            <w:vAlign w:val="bottom"/>
            <w:hideMark/>
          </w:tcPr>
          <w:p w14:paraId="6E4778FB"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15.17</w:t>
            </w:r>
          </w:p>
        </w:tc>
        <w:tc>
          <w:tcPr>
            <w:tcW w:w="990" w:type="dxa"/>
            <w:tcBorders>
              <w:top w:val="nil"/>
              <w:left w:val="nil"/>
              <w:bottom w:val="nil"/>
              <w:right w:val="nil"/>
            </w:tcBorders>
            <w:shd w:val="clear" w:color="auto" w:fill="auto"/>
            <w:noWrap/>
            <w:vAlign w:val="bottom"/>
            <w:hideMark/>
          </w:tcPr>
          <w:p w14:paraId="46F9201B" w14:textId="2891C095"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16</w:t>
            </w:r>
            <w:r w:rsidR="00F568E0" w:rsidRPr="002F7E53">
              <w:rPr>
                <w:rFonts w:eastAsia="Times New Roman" w:cstheme="minorHAnsi"/>
                <w:color w:val="FF0000"/>
              </w:rPr>
              <w:t>,</w:t>
            </w:r>
            <w:r w:rsidRPr="002F7E53">
              <w:rPr>
                <w:rFonts w:eastAsia="Times New Roman" w:cstheme="minorHAnsi"/>
                <w:color w:val="FF0000"/>
              </w:rPr>
              <w:t>163</w:t>
            </w:r>
          </w:p>
        </w:tc>
        <w:tc>
          <w:tcPr>
            <w:tcW w:w="900" w:type="dxa"/>
            <w:tcBorders>
              <w:top w:val="nil"/>
              <w:left w:val="nil"/>
              <w:bottom w:val="nil"/>
              <w:right w:val="nil"/>
            </w:tcBorders>
            <w:shd w:val="clear" w:color="auto" w:fill="auto"/>
            <w:noWrap/>
            <w:vAlign w:val="bottom"/>
            <w:hideMark/>
          </w:tcPr>
          <w:p w14:paraId="5E518D70"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15.88</w:t>
            </w:r>
          </w:p>
        </w:tc>
        <w:tc>
          <w:tcPr>
            <w:tcW w:w="918" w:type="dxa"/>
            <w:tcBorders>
              <w:top w:val="nil"/>
              <w:left w:val="nil"/>
              <w:bottom w:val="nil"/>
              <w:right w:val="nil"/>
            </w:tcBorders>
            <w:shd w:val="clear" w:color="auto" w:fill="auto"/>
            <w:noWrap/>
            <w:vAlign w:val="bottom"/>
            <w:hideMark/>
          </w:tcPr>
          <w:p w14:paraId="79ABF586"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79A00522" w14:textId="77777777" w:rsidTr="002F7E53">
        <w:trPr>
          <w:trHeight w:val="255"/>
        </w:trPr>
        <w:tc>
          <w:tcPr>
            <w:tcW w:w="2718" w:type="dxa"/>
            <w:tcBorders>
              <w:top w:val="nil"/>
              <w:left w:val="nil"/>
              <w:bottom w:val="nil"/>
              <w:right w:val="nil"/>
            </w:tcBorders>
            <w:shd w:val="clear" w:color="auto" w:fill="auto"/>
            <w:vAlign w:val="center"/>
            <w:hideMark/>
          </w:tcPr>
          <w:p w14:paraId="25011D02" w14:textId="70E74361" w:rsidR="006E10DE" w:rsidRPr="002F7E53" w:rsidRDefault="003C31A1"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Other</w:t>
            </w:r>
          </w:p>
        </w:tc>
        <w:tc>
          <w:tcPr>
            <w:tcW w:w="1170" w:type="dxa"/>
            <w:tcBorders>
              <w:top w:val="nil"/>
              <w:left w:val="nil"/>
              <w:bottom w:val="nil"/>
              <w:right w:val="nil"/>
            </w:tcBorders>
            <w:shd w:val="clear" w:color="auto" w:fill="auto"/>
            <w:noWrap/>
            <w:vAlign w:val="bottom"/>
            <w:hideMark/>
          </w:tcPr>
          <w:p w14:paraId="36C29378" w14:textId="2C7A0D30"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6</w:t>
            </w:r>
            <w:r w:rsidR="00F568E0" w:rsidRPr="002F7E53">
              <w:rPr>
                <w:rFonts w:eastAsia="Times New Roman" w:cstheme="minorHAnsi"/>
                <w:color w:val="FF0000"/>
              </w:rPr>
              <w:t>,</w:t>
            </w:r>
            <w:r w:rsidRPr="002F7E53">
              <w:rPr>
                <w:rFonts w:eastAsia="Times New Roman" w:cstheme="minorHAnsi"/>
                <w:color w:val="FF0000"/>
              </w:rPr>
              <w:t>343</w:t>
            </w:r>
          </w:p>
        </w:tc>
        <w:tc>
          <w:tcPr>
            <w:tcW w:w="991" w:type="dxa"/>
            <w:tcBorders>
              <w:top w:val="nil"/>
              <w:left w:val="nil"/>
              <w:bottom w:val="nil"/>
              <w:right w:val="nil"/>
            </w:tcBorders>
            <w:shd w:val="clear" w:color="auto" w:fill="auto"/>
            <w:noWrap/>
            <w:vAlign w:val="bottom"/>
            <w:hideMark/>
          </w:tcPr>
          <w:p w14:paraId="61A02FD8"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2.81</w:t>
            </w:r>
          </w:p>
        </w:tc>
        <w:tc>
          <w:tcPr>
            <w:tcW w:w="989" w:type="dxa"/>
            <w:tcBorders>
              <w:top w:val="nil"/>
              <w:left w:val="nil"/>
              <w:bottom w:val="nil"/>
              <w:right w:val="nil"/>
            </w:tcBorders>
            <w:shd w:val="clear" w:color="auto" w:fill="auto"/>
            <w:noWrap/>
            <w:vAlign w:val="bottom"/>
            <w:hideMark/>
          </w:tcPr>
          <w:p w14:paraId="595855B9" w14:textId="7C0085BD"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w:t>
            </w:r>
            <w:r w:rsidR="00F568E0" w:rsidRPr="002F7E53">
              <w:rPr>
                <w:rFonts w:eastAsia="Times New Roman" w:cstheme="minorHAnsi"/>
                <w:color w:val="FF0000"/>
              </w:rPr>
              <w:t>,</w:t>
            </w:r>
            <w:r w:rsidRPr="002F7E53">
              <w:rPr>
                <w:rFonts w:eastAsia="Times New Roman" w:cstheme="minorHAnsi"/>
                <w:color w:val="FF0000"/>
              </w:rPr>
              <w:t>328</w:t>
            </w:r>
          </w:p>
        </w:tc>
        <w:tc>
          <w:tcPr>
            <w:tcW w:w="900" w:type="dxa"/>
            <w:tcBorders>
              <w:top w:val="nil"/>
              <w:left w:val="nil"/>
              <w:bottom w:val="nil"/>
              <w:right w:val="nil"/>
            </w:tcBorders>
            <w:shd w:val="clear" w:color="auto" w:fill="auto"/>
            <w:noWrap/>
            <w:vAlign w:val="bottom"/>
            <w:hideMark/>
          </w:tcPr>
          <w:p w14:paraId="2CDD7565"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2.69</w:t>
            </w:r>
          </w:p>
        </w:tc>
        <w:tc>
          <w:tcPr>
            <w:tcW w:w="990" w:type="dxa"/>
            <w:tcBorders>
              <w:top w:val="nil"/>
              <w:left w:val="nil"/>
              <w:bottom w:val="nil"/>
              <w:right w:val="nil"/>
            </w:tcBorders>
            <w:shd w:val="clear" w:color="auto" w:fill="auto"/>
            <w:noWrap/>
            <w:vAlign w:val="bottom"/>
            <w:hideMark/>
          </w:tcPr>
          <w:p w14:paraId="46ED7FB4" w14:textId="7A95CB59"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w:t>
            </w:r>
            <w:r w:rsidR="00F568E0" w:rsidRPr="002F7E53">
              <w:rPr>
                <w:rFonts w:eastAsia="Times New Roman" w:cstheme="minorHAnsi"/>
                <w:color w:val="FF0000"/>
              </w:rPr>
              <w:t>,</w:t>
            </w:r>
            <w:r w:rsidRPr="002F7E53">
              <w:rPr>
                <w:rFonts w:eastAsia="Times New Roman" w:cstheme="minorHAnsi"/>
                <w:color w:val="FF0000"/>
              </w:rPr>
              <w:t>015</w:t>
            </w:r>
          </w:p>
        </w:tc>
        <w:tc>
          <w:tcPr>
            <w:tcW w:w="900" w:type="dxa"/>
            <w:tcBorders>
              <w:top w:val="nil"/>
              <w:left w:val="nil"/>
              <w:bottom w:val="nil"/>
              <w:right w:val="nil"/>
            </w:tcBorders>
            <w:shd w:val="clear" w:color="auto" w:fill="auto"/>
            <w:noWrap/>
            <w:vAlign w:val="bottom"/>
            <w:hideMark/>
          </w:tcPr>
          <w:p w14:paraId="2048F854"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2.96</w:t>
            </w:r>
          </w:p>
        </w:tc>
        <w:tc>
          <w:tcPr>
            <w:tcW w:w="918" w:type="dxa"/>
            <w:tcBorders>
              <w:top w:val="nil"/>
              <w:left w:val="nil"/>
              <w:bottom w:val="nil"/>
              <w:right w:val="nil"/>
            </w:tcBorders>
            <w:shd w:val="clear" w:color="auto" w:fill="auto"/>
            <w:noWrap/>
            <w:vAlign w:val="bottom"/>
            <w:hideMark/>
          </w:tcPr>
          <w:p w14:paraId="2A6B837C"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33688202" w14:textId="77777777" w:rsidTr="002F7E53">
        <w:trPr>
          <w:trHeight w:val="255"/>
        </w:trPr>
        <w:tc>
          <w:tcPr>
            <w:tcW w:w="2718" w:type="dxa"/>
            <w:tcBorders>
              <w:top w:val="nil"/>
              <w:left w:val="nil"/>
              <w:bottom w:val="nil"/>
              <w:right w:val="nil"/>
            </w:tcBorders>
            <w:shd w:val="clear" w:color="auto" w:fill="auto"/>
            <w:vAlign w:val="center"/>
            <w:hideMark/>
          </w:tcPr>
          <w:p w14:paraId="0AF1E86F" w14:textId="35C4E607" w:rsidR="006E10DE" w:rsidRPr="002F7E53" w:rsidRDefault="006E10DE" w:rsidP="00E106D0">
            <w:pPr>
              <w:spacing w:after="0" w:line="240" w:lineRule="auto"/>
              <w:rPr>
                <w:rFonts w:eastAsia="Times New Roman" w:cstheme="minorHAnsi"/>
                <w:b/>
                <w:bCs/>
                <w:color w:val="FF0000"/>
              </w:rPr>
            </w:pPr>
            <w:r w:rsidRPr="002F7E53">
              <w:rPr>
                <w:rFonts w:eastAsia="Times New Roman" w:cstheme="minorHAnsi"/>
                <w:b/>
                <w:bCs/>
                <w:color w:val="FF0000"/>
              </w:rPr>
              <w:t>Hospital % Non-White</w:t>
            </w:r>
            <w:r w:rsidR="00F80156" w:rsidRPr="002F7E53">
              <w:rPr>
                <w:rFonts w:eastAsia="Times New Roman" w:cstheme="minorHAnsi"/>
                <w:b/>
                <w:bCs/>
                <w:color w:val="FF0000"/>
              </w:rPr>
              <w:t xml:space="preserve"> by Quartile</w:t>
            </w:r>
          </w:p>
        </w:tc>
        <w:tc>
          <w:tcPr>
            <w:tcW w:w="1170" w:type="dxa"/>
            <w:tcBorders>
              <w:top w:val="nil"/>
              <w:left w:val="nil"/>
              <w:bottom w:val="nil"/>
              <w:right w:val="nil"/>
            </w:tcBorders>
            <w:shd w:val="clear" w:color="auto" w:fill="auto"/>
            <w:noWrap/>
            <w:vAlign w:val="bottom"/>
            <w:hideMark/>
          </w:tcPr>
          <w:p w14:paraId="7D6EA032" w14:textId="77777777" w:rsidR="006E10DE" w:rsidRPr="002F7E53" w:rsidRDefault="006E10DE" w:rsidP="00E106D0">
            <w:pPr>
              <w:spacing w:after="0" w:line="240" w:lineRule="auto"/>
              <w:rPr>
                <w:rFonts w:eastAsia="Times New Roman" w:cstheme="minorHAnsi"/>
                <w:b/>
                <w:bCs/>
                <w:color w:val="FF0000"/>
              </w:rPr>
            </w:pPr>
          </w:p>
        </w:tc>
        <w:tc>
          <w:tcPr>
            <w:tcW w:w="991" w:type="dxa"/>
            <w:tcBorders>
              <w:top w:val="nil"/>
              <w:left w:val="nil"/>
              <w:bottom w:val="nil"/>
              <w:right w:val="nil"/>
            </w:tcBorders>
            <w:shd w:val="clear" w:color="auto" w:fill="auto"/>
            <w:noWrap/>
            <w:vAlign w:val="bottom"/>
            <w:hideMark/>
          </w:tcPr>
          <w:p w14:paraId="18048F02" w14:textId="77777777" w:rsidR="006E10DE" w:rsidRPr="002F7E53" w:rsidRDefault="006E10DE" w:rsidP="00E106D0">
            <w:pPr>
              <w:spacing w:after="0" w:line="240" w:lineRule="auto"/>
              <w:jc w:val="center"/>
              <w:rPr>
                <w:rFonts w:eastAsia="Times New Roman" w:cstheme="minorHAnsi"/>
                <w:color w:val="FF0000"/>
              </w:rPr>
            </w:pPr>
          </w:p>
        </w:tc>
        <w:tc>
          <w:tcPr>
            <w:tcW w:w="989" w:type="dxa"/>
            <w:tcBorders>
              <w:top w:val="nil"/>
              <w:left w:val="nil"/>
              <w:bottom w:val="nil"/>
              <w:right w:val="nil"/>
            </w:tcBorders>
            <w:shd w:val="clear" w:color="auto" w:fill="auto"/>
            <w:noWrap/>
            <w:vAlign w:val="bottom"/>
            <w:hideMark/>
          </w:tcPr>
          <w:p w14:paraId="01EF087C" w14:textId="77777777" w:rsidR="006E10DE" w:rsidRPr="002F7E53" w:rsidRDefault="006E10DE"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bottom"/>
            <w:hideMark/>
          </w:tcPr>
          <w:p w14:paraId="4A253ED5" w14:textId="77777777" w:rsidR="006E10DE" w:rsidRPr="002F7E53" w:rsidRDefault="006E10DE" w:rsidP="00E106D0">
            <w:pPr>
              <w:spacing w:after="0" w:line="240" w:lineRule="auto"/>
              <w:jc w:val="center"/>
              <w:rPr>
                <w:rFonts w:eastAsia="Times New Roman" w:cstheme="minorHAnsi"/>
                <w:color w:val="FF0000"/>
              </w:rPr>
            </w:pPr>
          </w:p>
        </w:tc>
        <w:tc>
          <w:tcPr>
            <w:tcW w:w="990" w:type="dxa"/>
            <w:tcBorders>
              <w:top w:val="nil"/>
              <w:left w:val="nil"/>
              <w:bottom w:val="nil"/>
              <w:right w:val="nil"/>
            </w:tcBorders>
            <w:shd w:val="clear" w:color="auto" w:fill="auto"/>
            <w:noWrap/>
            <w:vAlign w:val="bottom"/>
            <w:hideMark/>
          </w:tcPr>
          <w:p w14:paraId="11E85DA8" w14:textId="77777777" w:rsidR="006E10DE" w:rsidRPr="002F7E53" w:rsidRDefault="006E10DE"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bottom"/>
            <w:hideMark/>
          </w:tcPr>
          <w:p w14:paraId="1A5DAC35" w14:textId="77777777" w:rsidR="006E10DE" w:rsidRPr="002F7E53" w:rsidRDefault="006E10DE" w:rsidP="00E106D0">
            <w:pPr>
              <w:spacing w:after="0" w:line="240" w:lineRule="auto"/>
              <w:jc w:val="center"/>
              <w:rPr>
                <w:rFonts w:eastAsia="Times New Roman" w:cstheme="minorHAnsi"/>
                <w:color w:val="FF0000"/>
              </w:rPr>
            </w:pPr>
          </w:p>
        </w:tc>
        <w:tc>
          <w:tcPr>
            <w:tcW w:w="918" w:type="dxa"/>
            <w:tcBorders>
              <w:top w:val="nil"/>
              <w:left w:val="nil"/>
              <w:bottom w:val="nil"/>
              <w:right w:val="nil"/>
            </w:tcBorders>
            <w:shd w:val="clear" w:color="auto" w:fill="auto"/>
            <w:noWrap/>
            <w:vAlign w:val="bottom"/>
            <w:hideMark/>
          </w:tcPr>
          <w:p w14:paraId="16A42D3F" w14:textId="1C399385" w:rsidR="006E10DE" w:rsidRPr="002F7E53" w:rsidRDefault="00D13350" w:rsidP="00E106D0">
            <w:pPr>
              <w:spacing w:after="0" w:line="240" w:lineRule="auto"/>
              <w:jc w:val="center"/>
              <w:rPr>
                <w:rFonts w:eastAsia="Times New Roman" w:cstheme="minorHAnsi"/>
                <w:color w:val="FF0000"/>
              </w:rPr>
            </w:pPr>
            <w:r>
              <w:rPr>
                <w:rFonts w:eastAsia="Times New Roman" w:cstheme="minorHAnsi"/>
                <w:color w:val="FF0000"/>
              </w:rPr>
              <w:t>&lt;</w:t>
            </w:r>
            <w:r w:rsidR="006E10DE" w:rsidRPr="002F7E53">
              <w:rPr>
                <w:rFonts w:eastAsia="Times New Roman" w:cstheme="minorHAnsi"/>
                <w:color w:val="FF0000"/>
              </w:rPr>
              <w:t>0.000</w:t>
            </w:r>
            <w:r>
              <w:rPr>
                <w:rFonts w:eastAsia="Times New Roman" w:cstheme="minorHAnsi"/>
                <w:color w:val="FF0000"/>
              </w:rPr>
              <w:t>1</w:t>
            </w:r>
          </w:p>
        </w:tc>
      </w:tr>
      <w:tr w:rsidR="006E10DE" w:rsidRPr="00240A90" w14:paraId="262E2015" w14:textId="77777777" w:rsidTr="002F7E53">
        <w:trPr>
          <w:trHeight w:val="255"/>
        </w:trPr>
        <w:tc>
          <w:tcPr>
            <w:tcW w:w="2718" w:type="dxa"/>
            <w:tcBorders>
              <w:top w:val="nil"/>
              <w:left w:val="nil"/>
              <w:bottom w:val="nil"/>
              <w:right w:val="nil"/>
            </w:tcBorders>
            <w:shd w:val="clear" w:color="auto" w:fill="auto"/>
            <w:vAlign w:val="center"/>
            <w:hideMark/>
          </w:tcPr>
          <w:p w14:paraId="4B506270" w14:textId="1F47A00E" w:rsidR="006E10DE" w:rsidRPr="002F7E53" w:rsidRDefault="003C31A1"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Q1 (0.00% to 4.57%)</w:t>
            </w:r>
          </w:p>
        </w:tc>
        <w:tc>
          <w:tcPr>
            <w:tcW w:w="1170" w:type="dxa"/>
            <w:tcBorders>
              <w:top w:val="nil"/>
              <w:left w:val="nil"/>
              <w:bottom w:val="nil"/>
              <w:right w:val="nil"/>
            </w:tcBorders>
            <w:shd w:val="clear" w:color="auto" w:fill="auto"/>
            <w:noWrap/>
            <w:vAlign w:val="bottom"/>
            <w:hideMark/>
          </w:tcPr>
          <w:p w14:paraId="65DD491D" w14:textId="5FA71083"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35</w:t>
            </w:r>
            <w:r w:rsidR="00F568E0" w:rsidRPr="002F7E53">
              <w:rPr>
                <w:rFonts w:eastAsia="Times New Roman" w:cstheme="minorHAnsi"/>
                <w:color w:val="FF0000"/>
              </w:rPr>
              <w:t>,</w:t>
            </w:r>
            <w:r w:rsidRPr="002F7E53">
              <w:rPr>
                <w:rFonts w:eastAsia="Times New Roman" w:cstheme="minorHAnsi"/>
                <w:color w:val="FF0000"/>
              </w:rPr>
              <w:t>076</w:t>
            </w:r>
          </w:p>
        </w:tc>
        <w:tc>
          <w:tcPr>
            <w:tcW w:w="991" w:type="dxa"/>
            <w:tcBorders>
              <w:top w:val="nil"/>
              <w:left w:val="nil"/>
              <w:bottom w:val="nil"/>
              <w:right w:val="nil"/>
            </w:tcBorders>
            <w:shd w:val="clear" w:color="auto" w:fill="auto"/>
            <w:noWrap/>
            <w:vAlign w:val="bottom"/>
            <w:hideMark/>
          </w:tcPr>
          <w:p w14:paraId="754AC2FC"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15.54</w:t>
            </w:r>
          </w:p>
        </w:tc>
        <w:tc>
          <w:tcPr>
            <w:tcW w:w="989" w:type="dxa"/>
            <w:tcBorders>
              <w:top w:val="nil"/>
              <w:left w:val="nil"/>
              <w:bottom w:val="nil"/>
              <w:right w:val="nil"/>
            </w:tcBorders>
            <w:shd w:val="clear" w:color="auto" w:fill="auto"/>
            <w:noWrap/>
            <w:vAlign w:val="bottom"/>
            <w:hideMark/>
          </w:tcPr>
          <w:p w14:paraId="50273B80" w14:textId="02EEA4D4"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19</w:t>
            </w:r>
            <w:r w:rsidR="00F568E0" w:rsidRPr="002F7E53">
              <w:rPr>
                <w:rFonts w:eastAsia="Times New Roman" w:cstheme="minorHAnsi"/>
                <w:color w:val="FF0000"/>
              </w:rPr>
              <w:t>,</w:t>
            </w:r>
            <w:r w:rsidRPr="002F7E53">
              <w:rPr>
                <w:rFonts w:eastAsia="Times New Roman" w:cstheme="minorHAnsi"/>
                <w:color w:val="FF0000"/>
              </w:rPr>
              <w:t>601</w:t>
            </w:r>
          </w:p>
        </w:tc>
        <w:tc>
          <w:tcPr>
            <w:tcW w:w="900" w:type="dxa"/>
            <w:tcBorders>
              <w:top w:val="nil"/>
              <w:left w:val="nil"/>
              <w:bottom w:val="nil"/>
              <w:right w:val="nil"/>
            </w:tcBorders>
            <w:shd w:val="clear" w:color="auto" w:fill="auto"/>
            <w:noWrap/>
            <w:vAlign w:val="bottom"/>
            <w:hideMark/>
          </w:tcPr>
          <w:p w14:paraId="0C228461"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15.82</w:t>
            </w:r>
          </w:p>
        </w:tc>
        <w:tc>
          <w:tcPr>
            <w:tcW w:w="990" w:type="dxa"/>
            <w:tcBorders>
              <w:top w:val="nil"/>
              <w:left w:val="nil"/>
              <w:bottom w:val="nil"/>
              <w:right w:val="nil"/>
            </w:tcBorders>
            <w:shd w:val="clear" w:color="auto" w:fill="auto"/>
            <w:noWrap/>
            <w:vAlign w:val="bottom"/>
            <w:hideMark/>
          </w:tcPr>
          <w:p w14:paraId="233D3FC7" w14:textId="1C080DDE"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15</w:t>
            </w:r>
            <w:r w:rsidR="000D080A" w:rsidRPr="002F7E53">
              <w:rPr>
                <w:rFonts w:eastAsia="Times New Roman" w:cstheme="minorHAnsi"/>
                <w:color w:val="FF0000"/>
              </w:rPr>
              <w:t>,</w:t>
            </w:r>
            <w:r w:rsidRPr="002F7E53">
              <w:rPr>
                <w:rFonts w:eastAsia="Times New Roman" w:cstheme="minorHAnsi"/>
                <w:color w:val="FF0000"/>
              </w:rPr>
              <w:t>475</w:t>
            </w:r>
          </w:p>
        </w:tc>
        <w:tc>
          <w:tcPr>
            <w:tcW w:w="900" w:type="dxa"/>
            <w:tcBorders>
              <w:top w:val="nil"/>
              <w:left w:val="nil"/>
              <w:bottom w:val="nil"/>
              <w:right w:val="nil"/>
            </w:tcBorders>
            <w:shd w:val="clear" w:color="auto" w:fill="auto"/>
            <w:noWrap/>
            <w:vAlign w:val="bottom"/>
            <w:hideMark/>
          </w:tcPr>
          <w:p w14:paraId="7FC47427"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15.20</w:t>
            </w:r>
          </w:p>
        </w:tc>
        <w:tc>
          <w:tcPr>
            <w:tcW w:w="918" w:type="dxa"/>
            <w:tcBorders>
              <w:top w:val="nil"/>
              <w:left w:val="nil"/>
              <w:bottom w:val="nil"/>
              <w:right w:val="nil"/>
            </w:tcBorders>
            <w:shd w:val="clear" w:color="auto" w:fill="auto"/>
            <w:noWrap/>
            <w:vAlign w:val="bottom"/>
            <w:hideMark/>
          </w:tcPr>
          <w:p w14:paraId="2EA90B95"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09CAA04D" w14:textId="77777777" w:rsidTr="002F7E53">
        <w:trPr>
          <w:trHeight w:val="255"/>
        </w:trPr>
        <w:tc>
          <w:tcPr>
            <w:tcW w:w="2718" w:type="dxa"/>
            <w:tcBorders>
              <w:top w:val="nil"/>
              <w:left w:val="nil"/>
              <w:bottom w:val="nil"/>
              <w:right w:val="nil"/>
            </w:tcBorders>
            <w:shd w:val="clear" w:color="auto" w:fill="auto"/>
            <w:vAlign w:val="center"/>
            <w:hideMark/>
          </w:tcPr>
          <w:p w14:paraId="52918E02" w14:textId="7C1D4C5F" w:rsidR="006E10DE" w:rsidRPr="002F7E53" w:rsidRDefault="003C31A1"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Q2 (&gt;4.57% to 12.70%)</w:t>
            </w:r>
          </w:p>
        </w:tc>
        <w:tc>
          <w:tcPr>
            <w:tcW w:w="1170" w:type="dxa"/>
            <w:tcBorders>
              <w:top w:val="nil"/>
              <w:left w:val="nil"/>
              <w:bottom w:val="nil"/>
              <w:right w:val="nil"/>
            </w:tcBorders>
            <w:shd w:val="clear" w:color="auto" w:fill="auto"/>
            <w:noWrap/>
            <w:vAlign w:val="bottom"/>
            <w:hideMark/>
          </w:tcPr>
          <w:p w14:paraId="3501CE66" w14:textId="2731631C"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63</w:t>
            </w:r>
            <w:r w:rsidR="00F568E0" w:rsidRPr="002F7E53">
              <w:rPr>
                <w:rFonts w:eastAsia="Times New Roman" w:cstheme="minorHAnsi"/>
                <w:color w:val="FF0000"/>
              </w:rPr>
              <w:t>,</w:t>
            </w:r>
            <w:r w:rsidRPr="002F7E53">
              <w:rPr>
                <w:rFonts w:eastAsia="Times New Roman" w:cstheme="minorHAnsi"/>
                <w:color w:val="FF0000"/>
              </w:rPr>
              <w:t>602</w:t>
            </w:r>
          </w:p>
        </w:tc>
        <w:tc>
          <w:tcPr>
            <w:tcW w:w="991" w:type="dxa"/>
            <w:tcBorders>
              <w:top w:val="nil"/>
              <w:left w:val="nil"/>
              <w:bottom w:val="nil"/>
              <w:right w:val="nil"/>
            </w:tcBorders>
            <w:shd w:val="clear" w:color="auto" w:fill="auto"/>
            <w:noWrap/>
            <w:vAlign w:val="bottom"/>
            <w:hideMark/>
          </w:tcPr>
          <w:p w14:paraId="2157F992"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28.18</w:t>
            </w:r>
          </w:p>
        </w:tc>
        <w:tc>
          <w:tcPr>
            <w:tcW w:w="989" w:type="dxa"/>
            <w:tcBorders>
              <w:top w:val="nil"/>
              <w:left w:val="nil"/>
              <w:bottom w:val="nil"/>
              <w:right w:val="nil"/>
            </w:tcBorders>
            <w:shd w:val="clear" w:color="auto" w:fill="auto"/>
            <w:noWrap/>
            <w:vAlign w:val="bottom"/>
            <w:hideMark/>
          </w:tcPr>
          <w:p w14:paraId="470E19B3" w14:textId="1835FE1C"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35</w:t>
            </w:r>
            <w:r w:rsidR="00F568E0" w:rsidRPr="002F7E53">
              <w:rPr>
                <w:rFonts w:eastAsia="Times New Roman" w:cstheme="minorHAnsi"/>
                <w:color w:val="FF0000"/>
              </w:rPr>
              <w:t>,</w:t>
            </w:r>
            <w:r w:rsidRPr="002F7E53">
              <w:rPr>
                <w:rFonts w:eastAsia="Times New Roman" w:cstheme="minorHAnsi"/>
                <w:color w:val="FF0000"/>
              </w:rPr>
              <w:t>360</w:t>
            </w:r>
          </w:p>
        </w:tc>
        <w:tc>
          <w:tcPr>
            <w:tcW w:w="900" w:type="dxa"/>
            <w:tcBorders>
              <w:top w:val="nil"/>
              <w:left w:val="nil"/>
              <w:bottom w:val="nil"/>
              <w:right w:val="nil"/>
            </w:tcBorders>
            <w:shd w:val="clear" w:color="auto" w:fill="auto"/>
            <w:noWrap/>
            <w:vAlign w:val="bottom"/>
            <w:hideMark/>
          </w:tcPr>
          <w:p w14:paraId="02FCC2B2"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28.54</w:t>
            </w:r>
          </w:p>
        </w:tc>
        <w:tc>
          <w:tcPr>
            <w:tcW w:w="990" w:type="dxa"/>
            <w:tcBorders>
              <w:top w:val="nil"/>
              <w:left w:val="nil"/>
              <w:bottom w:val="nil"/>
              <w:right w:val="nil"/>
            </w:tcBorders>
            <w:shd w:val="clear" w:color="auto" w:fill="auto"/>
            <w:noWrap/>
            <w:vAlign w:val="bottom"/>
            <w:hideMark/>
          </w:tcPr>
          <w:p w14:paraId="35C5D1E6" w14:textId="7C08C92C"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28</w:t>
            </w:r>
            <w:r w:rsidR="000D080A" w:rsidRPr="002F7E53">
              <w:rPr>
                <w:rFonts w:eastAsia="Times New Roman" w:cstheme="minorHAnsi"/>
                <w:color w:val="FF0000"/>
              </w:rPr>
              <w:t>,</w:t>
            </w:r>
            <w:r w:rsidRPr="002F7E53">
              <w:rPr>
                <w:rFonts w:eastAsia="Times New Roman" w:cstheme="minorHAnsi"/>
                <w:color w:val="FF0000"/>
              </w:rPr>
              <w:t>242</w:t>
            </w:r>
          </w:p>
        </w:tc>
        <w:tc>
          <w:tcPr>
            <w:tcW w:w="900" w:type="dxa"/>
            <w:tcBorders>
              <w:top w:val="nil"/>
              <w:left w:val="nil"/>
              <w:bottom w:val="nil"/>
              <w:right w:val="nil"/>
            </w:tcBorders>
            <w:shd w:val="clear" w:color="auto" w:fill="auto"/>
            <w:noWrap/>
            <w:vAlign w:val="bottom"/>
            <w:hideMark/>
          </w:tcPr>
          <w:p w14:paraId="011236FB"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27.75</w:t>
            </w:r>
          </w:p>
        </w:tc>
        <w:tc>
          <w:tcPr>
            <w:tcW w:w="918" w:type="dxa"/>
            <w:tcBorders>
              <w:top w:val="nil"/>
              <w:left w:val="nil"/>
              <w:bottom w:val="nil"/>
              <w:right w:val="nil"/>
            </w:tcBorders>
            <w:shd w:val="clear" w:color="auto" w:fill="auto"/>
            <w:noWrap/>
            <w:vAlign w:val="bottom"/>
            <w:hideMark/>
          </w:tcPr>
          <w:p w14:paraId="32D3FE2C"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76CE5BDF" w14:textId="77777777" w:rsidTr="002F7E53">
        <w:trPr>
          <w:trHeight w:val="255"/>
        </w:trPr>
        <w:tc>
          <w:tcPr>
            <w:tcW w:w="2718" w:type="dxa"/>
            <w:tcBorders>
              <w:top w:val="nil"/>
              <w:left w:val="nil"/>
              <w:bottom w:val="nil"/>
              <w:right w:val="nil"/>
            </w:tcBorders>
            <w:shd w:val="clear" w:color="auto" w:fill="auto"/>
            <w:vAlign w:val="center"/>
            <w:hideMark/>
          </w:tcPr>
          <w:p w14:paraId="3D745F6F" w14:textId="5AC21A98" w:rsidR="006E10DE" w:rsidRPr="002F7E53" w:rsidRDefault="003C31A1"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Q3 (&gt;12.70% to 27.20%)</w:t>
            </w:r>
          </w:p>
        </w:tc>
        <w:tc>
          <w:tcPr>
            <w:tcW w:w="1170" w:type="dxa"/>
            <w:tcBorders>
              <w:top w:val="nil"/>
              <w:left w:val="nil"/>
              <w:bottom w:val="nil"/>
              <w:right w:val="nil"/>
            </w:tcBorders>
            <w:shd w:val="clear" w:color="auto" w:fill="auto"/>
            <w:noWrap/>
            <w:vAlign w:val="bottom"/>
            <w:hideMark/>
          </w:tcPr>
          <w:p w14:paraId="347E0306" w14:textId="2CB3E3C4"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70</w:t>
            </w:r>
            <w:r w:rsidR="00F568E0" w:rsidRPr="002F7E53">
              <w:rPr>
                <w:rFonts w:eastAsia="Times New Roman" w:cstheme="minorHAnsi"/>
                <w:color w:val="FF0000"/>
              </w:rPr>
              <w:t>,</w:t>
            </w:r>
            <w:r w:rsidRPr="002F7E53">
              <w:rPr>
                <w:rFonts w:eastAsia="Times New Roman" w:cstheme="minorHAnsi"/>
                <w:color w:val="FF0000"/>
              </w:rPr>
              <w:t>016</w:t>
            </w:r>
          </w:p>
        </w:tc>
        <w:tc>
          <w:tcPr>
            <w:tcW w:w="991" w:type="dxa"/>
            <w:tcBorders>
              <w:top w:val="nil"/>
              <w:left w:val="nil"/>
              <w:bottom w:val="nil"/>
              <w:right w:val="nil"/>
            </w:tcBorders>
            <w:shd w:val="clear" w:color="auto" w:fill="auto"/>
            <w:noWrap/>
            <w:vAlign w:val="bottom"/>
            <w:hideMark/>
          </w:tcPr>
          <w:p w14:paraId="6146C94E"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31.03</w:t>
            </w:r>
          </w:p>
        </w:tc>
        <w:tc>
          <w:tcPr>
            <w:tcW w:w="989" w:type="dxa"/>
            <w:tcBorders>
              <w:top w:val="nil"/>
              <w:left w:val="nil"/>
              <w:bottom w:val="nil"/>
              <w:right w:val="nil"/>
            </w:tcBorders>
            <w:shd w:val="clear" w:color="auto" w:fill="auto"/>
            <w:noWrap/>
            <w:vAlign w:val="bottom"/>
            <w:hideMark/>
          </w:tcPr>
          <w:p w14:paraId="73A5A427" w14:textId="6A62284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37</w:t>
            </w:r>
            <w:r w:rsidR="00F568E0" w:rsidRPr="002F7E53">
              <w:rPr>
                <w:rFonts w:eastAsia="Times New Roman" w:cstheme="minorHAnsi"/>
                <w:color w:val="FF0000"/>
              </w:rPr>
              <w:t>,</w:t>
            </w:r>
            <w:r w:rsidRPr="002F7E53">
              <w:rPr>
                <w:rFonts w:eastAsia="Times New Roman" w:cstheme="minorHAnsi"/>
                <w:color w:val="FF0000"/>
              </w:rPr>
              <w:t>989</w:t>
            </w:r>
          </w:p>
        </w:tc>
        <w:tc>
          <w:tcPr>
            <w:tcW w:w="900" w:type="dxa"/>
            <w:tcBorders>
              <w:top w:val="nil"/>
              <w:left w:val="nil"/>
              <w:bottom w:val="nil"/>
              <w:right w:val="nil"/>
            </w:tcBorders>
            <w:shd w:val="clear" w:color="auto" w:fill="auto"/>
            <w:noWrap/>
            <w:vAlign w:val="bottom"/>
            <w:hideMark/>
          </w:tcPr>
          <w:p w14:paraId="34975ECF"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30.67</w:t>
            </w:r>
          </w:p>
        </w:tc>
        <w:tc>
          <w:tcPr>
            <w:tcW w:w="990" w:type="dxa"/>
            <w:tcBorders>
              <w:top w:val="nil"/>
              <w:left w:val="nil"/>
              <w:bottom w:val="nil"/>
              <w:right w:val="nil"/>
            </w:tcBorders>
            <w:shd w:val="clear" w:color="auto" w:fill="auto"/>
            <w:noWrap/>
            <w:vAlign w:val="bottom"/>
            <w:hideMark/>
          </w:tcPr>
          <w:p w14:paraId="2E1D01BE" w14:textId="781AA0C8"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32</w:t>
            </w:r>
            <w:r w:rsidR="000D080A" w:rsidRPr="002F7E53">
              <w:rPr>
                <w:rFonts w:eastAsia="Times New Roman" w:cstheme="minorHAnsi"/>
                <w:color w:val="FF0000"/>
              </w:rPr>
              <w:t>,</w:t>
            </w:r>
            <w:r w:rsidRPr="002F7E53">
              <w:rPr>
                <w:rFonts w:eastAsia="Times New Roman" w:cstheme="minorHAnsi"/>
                <w:color w:val="FF0000"/>
              </w:rPr>
              <w:t>027</w:t>
            </w:r>
          </w:p>
        </w:tc>
        <w:tc>
          <w:tcPr>
            <w:tcW w:w="900" w:type="dxa"/>
            <w:tcBorders>
              <w:top w:val="nil"/>
              <w:left w:val="nil"/>
              <w:bottom w:val="nil"/>
              <w:right w:val="nil"/>
            </w:tcBorders>
            <w:shd w:val="clear" w:color="auto" w:fill="auto"/>
            <w:noWrap/>
            <w:vAlign w:val="bottom"/>
            <w:hideMark/>
          </w:tcPr>
          <w:p w14:paraId="29D8A7FF"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31.47</w:t>
            </w:r>
          </w:p>
        </w:tc>
        <w:tc>
          <w:tcPr>
            <w:tcW w:w="918" w:type="dxa"/>
            <w:tcBorders>
              <w:top w:val="nil"/>
              <w:left w:val="nil"/>
              <w:bottom w:val="nil"/>
              <w:right w:val="nil"/>
            </w:tcBorders>
            <w:shd w:val="clear" w:color="auto" w:fill="auto"/>
            <w:noWrap/>
            <w:vAlign w:val="bottom"/>
            <w:hideMark/>
          </w:tcPr>
          <w:p w14:paraId="77B1B088"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1FB4FEE7" w14:textId="77777777" w:rsidTr="002F7E53">
        <w:trPr>
          <w:trHeight w:val="255"/>
        </w:trPr>
        <w:tc>
          <w:tcPr>
            <w:tcW w:w="2718" w:type="dxa"/>
            <w:tcBorders>
              <w:top w:val="nil"/>
              <w:left w:val="nil"/>
              <w:bottom w:val="nil"/>
              <w:right w:val="nil"/>
            </w:tcBorders>
            <w:shd w:val="clear" w:color="auto" w:fill="auto"/>
            <w:vAlign w:val="center"/>
            <w:hideMark/>
          </w:tcPr>
          <w:p w14:paraId="65A76DA0" w14:textId="5D66DC3C" w:rsidR="006E10DE" w:rsidRPr="002F7E53" w:rsidRDefault="003C31A1"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Q4 (&gt;27.20%)</w:t>
            </w:r>
          </w:p>
        </w:tc>
        <w:tc>
          <w:tcPr>
            <w:tcW w:w="1170" w:type="dxa"/>
            <w:tcBorders>
              <w:top w:val="nil"/>
              <w:left w:val="nil"/>
              <w:bottom w:val="nil"/>
              <w:right w:val="nil"/>
            </w:tcBorders>
            <w:shd w:val="clear" w:color="auto" w:fill="auto"/>
            <w:noWrap/>
            <w:vAlign w:val="bottom"/>
            <w:hideMark/>
          </w:tcPr>
          <w:p w14:paraId="63257774" w14:textId="0C35B1B2"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56</w:t>
            </w:r>
            <w:r w:rsidR="00F568E0" w:rsidRPr="002F7E53">
              <w:rPr>
                <w:rFonts w:eastAsia="Times New Roman" w:cstheme="minorHAnsi"/>
                <w:color w:val="FF0000"/>
              </w:rPr>
              <w:t>,</w:t>
            </w:r>
            <w:r w:rsidRPr="002F7E53">
              <w:rPr>
                <w:rFonts w:eastAsia="Times New Roman" w:cstheme="minorHAnsi"/>
                <w:color w:val="FF0000"/>
              </w:rPr>
              <w:t>971</w:t>
            </w:r>
          </w:p>
        </w:tc>
        <w:tc>
          <w:tcPr>
            <w:tcW w:w="991" w:type="dxa"/>
            <w:tcBorders>
              <w:top w:val="nil"/>
              <w:left w:val="nil"/>
              <w:bottom w:val="nil"/>
              <w:right w:val="nil"/>
            </w:tcBorders>
            <w:shd w:val="clear" w:color="auto" w:fill="auto"/>
            <w:noWrap/>
            <w:vAlign w:val="bottom"/>
            <w:hideMark/>
          </w:tcPr>
          <w:p w14:paraId="2F647F4C"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25.25</w:t>
            </w:r>
          </w:p>
        </w:tc>
        <w:tc>
          <w:tcPr>
            <w:tcW w:w="989" w:type="dxa"/>
            <w:tcBorders>
              <w:top w:val="nil"/>
              <w:left w:val="nil"/>
              <w:bottom w:val="nil"/>
              <w:right w:val="nil"/>
            </w:tcBorders>
            <w:shd w:val="clear" w:color="auto" w:fill="auto"/>
            <w:noWrap/>
            <w:vAlign w:val="bottom"/>
            <w:hideMark/>
          </w:tcPr>
          <w:p w14:paraId="3D745E80" w14:textId="52B00DCC"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30</w:t>
            </w:r>
            <w:r w:rsidR="00F568E0" w:rsidRPr="002F7E53">
              <w:rPr>
                <w:rFonts w:eastAsia="Times New Roman" w:cstheme="minorHAnsi"/>
                <w:color w:val="FF0000"/>
              </w:rPr>
              <w:t>,</w:t>
            </w:r>
            <w:r w:rsidRPr="002F7E53">
              <w:rPr>
                <w:rFonts w:eastAsia="Times New Roman" w:cstheme="minorHAnsi"/>
                <w:color w:val="FF0000"/>
              </w:rPr>
              <w:t>931</w:t>
            </w:r>
          </w:p>
        </w:tc>
        <w:tc>
          <w:tcPr>
            <w:tcW w:w="900" w:type="dxa"/>
            <w:tcBorders>
              <w:top w:val="nil"/>
              <w:left w:val="nil"/>
              <w:bottom w:val="nil"/>
              <w:right w:val="nil"/>
            </w:tcBorders>
            <w:shd w:val="clear" w:color="auto" w:fill="auto"/>
            <w:noWrap/>
            <w:vAlign w:val="bottom"/>
            <w:hideMark/>
          </w:tcPr>
          <w:p w14:paraId="345A30D0"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24.97</w:t>
            </w:r>
          </w:p>
        </w:tc>
        <w:tc>
          <w:tcPr>
            <w:tcW w:w="990" w:type="dxa"/>
            <w:tcBorders>
              <w:top w:val="nil"/>
              <w:left w:val="nil"/>
              <w:bottom w:val="nil"/>
              <w:right w:val="nil"/>
            </w:tcBorders>
            <w:shd w:val="clear" w:color="auto" w:fill="auto"/>
            <w:noWrap/>
            <w:vAlign w:val="bottom"/>
            <w:hideMark/>
          </w:tcPr>
          <w:p w14:paraId="030F6D03" w14:textId="309705FA"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26</w:t>
            </w:r>
            <w:r w:rsidR="000D080A" w:rsidRPr="002F7E53">
              <w:rPr>
                <w:rFonts w:eastAsia="Times New Roman" w:cstheme="minorHAnsi"/>
                <w:color w:val="FF0000"/>
              </w:rPr>
              <w:t>,</w:t>
            </w:r>
            <w:r w:rsidRPr="002F7E53">
              <w:rPr>
                <w:rFonts w:eastAsia="Times New Roman" w:cstheme="minorHAnsi"/>
                <w:color w:val="FF0000"/>
              </w:rPr>
              <w:t>040</w:t>
            </w:r>
          </w:p>
        </w:tc>
        <w:tc>
          <w:tcPr>
            <w:tcW w:w="900" w:type="dxa"/>
            <w:tcBorders>
              <w:top w:val="nil"/>
              <w:left w:val="nil"/>
              <w:bottom w:val="nil"/>
              <w:right w:val="nil"/>
            </w:tcBorders>
            <w:shd w:val="clear" w:color="auto" w:fill="auto"/>
            <w:noWrap/>
            <w:vAlign w:val="bottom"/>
            <w:hideMark/>
          </w:tcPr>
          <w:p w14:paraId="01D5D094"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25.58</w:t>
            </w:r>
          </w:p>
        </w:tc>
        <w:tc>
          <w:tcPr>
            <w:tcW w:w="918" w:type="dxa"/>
            <w:tcBorders>
              <w:top w:val="nil"/>
              <w:left w:val="nil"/>
              <w:bottom w:val="nil"/>
              <w:right w:val="nil"/>
            </w:tcBorders>
            <w:shd w:val="clear" w:color="auto" w:fill="auto"/>
            <w:noWrap/>
            <w:vAlign w:val="bottom"/>
            <w:hideMark/>
          </w:tcPr>
          <w:p w14:paraId="02AF71FF" w14:textId="77777777" w:rsidR="006E10DE" w:rsidRPr="002F7E53" w:rsidRDefault="006E10DE" w:rsidP="00E106D0">
            <w:pPr>
              <w:spacing w:after="0" w:line="240" w:lineRule="auto"/>
              <w:jc w:val="center"/>
              <w:rPr>
                <w:rFonts w:eastAsia="Times New Roman" w:cstheme="minorHAnsi"/>
                <w:color w:val="FF0000"/>
              </w:rPr>
            </w:pPr>
          </w:p>
        </w:tc>
      </w:tr>
      <w:tr w:rsidR="0020117F" w:rsidRPr="00240A90" w14:paraId="133FB089" w14:textId="77777777" w:rsidTr="002F7E53">
        <w:trPr>
          <w:trHeight w:val="255"/>
        </w:trPr>
        <w:tc>
          <w:tcPr>
            <w:tcW w:w="2718" w:type="dxa"/>
            <w:tcBorders>
              <w:top w:val="nil"/>
              <w:left w:val="nil"/>
              <w:bottom w:val="nil"/>
              <w:right w:val="nil"/>
            </w:tcBorders>
            <w:shd w:val="clear" w:color="auto" w:fill="auto"/>
            <w:vAlign w:val="center"/>
          </w:tcPr>
          <w:p w14:paraId="126A4CE6" w14:textId="223F1023" w:rsidR="0020117F" w:rsidRPr="0020117F" w:rsidRDefault="0020117F" w:rsidP="00E106D0">
            <w:pPr>
              <w:spacing w:after="0" w:line="240" w:lineRule="auto"/>
              <w:rPr>
                <w:rFonts w:eastAsia="Times New Roman" w:cstheme="minorHAnsi"/>
                <w:b/>
                <w:bCs/>
                <w:color w:val="FF0000"/>
              </w:rPr>
            </w:pPr>
            <w:r w:rsidRPr="0020117F">
              <w:rPr>
                <w:rFonts w:eastAsia="Times New Roman" w:cstheme="minorHAnsi"/>
                <w:b/>
                <w:bCs/>
                <w:color w:val="FF0000"/>
              </w:rPr>
              <w:t>Hospital % Dual</w:t>
            </w:r>
            <w:r>
              <w:rPr>
                <w:rFonts w:eastAsia="Times New Roman" w:cstheme="minorHAnsi"/>
                <w:b/>
                <w:bCs/>
                <w:color w:val="FF0000"/>
              </w:rPr>
              <w:t xml:space="preserve"> Medicare &amp; Medicaid by Quartile</w:t>
            </w:r>
          </w:p>
        </w:tc>
        <w:tc>
          <w:tcPr>
            <w:tcW w:w="1170" w:type="dxa"/>
            <w:tcBorders>
              <w:top w:val="nil"/>
              <w:left w:val="nil"/>
              <w:bottom w:val="nil"/>
              <w:right w:val="nil"/>
            </w:tcBorders>
            <w:shd w:val="clear" w:color="auto" w:fill="auto"/>
            <w:noWrap/>
            <w:vAlign w:val="bottom"/>
          </w:tcPr>
          <w:p w14:paraId="1314E0F5" w14:textId="77777777" w:rsidR="0020117F" w:rsidRPr="00902284" w:rsidRDefault="0020117F" w:rsidP="00E106D0">
            <w:pPr>
              <w:spacing w:after="0" w:line="240" w:lineRule="auto"/>
              <w:rPr>
                <w:rFonts w:eastAsia="Times New Roman" w:cstheme="minorHAnsi"/>
                <w:b/>
                <w:bCs/>
                <w:color w:val="FF0000"/>
              </w:rPr>
            </w:pPr>
          </w:p>
        </w:tc>
        <w:tc>
          <w:tcPr>
            <w:tcW w:w="991" w:type="dxa"/>
            <w:tcBorders>
              <w:top w:val="nil"/>
              <w:left w:val="nil"/>
              <w:bottom w:val="nil"/>
              <w:right w:val="nil"/>
            </w:tcBorders>
            <w:shd w:val="clear" w:color="auto" w:fill="auto"/>
            <w:noWrap/>
            <w:vAlign w:val="bottom"/>
          </w:tcPr>
          <w:p w14:paraId="2306E2D5" w14:textId="77777777" w:rsidR="0020117F" w:rsidRPr="007D5A81" w:rsidRDefault="0020117F" w:rsidP="00E106D0">
            <w:pPr>
              <w:spacing w:after="0" w:line="240" w:lineRule="auto"/>
              <w:jc w:val="center"/>
              <w:rPr>
                <w:rFonts w:eastAsia="Times New Roman" w:cstheme="minorHAnsi"/>
                <w:color w:val="FF0000"/>
              </w:rPr>
            </w:pPr>
          </w:p>
        </w:tc>
        <w:tc>
          <w:tcPr>
            <w:tcW w:w="989" w:type="dxa"/>
            <w:tcBorders>
              <w:top w:val="nil"/>
              <w:left w:val="nil"/>
              <w:bottom w:val="nil"/>
              <w:right w:val="nil"/>
            </w:tcBorders>
            <w:shd w:val="clear" w:color="auto" w:fill="auto"/>
            <w:noWrap/>
            <w:vAlign w:val="bottom"/>
          </w:tcPr>
          <w:p w14:paraId="5A38D853" w14:textId="77777777" w:rsidR="0020117F" w:rsidRPr="0020117F" w:rsidRDefault="0020117F"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bottom"/>
          </w:tcPr>
          <w:p w14:paraId="51CFC4EA" w14:textId="77777777" w:rsidR="0020117F" w:rsidRPr="0020117F" w:rsidRDefault="0020117F" w:rsidP="00E106D0">
            <w:pPr>
              <w:spacing w:after="0" w:line="240" w:lineRule="auto"/>
              <w:jc w:val="center"/>
              <w:rPr>
                <w:rFonts w:eastAsia="Times New Roman" w:cstheme="minorHAnsi"/>
                <w:color w:val="FF0000"/>
              </w:rPr>
            </w:pPr>
          </w:p>
        </w:tc>
        <w:tc>
          <w:tcPr>
            <w:tcW w:w="990" w:type="dxa"/>
            <w:tcBorders>
              <w:top w:val="nil"/>
              <w:left w:val="nil"/>
              <w:bottom w:val="nil"/>
              <w:right w:val="nil"/>
            </w:tcBorders>
            <w:shd w:val="clear" w:color="auto" w:fill="auto"/>
            <w:noWrap/>
            <w:vAlign w:val="bottom"/>
          </w:tcPr>
          <w:p w14:paraId="2AC219E7" w14:textId="77777777" w:rsidR="0020117F" w:rsidRPr="0020117F" w:rsidRDefault="0020117F"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bottom"/>
          </w:tcPr>
          <w:p w14:paraId="73688509" w14:textId="77777777" w:rsidR="0020117F" w:rsidRPr="0020117F" w:rsidRDefault="0020117F" w:rsidP="00E106D0">
            <w:pPr>
              <w:spacing w:after="0" w:line="240" w:lineRule="auto"/>
              <w:jc w:val="center"/>
              <w:rPr>
                <w:rFonts w:eastAsia="Times New Roman" w:cstheme="minorHAnsi"/>
                <w:color w:val="FF0000"/>
              </w:rPr>
            </w:pPr>
          </w:p>
        </w:tc>
        <w:tc>
          <w:tcPr>
            <w:tcW w:w="918" w:type="dxa"/>
            <w:tcBorders>
              <w:top w:val="nil"/>
              <w:left w:val="nil"/>
              <w:bottom w:val="nil"/>
              <w:right w:val="nil"/>
            </w:tcBorders>
            <w:shd w:val="clear" w:color="auto" w:fill="auto"/>
            <w:noWrap/>
            <w:vAlign w:val="bottom"/>
          </w:tcPr>
          <w:p w14:paraId="0BC4AD79" w14:textId="77777777" w:rsidR="0020117F" w:rsidRPr="002F7E53" w:rsidRDefault="0020117F" w:rsidP="00E106D0">
            <w:pPr>
              <w:spacing w:after="0" w:line="240" w:lineRule="auto"/>
              <w:jc w:val="center"/>
              <w:rPr>
                <w:rFonts w:eastAsia="Times New Roman" w:cstheme="minorHAnsi"/>
                <w:color w:val="FF0000"/>
              </w:rPr>
            </w:pPr>
          </w:p>
        </w:tc>
      </w:tr>
      <w:tr w:rsidR="0020117F" w:rsidRPr="00240A90" w14:paraId="39344B97" w14:textId="77777777" w:rsidTr="002F7E53">
        <w:trPr>
          <w:trHeight w:val="255"/>
        </w:trPr>
        <w:tc>
          <w:tcPr>
            <w:tcW w:w="2718" w:type="dxa"/>
            <w:tcBorders>
              <w:top w:val="nil"/>
              <w:left w:val="nil"/>
              <w:bottom w:val="nil"/>
              <w:right w:val="nil"/>
            </w:tcBorders>
            <w:shd w:val="clear" w:color="auto" w:fill="auto"/>
            <w:vAlign w:val="center"/>
          </w:tcPr>
          <w:p w14:paraId="25D700F6" w14:textId="2D993466" w:rsidR="0020117F" w:rsidRPr="0020117F" w:rsidRDefault="0020117F" w:rsidP="0020117F">
            <w:pPr>
              <w:spacing w:after="0" w:line="240" w:lineRule="auto"/>
              <w:rPr>
                <w:rFonts w:eastAsia="Times New Roman" w:cstheme="minorHAnsi"/>
                <w:b/>
                <w:bCs/>
                <w:color w:val="FF0000"/>
              </w:rPr>
            </w:pPr>
            <w:r w:rsidRPr="004F78BE">
              <w:rPr>
                <w:rFonts w:cstheme="minorHAnsi"/>
                <w:color w:val="FF0000"/>
              </w:rPr>
              <w:t xml:space="preserve">  Q1 (0.00% to 0.007%)</w:t>
            </w:r>
          </w:p>
        </w:tc>
        <w:tc>
          <w:tcPr>
            <w:tcW w:w="1170" w:type="dxa"/>
            <w:tcBorders>
              <w:top w:val="nil"/>
              <w:left w:val="nil"/>
              <w:bottom w:val="nil"/>
              <w:right w:val="nil"/>
            </w:tcBorders>
            <w:shd w:val="clear" w:color="auto" w:fill="auto"/>
            <w:noWrap/>
            <w:vAlign w:val="bottom"/>
          </w:tcPr>
          <w:p w14:paraId="444CA11A" w14:textId="21CA739A" w:rsidR="0020117F" w:rsidRPr="0020117F" w:rsidRDefault="0020117F" w:rsidP="0020117F">
            <w:pPr>
              <w:spacing w:after="0" w:line="240" w:lineRule="auto"/>
              <w:rPr>
                <w:rFonts w:eastAsia="Times New Roman" w:cstheme="minorHAnsi"/>
                <w:b/>
                <w:bCs/>
                <w:color w:val="FF0000"/>
              </w:rPr>
            </w:pPr>
            <w:r w:rsidRPr="00200A5D">
              <w:rPr>
                <w:rFonts w:cstheme="minorHAnsi"/>
                <w:color w:val="FF0000"/>
              </w:rPr>
              <w:t xml:space="preserve">   18,918</w:t>
            </w:r>
          </w:p>
        </w:tc>
        <w:tc>
          <w:tcPr>
            <w:tcW w:w="991" w:type="dxa"/>
            <w:tcBorders>
              <w:top w:val="nil"/>
              <w:left w:val="nil"/>
              <w:bottom w:val="nil"/>
              <w:right w:val="nil"/>
            </w:tcBorders>
            <w:shd w:val="clear" w:color="auto" w:fill="auto"/>
            <w:noWrap/>
            <w:vAlign w:val="bottom"/>
          </w:tcPr>
          <w:p w14:paraId="4ACD4414" w14:textId="03BEE211" w:rsidR="0020117F" w:rsidRPr="0020117F" w:rsidRDefault="0020117F" w:rsidP="0020117F">
            <w:pPr>
              <w:spacing w:after="0" w:line="240" w:lineRule="auto"/>
              <w:jc w:val="center"/>
              <w:rPr>
                <w:rFonts w:eastAsia="Times New Roman" w:cstheme="minorHAnsi"/>
                <w:color w:val="FF0000"/>
              </w:rPr>
            </w:pPr>
            <w:r w:rsidRPr="00200A5D">
              <w:rPr>
                <w:rFonts w:cstheme="minorHAnsi"/>
                <w:color w:val="FF0000"/>
              </w:rPr>
              <w:t>8.38</w:t>
            </w:r>
          </w:p>
        </w:tc>
        <w:tc>
          <w:tcPr>
            <w:tcW w:w="989" w:type="dxa"/>
            <w:tcBorders>
              <w:top w:val="nil"/>
              <w:left w:val="nil"/>
              <w:bottom w:val="nil"/>
              <w:right w:val="nil"/>
            </w:tcBorders>
            <w:shd w:val="clear" w:color="auto" w:fill="auto"/>
            <w:noWrap/>
            <w:vAlign w:val="bottom"/>
          </w:tcPr>
          <w:p w14:paraId="3FB980BE" w14:textId="15F9CEF3" w:rsidR="0020117F" w:rsidRPr="0020117F" w:rsidRDefault="0020117F" w:rsidP="00200A5D">
            <w:pPr>
              <w:spacing w:after="0" w:line="240" w:lineRule="auto"/>
              <w:rPr>
                <w:rFonts w:eastAsia="Times New Roman" w:cstheme="minorHAnsi"/>
                <w:color w:val="FF0000"/>
              </w:rPr>
            </w:pPr>
            <w:r w:rsidRPr="00200A5D">
              <w:rPr>
                <w:rFonts w:cstheme="minorHAnsi"/>
                <w:color w:val="FF0000"/>
              </w:rPr>
              <w:t xml:space="preserve"> 11,064</w:t>
            </w:r>
          </w:p>
        </w:tc>
        <w:tc>
          <w:tcPr>
            <w:tcW w:w="900" w:type="dxa"/>
            <w:tcBorders>
              <w:top w:val="nil"/>
              <w:left w:val="nil"/>
              <w:bottom w:val="nil"/>
              <w:right w:val="nil"/>
            </w:tcBorders>
            <w:shd w:val="clear" w:color="auto" w:fill="auto"/>
            <w:noWrap/>
            <w:vAlign w:val="bottom"/>
          </w:tcPr>
          <w:p w14:paraId="4A8CCBD2" w14:textId="2D841BB2" w:rsidR="0020117F" w:rsidRPr="0020117F" w:rsidRDefault="0020117F" w:rsidP="0020117F">
            <w:pPr>
              <w:spacing w:after="0" w:line="240" w:lineRule="auto"/>
              <w:jc w:val="center"/>
              <w:rPr>
                <w:rFonts w:eastAsia="Times New Roman" w:cstheme="minorHAnsi"/>
                <w:color w:val="FF0000"/>
              </w:rPr>
            </w:pPr>
            <w:r w:rsidRPr="00200A5D">
              <w:rPr>
                <w:rFonts w:cstheme="minorHAnsi"/>
                <w:color w:val="FF0000"/>
              </w:rPr>
              <w:t>8.93</w:t>
            </w:r>
          </w:p>
        </w:tc>
        <w:tc>
          <w:tcPr>
            <w:tcW w:w="990" w:type="dxa"/>
            <w:tcBorders>
              <w:top w:val="nil"/>
              <w:left w:val="nil"/>
              <w:bottom w:val="nil"/>
              <w:right w:val="nil"/>
            </w:tcBorders>
            <w:shd w:val="clear" w:color="auto" w:fill="auto"/>
            <w:noWrap/>
            <w:vAlign w:val="bottom"/>
          </w:tcPr>
          <w:p w14:paraId="1674061E" w14:textId="2B84EBF6" w:rsidR="0020117F" w:rsidRPr="0020117F" w:rsidRDefault="0020117F" w:rsidP="0020117F">
            <w:pPr>
              <w:spacing w:after="0" w:line="240" w:lineRule="auto"/>
              <w:jc w:val="center"/>
              <w:rPr>
                <w:rFonts w:eastAsia="Times New Roman" w:cstheme="minorHAnsi"/>
                <w:color w:val="FF0000"/>
              </w:rPr>
            </w:pPr>
            <w:r w:rsidRPr="00200A5D">
              <w:rPr>
                <w:rFonts w:cstheme="minorHAnsi"/>
                <w:color w:val="FF0000"/>
              </w:rPr>
              <w:t>78,54</w:t>
            </w:r>
          </w:p>
        </w:tc>
        <w:tc>
          <w:tcPr>
            <w:tcW w:w="900" w:type="dxa"/>
            <w:tcBorders>
              <w:top w:val="nil"/>
              <w:left w:val="nil"/>
              <w:bottom w:val="nil"/>
              <w:right w:val="nil"/>
            </w:tcBorders>
            <w:shd w:val="clear" w:color="auto" w:fill="auto"/>
            <w:noWrap/>
            <w:vAlign w:val="bottom"/>
          </w:tcPr>
          <w:p w14:paraId="7C1B63AB" w14:textId="3F86AD5B" w:rsidR="0020117F" w:rsidRPr="0020117F" w:rsidRDefault="0020117F" w:rsidP="0020117F">
            <w:pPr>
              <w:spacing w:after="0" w:line="240" w:lineRule="auto"/>
              <w:jc w:val="center"/>
              <w:rPr>
                <w:rFonts w:eastAsia="Times New Roman" w:cstheme="minorHAnsi"/>
                <w:color w:val="FF0000"/>
              </w:rPr>
            </w:pPr>
            <w:r w:rsidRPr="00200A5D">
              <w:rPr>
                <w:rFonts w:cstheme="minorHAnsi"/>
                <w:color w:val="FF0000"/>
              </w:rPr>
              <w:t>7.72</w:t>
            </w:r>
          </w:p>
        </w:tc>
        <w:tc>
          <w:tcPr>
            <w:tcW w:w="918" w:type="dxa"/>
            <w:tcBorders>
              <w:top w:val="nil"/>
              <w:left w:val="nil"/>
              <w:bottom w:val="nil"/>
              <w:right w:val="nil"/>
            </w:tcBorders>
            <w:shd w:val="clear" w:color="auto" w:fill="auto"/>
            <w:noWrap/>
            <w:vAlign w:val="bottom"/>
          </w:tcPr>
          <w:p w14:paraId="41CB8EDB" w14:textId="77777777" w:rsidR="0020117F" w:rsidRPr="002F7E53" w:rsidRDefault="0020117F" w:rsidP="0020117F">
            <w:pPr>
              <w:spacing w:after="0" w:line="240" w:lineRule="auto"/>
              <w:jc w:val="center"/>
              <w:rPr>
                <w:rFonts w:eastAsia="Times New Roman" w:cstheme="minorHAnsi"/>
                <w:color w:val="FF0000"/>
              </w:rPr>
            </w:pPr>
          </w:p>
        </w:tc>
      </w:tr>
      <w:tr w:rsidR="0020117F" w:rsidRPr="00240A90" w14:paraId="07B2B633" w14:textId="77777777" w:rsidTr="002F7E53">
        <w:trPr>
          <w:trHeight w:val="255"/>
        </w:trPr>
        <w:tc>
          <w:tcPr>
            <w:tcW w:w="2718" w:type="dxa"/>
            <w:tcBorders>
              <w:top w:val="nil"/>
              <w:left w:val="nil"/>
              <w:bottom w:val="nil"/>
              <w:right w:val="nil"/>
            </w:tcBorders>
            <w:shd w:val="clear" w:color="auto" w:fill="auto"/>
            <w:vAlign w:val="center"/>
          </w:tcPr>
          <w:p w14:paraId="08C9743C" w14:textId="554C9A6F" w:rsidR="0020117F" w:rsidRPr="00200A5D" w:rsidRDefault="0020117F" w:rsidP="0020117F">
            <w:pPr>
              <w:spacing w:after="0" w:line="240" w:lineRule="auto"/>
              <w:rPr>
                <w:rFonts w:cstheme="minorHAnsi"/>
                <w:color w:val="FF0000"/>
              </w:rPr>
            </w:pPr>
            <w:r w:rsidRPr="00200A5D">
              <w:rPr>
                <w:rFonts w:cstheme="minorHAnsi"/>
                <w:color w:val="FF0000"/>
              </w:rPr>
              <w:t xml:space="preserve">  Q2 (&gt;0.00% to 4.28%)</w:t>
            </w:r>
          </w:p>
        </w:tc>
        <w:tc>
          <w:tcPr>
            <w:tcW w:w="1170" w:type="dxa"/>
            <w:tcBorders>
              <w:top w:val="nil"/>
              <w:left w:val="nil"/>
              <w:bottom w:val="nil"/>
              <w:right w:val="nil"/>
            </w:tcBorders>
            <w:shd w:val="clear" w:color="auto" w:fill="auto"/>
            <w:noWrap/>
            <w:vAlign w:val="bottom"/>
          </w:tcPr>
          <w:p w14:paraId="337CE0D0" w14:textId="255D123D" w:rsidR="0020117F" w:rsidRPr="00200A5D" w:rsidRDefault="0020117F" w:rsidP="0020117F">
            <w:pPr>
              <w:spacing w:after="0" w:line="240" w:lineRule="auto"/>
              <w:rPr>
                <w:rFonts w:cstheme="minorHAnsi"/>
                <w:color w:val="FF0000"/>
              </w:rPr>
            </w:pPr>
            <w:r w:rsidRPr="00200A5D">
              <w:rPr>
                <w:rFonts w:cstheme="minorHAnsi"/>
                <w:color w:val="FF0000"/>
              </w:rPr>
              <w:t>78,988</w:t>
            </w:r>
          </w:p>
        </w:tc>
        <w:tc>
          <w:tcPr>
            <w:tcW w:w="991" w:type="dxa"/>
            <w:tcBorders>
              <w:top w:val="nil"/>
              <w:left w:val="nil"/>
              <w:bottom w:val="nil"/>
              <w:right w:val="nil"/>
            </w:tcBorders>
            <w:shd w:val="clear" w:color="auto" w:fill="auto"/>
            <w:noWrap/>
            <w:vAlign w:val="bottom"/>
          </w:tcPr>
          <w:p w14:paraId="58C95C2F" w14:textId="1DD146FD" w:rsidR="0020117F" w:rsidRPr="00200A5D" w:rsidRDefault="0020117F" w:rsidP="0020117F">
            <w:pPr>
              <w:spacing w:after="0" w:line="240" w:lineRule="auto"/>
              <w:jc w:val="center"/>
              <w:rPr>
                <w:rFonts w:cstheme="minorHAnsi"/>
                <w:color w:val="FF0000"/>
              </w:rPr>
            </w:pPr>
            <w:r w:rsidRPr="00200A5D">
              <w:rPr>
                <w:rFonts w:cstheme="minorHAnsi"/>
                <w:color w:val="FF0000"/>
              </w:rPr>
              <w:t>35.00</w:t>
            </w:r>
          </w:p>
        </w:tc>
        <w:tc>
          <w:tcPr>
            <w:tcW w:w="989" w:type="dxa"/>
            <w:tcBorders>
              <w:top w:val="nil"/>
              <w:left w:val="nil"/>
              <w:bottom w:val="nil"/>
              <w:right w:val="nil"/>
            </w:tcBorders>
            <w:shd w:val="clear" w:color="auto" w:fill="auto"/>
            <w:noWrap/>
            <w:vAlign w:val="bottom"/>
          </w:tcPr>
          <w:p w14:paraId="3FE261FF" w14:textId="653A77E3" w:rsidR="0020117F" w:rsidRPr="00200A5D" w:rsidRDefault="0020117F" w:rsidP="0020117F">
            <w:pPr>
              <w:spacing w:after="0" w:line="240" w:lineRule="auto"/>
              <w:jc w:val="center"/>
              <w:rPr>
                <w:rFonts w:cstheme="minorHAnsi"/>
                <w:color w:val="FF0000"/>
              </w:rPr>
            </w:pPr>
            <w:r w:rsidRPr="00200A5D">
              <w:rPr>
                <w:rFonts w:cstheme="minorHAnsi"/>
                <w:color w:val="FF0000"/>
              </w:rPr>
              <w:t>42,439</w:t>
            </w:r>
          </w:p>
        </w:tc>
        <w:tc>
          <w:tcPr>
            <w:tcW w:w="900" w:type="dxa"/>
            <w:tcBorders>
              <w:top w:val="nil"/>
              <w:left w:val="nil"/>
              <w:bottom w:val="nil"/>
              <w:right w:val="nil"/>
            </w:tcBorders>
            <w:shd w:val="clear" w:color="auto" w:fill="auto"/>
            <w:noWrap/>
            <w:vAlign w:val="bottom"/>
          </w:tcPr>
          <w:p w14:paraId="6AD65531" w14:textId="26DE4334" w:rsidR="0020117F" w:rsidRPr="00200A5D" w:rsidRDefault="0020117F" w:rsidP="0020117F">
            <w:pPr>
              <w:spacing w:after="0" w:line="240" w:lineRule="auto"/>
              <w:jc w:val="center"/>
              <w:rPr>
                <w:rFonts w:cstheme="minorHAnsi"/>
                <w:color w:val="FF0000"/>
              </w:rPr>
            </w:pPr>
            <w:r w:rsidRPr="00200A5D">
              <w:rPr>
                <w:rFonts w:cstheme="minorHAnsi"/>
                <w:color w:val="FF0000"/>
              </w:rPr>
              <w:t>34.26</w:t>
            </w:r>
          </w:p>
        </w:tc>
        <w:tc>
          <w:tcPr>
            <w:tcW w:w="990" w:type="dxa"/>
            <w:tcBorders>
              <w:top w:val="nil"/>
              <w:left w:val="nil"/>
              <w:bottom w:val="nil"/>
              <w:right w:val="nil"/>
            </w:tcBorders>
            <w:shd w:val="clear" w:color="auto" w:fill="auto"/>
            <w:noWrap/>
            <w:vAlign w:val="bottom"/>
          </w:tcPr>
          <w:p w14:paraId="3B8F25AC" w14:textId="3E327B3C" w:rsidR="0020117F" w:rsidRPr="00200A5D" w:rsidRDefault="0020117F" w:rsidP="0020117F">
            <w:pPr>
              <w:spacing w:after="0" w:line="240" w:lineRule="auto"/>
              <w:jc w:val="center"/>
              <w:rPr>
                <w:rFonts w:cstheme="minorHAnsi"/>
                <w:color w:val="FF0000"/>
              </w:rPr>
            </w:pPr>
            <w:r w:rsidRPr="00200A5D">
              <w:rPr>
                <w:rFonts w:cstheme="minorHAnsi"/>
                <w:color w:val="FF0000"/>
              </w:rPr>
              <w:t>36,549</w:t>
            </w:r>
          </w:p>
        </w:tc>
        <w:tc>
          <w:tcPr>
            <w:tcW w:w="900" w:type="dxa"/>
            <w:tcBorders>
              <w:top w:val="nil"/>
              <w:left w:val="nil"/>
              <w:bottom w:val="nil"/>
              <w:right w:val="nil"/>
            </w:tcBorders>
            <w:shd w:val="clear" w:color="auto" w:fill="auto"/>
            <w:noWrap/>
            <w:vAlign w:val="bottom"/>
          </w:tcPr>
          <w:p w14:paraId="7DA50E79" w14:textId="186AAF99" w:rsidR="0020117F" w:rsidRPr="00200A5D" w:rsidRDefault="0020117F" w:rsidP="0020117F">
            <w:pPr>
              <w:spacing w:after="0" w:line="240" w:lineRule="auto"/>
              <w:jc w:val="center"/>
              <w:rPr>
                <w:rFonts w:cstheme="minorHAnsi"/>
                <w:color w:val="FF0000"/>
              </w:rPr>
            </w:pPr>
            <w:r w:rsidRPr="00200A5D">
              <w:rPr>
                <w:rFonts w:cstheme="minorHAnsi"/>
                <w:color w:val="FF0000"/>
              </w:rPr>
              <w:t>35.91</w:t>
            </w:r>
          </w:p>
        </w:tc>
        <w:tc>
          <w:tcPr>
            <w:tcW w:w="918" w:type="dxa"/>
            <w:tcBorders>
              <w:top w:val="nil"/>
              <w:left w:val="nil"/>
              <w:bottom w:val="nil"/>
              <w:right w:val="nil"/>
            </w:tcBorders>
            <w:shd w:val="clear" w:color="auto" w:fill="auto"/>
            <w:noWrap/>
            <w:vAlign w:val="bottom"/>
          </w:tcPr>
          <w:p w14:paraId="402933BD" w14:textId="77777777" w:rsidR="0020117F" w:rsidRPr="002F7E53" w:rsidRDefault="0020117F" w:rsidP="0020117F">
            <w:pPr>
              <w:spacing w:after="0" w:line="240" w:lineRule="auto"/>
              <w:jc w:val="center"/>
              <w:rPr>
                <w:rFonts w:eastAsia="Times New Roman" w:cstheme="minorHAnsi"/>
                <w:color w:val="FF0000"/>
              </w:rPr>
            </w:pPr>
          </w:p>
        </w:tc>
      </w:tr>
      <w:tr w:rsidR="0020117F" w:rsidRPr="00240A90" w14:paraId="6B5DB94D" w14:textId="77777777" w:rsidTr="002F7E53">
        <w:trPr>
          <w:trHeight w:val="255"/>
        </w:trPr>
        <w:tc>
          <w:tcPr>
            <w:tcW w:w="2718" w:type="dxa"/>
            <w:tcBorders>
              <w:top w:val="nil"/>
              <w:left w:val="nil"/>
              <w:bottom w:val="nil"/>
              <w:right w:val="nil"/>
            </w:tcBorders>
            <w:shd w:val="clear" w:color="auto" w:fill="auto"/>
            <w:vAlign w:val="center"/>
          </w:tcPr>
          <w:p w14:paraId="58D7C62F" w14:textId="41AC1711" w:rsidR="0020117F" w:rsidRPr="0020117F" w:rsidRDefault="0020117F" w:rsidP="0020117F">
            <w:pPr>
              <w:spacing w:after="0" w:line="240" w:lineRule="auto"/>
              <w:rPr>
                <w:rFonts w:eastAsia="Times New Roman" w:cstheme="minorHAnsi"/>
                <w:b/>
                <w:bCs/>
                <w:color w:val="FF0000"/>
              </w:rPr>
            </w:pPr>
            <w:r w:rsidRPr="00200A5D">
              <w:rPr>
                <w:rFonts w:cstheme="minorHAnsi"/>
                <w:color w:val="FF0000"/>
              </w:rPr>
              <w:lastRenderedPageBreak/>
              <w:t xml:space="preserve">  Q3 (&gt;4.28% to 9.36%)</w:t>
            </w:r>
          </w:p>
        </w:tc>
        <w:tc>
          <w:tcPr>
            <w:tcW w:w="1170" w:type="dxa"/>
            <w:tcBorders>
              <w:top w:val="nil"/>
              <w:left w:val="nil"/>
              <w:bottom w:val="nil"/>
              <w:right w:val="nil"/>
            </w:tcBorders>
            <w:shd w:val="clear" w:color="auto" w:fill="auto"/>
            <w:noWrap/>
            <w:vAlign w:val="bottom"/>
          </w:tcPr>
          <w:p w14:paraId="68DAEF89" w14:textId="7E9167C7" w:rsidR="0020117F" w:rsidRPr="0020117F" w:rsidRDefault="0020117F" w:rsidP="0020117F">
            <w:pPr>
              <w:spacing w:after="0" w:line="240" w:lineRule="auto"/>
              <w:rPr>
                <w:rFonts w:eastAsia="Times New Roman" w:cstheme="minorHAnsi"/>
                <w:b/>
                <w:bCs/>
                <w:color w:val="FF0000"/>
              </w:rPr>
            </w:pPr>
            <w:r w:rsidRPr="00200A5D">
              <w:rPr>
                <w:rFonts w:cstheme="minorHAnsi"/>
                <w:color w:val="FF0000"/>
              </w:rPr>
              <w:t>76,278</w:t>
            </w:r>
          </w:p>
        </w:tc>
        <w:tc>
          <w:tcPr>
            <w:tcW w:w="991" w:type="dxa"/>
            <w:tcBorders>
              <w:top w:val="nil"/>
              <w:left w:val="nil"/>
              <w:bottom w:val="nil"/>
              <w:right w:val="nil"/>
            </w:tcBorders>
            <w:shd w:val="clear" w:color="auto" w:fill="auto"/>
            <w:noWrap/>
            <w:vAlign w:val="bottom"/>
          </w:tcPr>
          <w:p w14:paraId="32243B47" w14:textId="4A1F948A" w:rsidR="0020117F" w:rsidRPr="0020117F" w:rsidRDefault="0020117F" w:rsidP="0020117F">
            <w:pPr>
              <w:spacing w:after="0" w:line="240" w:lineRule="auto"/>
              <w:jc w:val="center"/>
              <w:rPr>
                <w:rFonts w:eastAsia="Times New Roman" w:cstheme="minorHAnsi"/>
                <w:color w:val="FF0000"/>
              </w:rPr>
            </w:pPr>
            <w:r w:rsidRPr="00200A5D">
              <w:rPr>
                <w:rFonts w:cstheme="minorHAnsi"/>
                <w:color w:val="FF0000"/>
              </w:rPr>
              <w:t>33.80</w:t>
            </w:r>
          </w:p>
        </w:tc>
        <w:tc>
          <w:tcPr>
            <w:tcW w:w="989" w:type="dxa"/>
            <w:tcBorders>
              <w:top w:val="nil"/>
              <w:left w:val="nil"/>
              <w:bottom w:val="nil"/>
              <w:right w:val="nil"/>
            </w:tcBorders>
            <w:shd w:val="clear" w:color="auto" w:fill="auto"/>
            <w:noWrap/>
            <w:vAlign w:val="bottom"/>
          </w:tcPr>
          <w:p w14:paraId="3302EAD6" w14:textId="0F162C6A" w:rsidR="0020117F" w:rsidRPr="0020117F" w:rsidRDefault="0020117F" w:rsidP="0020117F">
            <w:pPr>
              <w:spacing w:after="0" w:line="240" w:lineRule="auto"/>
              <w:jc w:val="center"/>
              <w:rPr>
                <w:rFonts w:eastAsia="Times New Roman" w:cstheme="minorHAnsi"/>
                <w:color w:val="FF0000"/>
              </w:rPr>
            </w:pPr>
            <w:r w:rsidRPr="00200A5D">
              <w:rPr>
                <w:rFonts w:cstheme="minorHAnsi"/>
                <w:color w:val="FF0000"/>
              </w:rPr>
              <w:t>42,315</w:t>
            </w:r>
          </w:p>
        </w:tc>
        <w:tc>
          <w:tcPr>
            <w:tcW w:w="900" w:type="dxa"/>
            <w:tcBorders>
              <w:top w:val="nil"/>
              <w:left w:val="nil"/>
              <w:bottom w:val="nil"/>
              <w:right w:val="nil"/>
            </w:tcBorders>
            <w:shd w:val="clear" w:color="auto" w:fill="auto"/>
            <w:noWrap/>
            <w:vAlign w:val="bottom"/>
          </w:tcPr>
          <w:p w14:paraId="11F7D7A1" w14:textId="5E42EF18" w:rsidR="0020117F" w:rsidRPr="0020117F" w:rsidRDefault="0020117F" w:rsidP="0020117F">
            <w:pPr>
              <w:spacing w:after="0" w:line="240" w:lineRule="auto"/>
              <w:jc w:val="center"/>
              <w:rPr>
                <w:rFonts w:eastAsia="Times New Roman" w:cstheme="minorHAnsi"/>
                <w:color w:val="FF0000"/>
              </w:rPr>
            </w:pPr>
            <w:r w:rsidRPr="00200A5D">
              <w:rPr>
                <w:rFonts w:cstheme="minorHAnsi"/>
                <w:color w:val="FF0000"/>
              </w:rPr>
              <w:t>34.16</w:t>
            </w:r>
          </w:p>
        </w:tc>
        <w:tc>
          <w:tcPr>
            <w:tcW w:w="990" w:type="dxa"/>
            <w:tcBorders>
              <w:top w:val="nil"/>
              <w:left w:val="nil"/>
              <w:bottom w:val="nil"/>
              <w:right w:val="nil"/>
            </w:tcBorders>
            <w:shd w:val="clear" w:color="auto" w:fill="auto"/>
            <w:noWrap/>
            <w:vAlign w:val="bottom"/>
          </w:tcPr>
          <w:p w14:paraId="6C1804B1" w14:textId="31AE8DD5" w:rsidR="0020117F" w:rsidRPr="0020117F" w:rsidRDefault="0020117F" w:rsidP="0020117F">
            <w:pPr>
              <w:spacing w:after="0" w:line="240" w:lineRule="auto"/>
              <w:jc w:val="center"/>
              <w:rPr>
                <w:rFonts w:eastAsia="Times New Roman" w:cstheme="minorHAnsi"/>
                <w:color w:val="FF0000"/>
              </w:rPr>
            </w:pPr>
            <w:r w:rsidRPr="00200A5D">
              <w:rPr>
                <w:rFonts w:cstheme="minorHAnsi"/>
                <w:color w:val="FF0000"/>
              </w:rPr>
              <w:t>33,963</w:t>
            </w:r>
          </w:p>
        </w:tc>
        <w:tc>
          <w:tcPr>
            <w:tcW w:w="900" w:type="dxa"/>
            <w:tcBorders>
              <w:top w:val="nil"/>
              <w:left w:val="nil"/>
              <w:bottom w:val="nil"/>
              <w:right w:val="nil"/>
            </w:tcBorders>
            <w:shd w:val="clear" w:color="auto" w:fill="auto"/>
            <w:noWrap/>
            <w:vAlign w:val="bottom"/>
          </w:tcPr>
          <w:p w14:paraId="7078E5E5" w14:textId="226C6991" w:rsidR="0020117F" w:rsidRPr="0020117F" w:rsidRDefault="0020117F" w:rsidP="0020117F">
            <w:pPr>
              <w:spacing w:after="0" w:line="240" w:lineRule="auto"/>
              <w:jc w:val="center"/>
              <w:rPr>
                <w:rFonts w:eastAsia="Times New Roman" w:cstheme="minorHAnsi"/>
                <w:color w:val="FF0000"/>
              </w:rPr>
            </w:pPr>
            <w:r w:rsidRPr="00200A5D">
              <w:rPr>
                <w:rFonts w:cstheme="minorHAnsi"/>
                <w:color w:val="FF0000"/>
              </w:rPr>
              <w:t>33.37</w:t>
            </w:r>
          </w:p>
        </w:tc>
        <w:tc>
          <w:tcPr>
            <w:tcW w:w="918" w:type="dxa"/>
            <w:tcBorders>
              <w:top w:val="nil"/>
              <w:left w:val="nil"/>
              <w:bottom w:val="nil"/>
              <w:right w:val="nil"/>
            </w:tcBorders>
            <w:shd w:val="clear" w:color="auto" w:fill="auto"/>
            <w:noWrap/>
            <w:vAlign w:val="bottom"/>
          </w:tcPr>
          <w:p w14:paraId="69187C19" w14:textId="77777777" w:rsidR="0020117F" w:rsidRPr="002F7E53" w:rsidRDefault="0020117F" w:rsidP="0020117F">
            <w:pPr>
              <w:spacing w:after="0" w:line="240" w:lineRule="auto"/>
              <w:jc w:val="center"/>
              <w:rPr>
                <w:rFonts w:eastAsia="Times New Roman" w:cstheme="minorHAnsi"/>
                <w:color w:val="FF0000"/>
              </w:rPr>
            </w:pPr>
          </w:p>
        </w:tc>
      </w:tr>
      <w:tr w:rsidR="0020117F" w:rsidRPr="00240A90" w14:paraId="1FB3DCFB" w14:textId="77777777" w:rsidTr="002F7E53">
        <w:trPr>
          <w:trHeight w:val="255"/>
        </w:trPr>
        <w:tc>
          <w:tcPr>
            <w:tcW w:w="2718" w:type="dxa"/>
            <w:tcBorders>
              <w:top w:val="nil"/>
              <w:left w:val="nil"/>
              <w:bottom w:val="nil"/>
              <w:right w:val="nil"/>
            </w:tcBorders>
            <w:shd w:val="clear" w:color="auto" w:fill="auto"/>
            <w:vAlign w:val="center"/>
          </w:tcPr>
          <w:p w14:paraId="6E7AD240" w14:textId="015AEBAD" w:rsidR="0020117F" w:rsidRPr="00200A5D" w:rsidRDefault="0020117F" w:rsidP="0020117F">
            <w:pPr>
              <w:spacing w:after="0" w:line="240" w:lineRule="auto"/>
              <w:rPr>
                <w:rFonts w:cstheme="minorHAnsi"/>
                <w:color w:val="FF0000"/>
              </w:rPr>
            </w:pPr>
            <w:r w:rsidRPr="00200A5D">
              <w:rPr>
                <w:rFonts w:cstheme="minorHAnsi"/>
                <w:color w:val="FF0000"/>
              </w:rPr>
              <w:t xml:space="preserve">  Q4 (&gt;9.36%)</w:t>
            </w:r>
          </w:p>
        </w:tc>
        <w:tc>
          <w:tcPr>
            <w:tcW w:w="1170" w:type="dxa"/>
            <w:tcBorders>
              <w:top w:val="nil"/>
              <w:left w:val="nil"/>
              <w:bottom w:val="nil"/>
              <w:right w:val="nil"/>
            </w:tcBorders>
            <w:shd w:val="clear" w:color="auto" w:fill="auto"/>
            <w:noWrap/>
            <w:vAlign w:val="bottom"/>
          </w:tcPr>
          <w:p w14:paraId="78E0D2FD" w14:textId="2B473149" w:rsidR="0020117F" w:rsidRPr="00200A5D" w:rsidRDefault="0020117F" w:rsidP="0020117F">
            <w:pPr>
              <w:spacing w:after="0" w:line="240" w:lineRule="auto"/>
              <w:rPr>
                <w:rFonts w:cstheme="minorHAnsi"/>
                <w:color w:val="FF0000"/>
              </w:rPr>
            </w:pPr>
            <w:r w:rsidRPr="00200A5D">
              <w:rPr>
                <w:rFonts w:cstheme="minorHAnsi"/>
                <w:color w:val="FF0000"/>
              </w:rPr>
              <w:t>51,481</w:t>
            </w:r>
          </w:p>
        </w:tc>
        <w:tc>
          <w:tcPr>
            <w:tcW w:w="991" w:type="dxa"/>
            <w:tcBorders>
              <w:top w:val="nil"/>
              <w:left w:val="nil"/>
              <w:bottom w:val="nil"/>
              <w:right w:val="nil"/>
            </w:tcBorders>
            <w:shd w:val="clear" w:color="auto" w:fill="auto"/>
            <w:noWrap/>
            <w:vAlign w:val="bottom"/>
          </w:tcPr>
          <w:p w14:paraId="640B29EC" w14:textId="39EABEA5" w:rsidR="0020117F" w:rsidRPr="00200A5D" w:rsidRDefault="0020117F" w:rsidP="0020117F">
            <w:pPr>
              <w:spacing w:after="0" w:line="240" w:lineRule="auto"/>
              <w:jc w:val="center"/>
              <w:rPr>
                <w:rFonts w:cstheme="minorHAnsi"/>
                <w:color w:val="FF0000"/>
              </w:rPr>
            </w:pPr>
            <w:r w:rsidRPr="00200A5D">
              <w:rPr>
                <w:rFonts w:cstheme="minorHAnsi"/>
                <w:color w:val="FF0000"/>
              </w:rPr>
              <w:t>22.81</w:t>
            </w:r>
          </w:p>
        </w:tc>
        <w:tc>
          <w:tcPr>
            <w:tcW w:w="989" w:type="dxa"/>
            <w:tcBorders>
              <w:top w:val="nil"/>
              <w:left w:val="nil"/>
              <w:bottom w:val="nil"/>
              <w:right w:val="nil"/>
            </w:tcBorders>
            <w:shd w:val="clear" w:color="auto" w:fill="auto"/>
            <w:noWrap/>
            <w:vAlign w:val="bottom"/>
          </w:tcPr>
          <w:p w14:paraId="1B541FDF" w14:textId="60B29607" w:rsidR="0020117F" w:rsidRPr="00200A5D" w:rsidRDefault="0020117F" w:rsidP="0020117F">
            <w:pPr>
              <w:spacing w:after="0" w:line="240" w:lineRule="auto"/>
              <w:jc w:val="center"/>
              <w:rPr>
                <w:rFonts w:cstheme="minorHAnsi"/>
                <w:color w:val="FF0000"/>
              </w:rPr>
            </w:pPr>
            <w:r w:rsidRPr="00200A5D">
              <w:rPr>
                <w:rFonts w:cstheme="minorHAnsi"/>
                <w:color w:val="FF0000"/>
              </w:rPr>
              <w:t>28,063</w:t>
            </w:r>
          </w:p>
        </w:tc>
        <w:tc>
          <w:tcPr>
            <w:tcW w:w="900" w:type="dxa"/>
            <w:tcBorders>
              <w:top w:val="nil"/>
              <w:left w:val="nil"/>
              <w:bottom w:val="nil"/>
              <w:right w:val="nil"/>
            </w:tcBorders>
            <w:shd w:val="clear" w:color="auto" w:fill="auto"/>
            <w:noWrap/>
            <w:vAlign w:val="bottom"/>
          </w:tcPr>
          <w:p w14:paraId="05577F63" w14:textId="15E7B771" w:rsidR="0020117F" w:rsidRPr="00200A5D" w:rsidRDefault="0020117F" w:rsidP="0020117F">
            <w:pPr>
              <w:spacing w:after="0" w:line="240" w:lineRule="auto"/>
              <w:jc w:val="center"/>
              <w:rPr>
                <w:rFonts w:cstheme="minorHAnsi"/>
                <w:color w:val="FF0000"/>
              </w:rPr>
            </w:pPr>
            <w:r w:rsidRPr="00200A5D">
              <w:rPr>
                <w:rFonts w:cstheme="minorHAnsi"/>
                <w:color w:val="FF0000"/>
              </w:rPr>
              <w:t>22.65</w:t>
            </w:r>
          </w:p>
        </w:tc>
        <w:tc>
          <w:tcPr>
            <w:tcW w:w="990" w:type="dxa"/>
            <w:tcBorders>
              <w:top w:val="nil"/>
              <w:left w:val="nil"/>
              <w:bottom w:val="nil"/>
              <w:right w:val="nil"/>
            </w:tcBorders>
            <w:shd w:val="clear" w:color="auto" w:fill="auto"/>
            <w:noWrap/>
            <w:vAlign w:val="bottom"/>
          </w:tcPr>
          <w:p w14:paraId="08BEB67C" w14:textId="1083E07A" w:rsidR="0020117F" w:rsidRPr="00200A5D" w:rsidRDefault="0020117F" w:rsidP="0020117F">
            <w:pPr>
              <w:spacing w:after="0" w:line="240" w:lineRule="auto"/>
              <w:jc w:val="center"/>
              <w:rPr>
                <w:rFonts w:cstheme="minorHAnsi"/>
                <w:color w:val="FF0000"/>
              </w:rPr>
            </w:pPr>
            <w:r w:rsidRPr="00200A5D">
              <w:rPr>
                <w:rFonts w:cstheme="minorHAnsi"/>
                <w:color w:val="FF0000"/>
              </w:rPr>
              <w:t>23,418</w:t>
            </w:r>
          </w:p>
        </w:tc>
        <w:tc>
          <w:tcPr>
            <w:tcW w:w="900" w:type="dxa"/>
            <w:tcBorders>
              <w:top w:val="nil"/>
              <w:left w:val="nil"/>
              <w:bottom w:val="nil"/>
              <w:right w:val="nil"/>
            </w:tcBorders>
            <w:shd w:val="clear" w:color="auto" w:fill="auto"/>
            <w:noWrap/>
            <w:vAlign w:val="bottom"/>
          </w:tcPr>
          <w:p w14:paraId="176B6B65" w14:textId="2B7E78BF" w:rsidR="0020117F" w:rsidRPr="00200A5D" w:rsidRDefault="0020117F" w:rsidP="0020117F">
            <w:pPr>
              <w:spacing w:after="0" w:line="240" w:lineRule="auto"/>
              <w:jc w:val="center"/>
              <w:rPr>
                <w:rFonts w:cstheme="minorHAnsi"/>
                <w:color w:val="FF0000"/>
              </w:rPr>
            </w:pPr>
            <w:r w:rsidRPr="00200A5D">
              <w:rPr>
                <w:rFonts w:cstheme="minorHAnsi"/>
                <w:color w:val="FF0000"/>
              </w:rPr>
              <w:t>23.01</w:t>
            </w:r>
          </w:p>
        </w:tc>
        <w:tc>
          <w:tcPr>
            <w:tcW w:w="918" w:type="dxa"/>
            <w:tcBorders>
              <w:top w:val="nil"/>
              <w:left w:val="nil"/>
              <w:bottom w:val="nil"/>
              <w:right w:val="nil"/>
            </w:tcBorders>
            <w:shd w:val="clear" w:color="auto" w:fill="auto"/>
            <w:noWrap/>
            <w:vAlign w:val="bottom"/>
          </w:tcPr>
          <w:p w14:paraId="0F03CBF3" w14:textId="77777777" w:rsidR="0020117F" w:rsidRPr="002F7E53" w:rsidRDefault="0020117F" w:rsidP="0020117F">
            <w:pPr>
              <w:spacing w:after="0" w:line="240" w:lineRule="auto"/>
              <w:jc w:val="center"/>
              <w:rPr>
                <w:rFonts w:eastAsia="Times New Roman" w:cstheme="minorHAnsi"/>
                <w:color w:val="FF0000"/>
              </w:rPr>
            </w:pPr>
          </w:p>
        </w:tc>
      </w:tr>
      <w:tr w:rsidR="006E10DE" w:rsidRPr="00240A90" w14:paraId="1A4844C7" w14:textId="77777777" w:rsidTr="00200A5D">
        <w:trPr>
          <w:trHeight w:val="279"/>
        </w:trPr>
        <w:tc>
          <w:tcPr>
            <w:tcW w:w="2718" w:type="dxa"/>
            <w:tcBorders>
              <w:top w:val="nil"/>
              <w:left w:val="nil"/>
              <w:bottom w:val="nil"/>
              <w:right w:val="nil"/>
            </w:tcBorders>
            <w:shd w:val="clear" w:color="auto" w:fill="auto"/>
            <w:vAlign w:val="center"/>
            <w:hideMark/>
          </w:tcPr>
          <w:p w14:paraId="7DA3A9C4" w14:textId="429818E2" w:rsidR="006E10DE" w:rsidRPr="002F7E53" w:rsidRDefault="00F80156" w:rsidP="00E106D0">
            <w:pPr>
              <w:spacing w:after="0" w:line="240" w:lineRule="auto"/>
              <w:rPr>
                <w:rFonts w:eastAsia="Times New Roman" w:cstheme="minorHAnsi"/>
                <w:b/>
                <w:bCs/>
                <w:color w:val="FF0000"/>
              </w:rPr>
            </w:pPr>
            <w:r w:rsidRPr="002F7E53">
              <w:rPr>
                <w:rFonts w:eastAsia="Times New Roman" w:cstheme="minorHAnsi"/>
                <w:b/>
                <w:bCs/>
                <w:color w:val="FF0000"/>
              </w:rPr>
              <w:t>Met the Discharge Composite Measure</w:t>
            </w:r>
          </w:p>
        </w:tc>
        <w:tc>
          <w:tcPr>
            <w:tcW w:w="1170" w:type="dxa"/>
            <w:tcBorders>
              <w:top w:val="nil"/>
              <w:left w:val="nil"/>
              <w:bottom w:val="nil"/>
              <w:right w:val="nil"/>
            </w:tcBorders>
            <w:shd w:val="clear" w:color="auto" w:fill="auto"/>
            <w:noWrap/>
            <w:vAlign w:val="bottom"/>
            <w:hideMark/>
          </w:tcPr>
          <w:p w14:paraId="0AB4B0AA" w14:textId="77777777" w:rsidR="006E10DE" w:rsidRPr="002F7E53" w:rsidRDefault="006E10DE" w:rsidP="00E106D0">
            <w:pPr>
              <w:spacing w:after="0" w:line="240" w:lineRule="auto"/>
              <w:rPr>
                <w:rFonts w:eastAsia="Times New Roman" w:cstheme="minorHAnsi"/>
                <w:b/>
                <w:bCs/>
                <w:color w:val="FF0000"/>
              </w:rPr>
            </w:pPr>
          </w:p>
        </w:tc>
        <w:tc>
          <w:tcPr>
            <w:tcW w:w="991" w:type="dxa"/>
            <w:tcBorders>
              <w:top w:val="nil"/>
              <w:left w:val="nil"/>
              <w:bottom w:val="nil"/>
              <w:right w:val="nil"/>
            </w:tcBorders>
            <w:shd w:val="clear" w:color="auto" w:fill="auto"/>
            <w:noWrap/>
            <w:vAlign w:val="bottom"/>
            <w:hideMark/>
          </w:tcPr>
          <w:p w14:paraId="50EA2D91" w14:textId="77777777" w:rsidR="006E10DE" w:rsidRPr="002F7E53" w:rsidRDefault="006E10DE" w:rsidP="00E106D0">
            <w:pPr>
              <w:spacing w:after="0" w:line="240" w:lineRule="auto"/>
              <w:jc w:val="center"/>
              <w:rPr>
                <w:rFonts w:eastAsia="Times New Roman" w:cstheme="minorHAnsi"/>
                <w:color w:val="FF0000"/>
              </w:rPr>
            </w:pPr>
          </w:p>
        </w:tc>
        <w:tc>
          <w:tcPr>
            <w:tcW w:w="989" w:type="dxa"/>
            <w:tcBorders>
              <w:top w:val="nil"/>
              <w:left w:val="nil"/>
              <w:bottom w:val="nil"/>
              <w:right w:val="nil"/>
            </w:tcBorders>
            <w:shd w:val="clear" w:color="auto" w:fill="auto"/>
            <w:noWrap/>
            <w:vAlign w:val="bottom"/>
            <w:hideMark/>
          </w:tcPr>
          <w:p w14:paraId="42E2FC47" w14:textId="77777777" w:rsidR="006E10DE" w:rsidRPr="002F7E53" w:rsidRDefault="006E10DE"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bottom"/>
            <w:hideMark/>
          </w:tcPr>
          <w:p w14:paraId="18F4F927" w14:textId="77777777" w:rsidR="006E10DE" w:rsidRPr="002F7E53" w:rsidRDefault="006E10DE" w:rsidP="00E106D0">
            <w:pPr>
              <w:spacing w:after="0" w:line="240" w:lineRule="auto"/>
              <w:jc w:val="center"/>
              <w:rPr>
                <w:rFonts w:eastAsia="Times New Roman" w:cstheme="minorHAnsi"/>
                <w:color w:val="FF0000"/>
              </w:rPr>
            </w:pPr>
          </w:p>
        </w:tc>
        <w:tc>
          <w:tcPr>
            <w:tcW w:w="990" w:type="dxa"/>
            <w:tcBorders>
              <w:top w:val="nil"/>
              <w:left w:val="nil"/>
              <w:bottom w:val="nil"/>
              <w:right w:val="nil"/>
            </w:tcBorders>
            <w:shd w:val="clear" w:color="auto" w:fill="auto"/>
            <w:noWrap/>
            <w:vAlign w:val="bottom"/>
            <w:hideMark/>
          </w:tcPr>
          <w:p w14:paraId="0906F9FB" w14:textId="77777777" w:rsidR="006E10DE" w:rsidRPr="002F7E53" w:rsidRDefault="006E10DE" w:rsidP="00E106D0">
            <w:pPr>
              <w:spacing w:after="0" w:line="240" w:lineRule="auto"/>
              <w:jc w:val="center"/>
              <w:rPr>
                <w:rFonts w:eastAsia="Times New Roman" w:cstheme="minorHAnsi"/>
                <w:color w:val="FF0000"/>
              </w:rPr>
            </w:pPr>
          </w:p>
        </w:tc>
        <w:tc>
          <w:tcPr>
            <w:tcW w:w="900" w:type="dxa"/>
            <w:tcBorders>
              <w:top w:val="nil"/>
              <w:left w:val="nil"/>
              <w:bottom w:val="nil"/>
              <w:right w:val="nil"/>
            </w:tcBorders>
            <w:shd w:val="clear" w:color="auto" w:fill="auto"/>
            <w:noWrap/>
            <w:vAlign w:val="bottom"/>
            <w:hideMark/>
          </w:tcPr>
          <w:p w14:paraId="6BB0B71F" w14:textId="77777777" w:rsidR="006E10DE" w:rsidRPr="002F7E53" w:rsidRDefault="006E10DE" w:rsidP="00E106D0">
            <w:pPr>
              <w:spacing w:after="0" w:line="240" w:lineRule="auto"/>
              <w:jc w:val="center"/>
              <w:rPr>
                <w:rFonts w:eastAsia="Times New Roman" w:cstheme="minorHAnsi"/>
                <w:color w:val="FF0000"/>
              </w:rPr>
            </w:pPr>
          </w:p>
        </w:tc>
        <w:tc>
          <w:tcPr>
            <w:tcW w:w="918" w:type="dxa"/>
            <w:tcBorders>
              <w:top w:val="nil"/>
              <w:left w:val="nil"/>
              <w:bottom w:val="nil"/>
              <w:right w:val="nil"/>
            </w:tcBorders>
            <w:shd w:val="clear" w:color="auto" w:fill="auto"/>
            <w:noWrap/>
            <w:vAlign w:val="bottom"/>
            <w:hideMark/>
          </w:tcPr>
          <w:p w14:paraId="756E0F27" w14:textId="67DD130E" w:rsidR="006E10DE" w:rsidRPr="002F7E53" w:rsidRDefault="00D13350" w:rsidP="00E106D0">
            <w:pPr>
              <w:spacing w:after="0" w:line="240" w:lineRule="auto"/>
              <w:jc w:val="center"/>
              <w:rPr>
                <w:rFonts w:eastAsia="Times New Roman" w:cstheme="minorHAnsi"/>
                <w:color w:val="FF0000"/>
              </w:rPr>
            </w:pPr>
            <w:r>
              <w:rPr>
                <w:rFonts w:eastAsia="Times New Roman" w:cstheme="minorHAnsi"/>
                <w:color w:val="FF0000"/>
              </w:rPr>
              <w:t>&lt;</w:t>
            </w:r>
            <w:r w:rsidR="006E10DE" w:rsidRPr="002F7E53">
              <w:rPr>
                <w:rFonts w:eastAsia="Times New Roman" w:cstheme="minorHAnsi"/>
                <w:color w:val="FF0000"/>
              </w:rPr>
              <w:t>0.000</w:t>
            </w:r>
            <w:r>
              <w:rPr>
                <w:rFonts w:eastAsia="Times New Roman" w:cstheme="minorHAnsi"/>
                <w:color w:val="FF0000"/>
              </w:rPr>
              <w:t>1</w:t>
            </w:r>
          </w:p>
        </w:tc>
      </w:tr>
      <w:tr w:rsidR="006E10DE" w:rsidRPr="00240A90" w14:paraId="239B763B" w14:textId="77777777" w:rsidTr="002F7E53">
        <w:trPr>
          <w:trHeight w:val="63"/>
        </w:trPr>
        <w:tc>
          <w:tcPr>
            <w:tcW w:w="2718" w:type="dxa"/>
            <w:tcBorders>
              <w:top w:val="nil"/>
              <w:left w:val="nil"/>
              <w:bottom w:val="nil"/>
              <w:right w:val="nil"/>
            </w:tcBorders>
            <w:shd w:val="clear" w:color="auto" w:fill="auto"/>
            <w:vAlign w:val="center"/>
            <w:hideMark/>
          </w:tcPr>
          <w:p w14:paraId="618358A3" w14:textId="71E0BB51" w:rsidR="006E10DE" w:rsidRPr="002F7E53" w:rsidRDefault="003C31A1"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No</w:t>
            </w:r>
          </w:p>
        </w:tc>
        <w:tc>
          <w:tcPr>
            <w:tcW w:w="1170" w:type="dxa"/>
            <w:tcBorders>
              <w:top w:val="nil"/>
              <w:left w:val="nil"/>
              <w:bottom w:val="nil"/>
              <w:right w:val="nil"/>
            </w:tcBorders>
            <w:shd w:val="clear" w:color="auto" w:fill="auto"/>
            <w:noWrap/>
            <w:vAlign w:val="bottom"/>
            <w:hideMark/>
          </w:tcPr>
          <w:p w14:paraId="06EC56F6" w14:textId="51080EB1"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28</w:t>
            </w:r>
            <w:r w:rsidR="000D080A" w:rsidRPr="002F7E53">
              <w:rPr>
                <w:rFonts w:eastAsia="Times New Roman" w:cstheme="minorHAnsi"/>
                <w:color w:val="FF0000"/>
              </w:rPr>
              <w:t>,</w:t>
            </w:r>
            <w:r w:rsidRPr="002F7E53">
              <w:rPr>
                <w:rFonts w:eastAsia="Times New Roman" w:cstheme="minorHAnsi"/>
                <w:color w:val="FF0000"/>
              </w:rPr>
              <w:t>829</w:t>
            </w:r>
          </w:p>
        </w:tc>
        <w:tc>
          <w:tcPr>
            <w:tcW w:w="991" w:type="dxa"/>
            <w:tcBorders>
              <w:top w:val="nil"/>
              <w:left w:val="nil"/>
              <w:bottom w:val="nil"/>
              <w:right w:val="nil"/>
            </w:tcBorders>
            <w:shd w:val="clear" w:color="auto" w:fill="auto"/>
            <w:noWrap/>
            <w:vAlign w:val="bottom"/>
            <w:hideMark/>
          </w:tcPr>
          <w:p w14:paraId="33D0C481"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12.78</w:t>
            </w:r>
          </w:p>
        </w:tc>
        <w:tc>
          <w:tcPr>
            <w:tcW w:w="989" w:type="dxa"/>
            <w:tcBorders>
              <w:top w:val="nil"/>
              <w:left w:val="nil"/>
              <w:bottom w:val="nil"/>
              <w:right w:val="nil"/>
            </w:tcBorders>
            <w:shd w:val="clear" w:color="auto" w:fill="auto"/>
            <w:noWrap/>
            <w:vAlign w:val="bottom"/>
            <w:hideMark/>
          </w:tcPr>
          <w:p w14:paraId="6B0F57FC" w14:textId="54A82108"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16</w:t>
            </w:r>
            <w:r w:rsidR="000D080A" w:rsidRPr="002F7E53">
              <w:rPr>
                <w:rFonts w:eastAsia="Times New Roman" w:cstheme="minorHAnsi"/>
                <w:color w:val="FF0000"/>
              </w:rPr>
              <w:t>,</w:t>
            </w:r>
            <w:r w:rsidRPr="002F7E53">
              <w:rPr>
                <w:rFonts w:eastAsia="Times New Roman" w:cstheme="minorHAnsi"/>
                <w:color w:val="FF0000"/>
              </w:rPr>
              <w:t>330</w:t>
            </w:r>
          </w:p>
        </w:tc>
        <w:tc>
          <w:tcPr>
            <w:tcW w:w="900" w:type="dxa"/>
            <w:tcBorders>
              <w:top w:val="nil"/>
              <w:left w:val="nil"/>
              <w:bottom w:val="nil"/>
              <w:right w:val="nil"/>
            </w:tcBorders>
            <w:shd w:val="clear" w:color="auto" w:fill="auto"/>
            <w:noWrap/>
            <w:vAlign w:val="bottom"/>
            <w:hideMark/>
          </w:tcPr>
          <w:p w14:paraId="46AF578E"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13.18</w:t>
            </w:r>
          </w:p>
        </w:tc>
        <w:tc>
          <w:tcPr>
            <w:tcW w:w="990" w:type="dxa"/>
            <w:tcBorders>
              <w:top w:val="nil"/>
              <w:left w:val="nil"/>
              <w:bottom w:val="nil"/>
              <w:right w:val="nil"/>
            </w:tcBorders>
            <w:shd w:val="clear" w:color="auto" w:fill="auto"/>
            <w:noWrap/>
            <w:vAlign w:val="bottom"/>
            <w:hideMark/>
          </w:tcPr>
          <w:p w14:paraId="4FBEC9E9" w14:textId="2CCD2243"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12</w:t>
            </w:r>
            <w:r w:rsidR="000D080A" w:rsidRPr="002F7E53">
              <w:rPr>
                <w:rFonts w:eastAsia="Times New Roman" w:cstheme="minorHAnsi"/>
                <w:color w:val="FF0000"/>
              </w:rPr>
              <w:t>,</w:t>
            </w:r>
            <w:r w:rsidRPr="002F7E53">
              <w:rPr>
                <w:rFonts w:eastAsia="Times New Roman" w:cstheme="minorHAnsi"/>
                <w:color w:val="FF0000"/>
              </w:rPr>
              <w:t>499</w:t>
            </w:r>
          </w:p>
        </w:tc>
        <w:tc>
          <w:tcPr>
            <w:tcW w:w="900" w:type="dxa"/>
            <w:tcBorders>
              <w:top w:val="nil"/>
              <w:left w:val="nil"/>
              <w:bottom w:val="nil"/>
              <w:right w:val="nil"/>
            </w:tcBorders>
            <w:shd w:val="clear" w:color="auto" w:fill="auto"/>
            <w:noWrap/>
            <w:vAlign w:val="bottom"/>
            <w:hideMark/>
          </w:tcPr>
          <w:p w14:paraId="6554DBFD"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12.28</w:t>
            </w:r>
          </w:p>
        </w:tc>
        <w:tc>
          <w:tcPr>
            <w:tcW w:w="918" w:type="dxa"/>
            <w:tcBorders>
              <w:top w:val="nil"/>
              <w:left w:val="nil"/>
              <w:bottom w:val="nil"/>
              <w:right w:val="nil"/>
            </w:tcBorders>
            <w:shd w:val="clear" w:color="auto" w:fill="auto"/>
            <w:noWrap/>
            <w:vAlign w:val="bottom"/>
            <w:hideMark/>
          </w:tcPr>
          <w:p w14:paraId="03886BC7"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3D179BA3" w14:textId="77777777" w:rsidTr="002F7E53">
        <w:trPr>
          <w:trHeight w:val="255"/>
        </w:trPr>
        <w:tc>
          <w:tcPr>
            <w:tcW w:w="2718" w:type="dxa"/>
            <w:tcBorders>
              <w:top w:val="nil"/>
              <w:left w:val="nil"/>
              <w:bottom w:val="nil"/>
              <w:right w:val="nil"/>
            </w:tcBorders>
            <w:shd w:val="clear" w:color="auto" w:fill="auto"/>
            <w:vAlign w:val="center"/>
            <w:hideMark/>
          </w:tcPr>
          <w:p w14:paraId="1E136D1C" w14:textId="49D528B6" w:rsidR="006E10DE" w:rsidRPr="002F7E53" w:rsidRDefault="003C31A1" w:rsidP="00E106D0">
            <w:pPr>
              <w:spacing w:after="0" w:line="240" w:lineRule="auto"/>
              <w:rPr>
                <w:rFonts w:eastAsia="Times New Roman" w:cstheme="minorHAnsi"/>
                <w:color w:val="FF0000"/>
              </w:rPr>
            </w:pPr>
            <w:r w:rsidRPr="002F7E53">
              <w:rPr>
                <w:rFonts w:eastAsia="Times New Roman" w:cstheme="minorHAnsi"/>
                <w:color w:val="FF0000"/>
              </w:rPr>
              <w:t xml:space="preserve">  </w:t>
            </w:r>
            <w:r w:rsidR="006E10DE" w:rsidRPr="002F7E53">
              <w:rPr>
                <w:rFonts w:eastAsia="Times New Roman" w:cstheme="minorHAnsi"/>
                <w:color w:val="FF0000"/>
              </w:rPr>
              <w:t>Yes</w:t>
            </w:r>
          </w:p>
        </w:tc>
        <w:tc>
          <w:tcPr>
            <w:tcW w:w="1170" w:type="dxa"/>
            <w:tcBorders>
              <w:top w:val="nil"/>
              <w:left w:val="nil"/>
              <w:bottom w:val="nil"/>
              <w:right w:val="nil"/>
            </w:tcBorders>
            <w:shd w:val="clear" w:color="auto" w:fill="auto"/>
            <w:noWrap/>
            <w:vAlign w:val="bottom"/>
            <w:hideMark/>
          </w:tcPr>
          <w:p w14:paraId="6A4D7D12" w14:textId="3D286D86"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196</w:t>
            </w:r>
            <w:r w:rsidR="000D080A" w:rsidRPr="002F7E53">
              <w:rPr>
                <w:rFonts w:eastAsia="Times New Roman" w:cstheme="minorHAnsi"/>
                <w:color w:val="FF0000"/>
              </w:rPr>
              <w:t>,</w:t>
            </w:r>
            <w:r w:rsidRPr="002F7E53">
              <w:rPr>
                <w:rFonts w:eastAsia="Times New Roman" w:cstheme="minorHAnsi"/>
                <w:color w:val="FF0000"/>
              </w:rPr>
              <w:t>836</w:t>
            </w:r>
          </w:p>
        </w:tc>
        <w:tc>
          <w:tcPr>
            <w:tcW w:w="991" w:type="dxa"/>
            <w:tcBorders>
              <w:top w:val="nil"/>
              <w:left w:val="nil"/>
              <w:bottom w:val="nil"/>
              <w:right w:val="nil"/>
            </w:tcBorders>
            <w:shd w:val="clear" w:color="auto" w:fill="auto"/>
            <w:noWrap/>
            <w:vAlign w:val="bottom"/>
            <w:hideMark/>
          </w:tcPr>
          <w:p w14:paraId="39C41AB1"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87.22</w:t>
            </w:r>
          </w:p>
        </w:tc>
        <w:tc>
          <w:tcPr>
            <w:tcW w:w="989" w:type="dxa"/>
            <w:tcBorders>
              <w:top w:val="nil"/>
              <w:left w:val="nil"/>
              <w:bottom w:val="nil"/>
              <w:right w:val="nil"/>
            </w:tcBorders>
            <w:shd w:val="clear" w:color="auto" w:fill="auto"/>
            <w:noWrap/>
            <w:vAlign w:val="bottom"/>
            <w:hideMark/>
          </w:tcPr>
          <w:p w14:paraId="3340DB82" w14:textId="52FE839F"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107</w:t>
            </w:r>
            <w:r w:rsidR="000D080A" w:rsidRPr="002F7E53">
              <w:rPr>
                <w:rFonts w:eastAsia="Times New Roman" w:cstheme="minorHAnsi"/>
                <w:color w:val="FF0000"/>
              </w:rPr>
              <w:t>,</w:t>
            </w:r>
            <w:r w:rsidRPr="002F7E53">
              <w:rPr>
                <w:rFonts w:eastAsia="Times New Roman" w:cstheme="minorHAnsi"/>
                <w:color w:val="FF0000"/>
              </w:rPr>
              <w:t>551</w:t>
            </w:r>
          </w:p>
        </w:tc>
        <w:tc>
          <w:tcPr>
            <w:tcW w:w="900" w:type="dxa"/>
            <w:tcBorders>
              <w:top w:val="nil"/>
              <w:left w:val="nil"/>
              <w:bottom w:val="nil"/>
              <w:right w:val="nil"/>
            </w:tcBorders>
            <w:shd w:val="clear" w:color="auto" w:fill="auto"/>
            <w:noWrap/>
            <w:vAlign w:val="bottom"/>
            <w:hideMark/>
          </w:tcPr>
          <w:p w14:paraId="5A31D095"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86.82</w:t>
            </w:r>
          </w:p>
        </w:tc>
        <w:tc>
          <w:tcPr>
            <w:tcW w:w="990" w:type="dxa"/>
            <w:tcBorders>
              <w:top w:val="nil"/>
              <w:left w:val="nil"/>
              <w:bottom w:val="nil"/>
              <w:right w:val="nil"/>
            </w:tcBorders>
            <w:shd w:val="clear" w:color="auto" w:fill="auto"/>
            <w:noWrap/>
            <w:vAlign w:val="bottom"/>
            <w:hideMark/>
          </w:tcPr>
          <w:p w14:paraId="441BD379" w14:textId="090C51B8"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89</w:t>
            </w:r>
            <w:r w:rsidR="000D080A" w:rsidRPr="002F7E53">
              <w:rPr>
                <w:rFonts w:eastAsia="Times New Roman" w:cstheme="minorHAnsi"/>
                <w:color w:val="FF0000"/>
              </w:rPr>
              <w:t>,</w:t>
            </w:r>
            <w:r w:rsidRPr="002F7E53">
              <w:rPr>
                <w:rFonts w:eastAsia="Times New Roman" w:cstheme="minorHAnsi"/>
                <w:color w:val="FF0000"/>
              </w:rPr>
              <w:t>285</w:t>
            </w:r>
          </w:p>
        </w:tc>
        <w:tc>
          <w:tcPr>
            <w:tcW w:w="900" w:type="dxa"/>
            <w:tcBorders>
              <w:top w:val="nil"/>
              <w:left w:val="nil"/>
              <w:bottom w:val="nil"/>
              <w:right w:val="nil"/>
            </w:tcBorders>
            <w:shd w:val="clear" w:color="auto" w:fill="auto"/>
            <w:noWrap/>
            <w:vAlign w:val="bottom"/>
            <w:hideMark/>
          </w:tcPr>
          <w:p w14:paraId="7A8C9FA5" w14:textId="77777777" w:rsidR="006E10DE" w:rsidRPr="002F7E53" w:rsidRDefault="006E10DE" w:rsidP="00E106D0">
            <w:pPr>
              <w:spacing w:after="0" w:line="240" w:lineRule="auto"/>
              <w:jc w:val="center"/>
              <w:rPr>
                <w:rFonts w:eastAsia="Times New Roman" w:cstheme="minorHAnsi"/>
                <w:color w:val="FF0000"/>
              </w:rPr>
            </w:pPr>
            <w:r w:rsidRPr="002F7E53">
              <w:rPr>
                <w:rFonts w:eastAsia="Times New Roman" w:cstheme="minorHAnsi"/>
                <w:color w:val="FF0000"/>
              </w:rPr>
              <w:t>87.72</w:t>
            </w:r>
          </w:p>
        </w:tc>
        <w:tc>
          <w:tcPr>
            <w:tcW w:w="918" w:type="dxa"/>
            <w:tcBorders>
              <w:top w:val="nil"/>
              <w:left w:val="nil"/>
              <w:bottom w:val="nil"/>
              <w:right w:val="nil"/>
            </w:tcBorders>
            <w:shd w:val="clear" w:color="auto" w:fill="auto"/>
            <w:noWrap/>
            <w:vAlign w:val="bottom"/>
            <w:hideMark/>
          </w:tcPr>
          <w:p w14:paraId="7FD58336" w14:textId="77777777" w:rsidR="006E10DE" w:rsidRPr="002F7E53" w:rsidRDefault="006E10DE" w:rsidP="00E106D0">
            <w:pPr>
              <w:spacing w:after="0" w:line="240" w:lineRule="auto"/>
              <w:jc w:val="center"/>
              <w:rPr>
                <w:rFonts w:eastAsia="Times New Roman" w:cstheme="minorHAnsi"/>
                <w:color w:val="FF0000"/>
              </w:rPr>
            </w:pPr>
          </w:p>
        </w:tc>
      </w:tr>
      <w:tr w:rsidR="006E10DE" w:rsidRPr="00240A90" w14:paraId="3191CD4F" w14:textId="77777777" w:rsidTr="002F7E53">
        <w:trPr>
          <w:trHeight w:val="255"/>
        </w:trPr>
        <w:tc>
          <w:tcPr>
            <w:tcW w:w="2718" w:type="dxa"/>
            <w:tcBorders>
              <w:top w:val="nil"/>
              <w:left w:val="nil"/>
              <w:bottom w:val="single" w:sz="4" w:space="0" w:color="auto"/>
              <w:right w:val="nil"/>
            </w:tcBorders>
            <w:shd w:val="clear" w:color="auto" w:fill="auto"/>
            <w:noWrap/>
            <w:vAlign w:val="bottom"/>
            <w:hideMark/>
          </w:tcPr>
          <w:p w14:paraId="4DBAA125" w14:textId="77777777" w:rsidR="006E10DE" w:rsidRPr="002F7E53" w:rsidRDefault="006E10DE" w:rsidP="00E106D0">
            <w:pPr>
              <w:spacing w:after="0" w:line="240" w:lineRule="auto"/>
              <w:rPr>
                <w:rFonts w:eastAsia="Times New Roman" w:cstheme="minorHAnsi"/>
                <w:color w:val="FF0000"/>
              </w:rPr>
            </w:pPr>
            <w:r w:rsidRPr="002F7E53">
              <w:rPr>
                <w:rFonts w:eastAsia="Times New Roman" w:cstheme="minorHAnsi"/>
                <w:color w:val="FF0000"/>
              </w:rPr>
              <w:t> </w:t>
            </w:r>
          </w:p>
        </w:tc>
        <w:tc>
          <w:tcPr>
            <w:tcW w:w="1170" w:type="dxa"/>
            <w:tcBorders>
              <w:top w:val="nil"/>
              <w:left w:val="nil"/>
              <w:bottom w:val="single" w:sz="4" w:space="0" w:color="auto"/>
              <w:right w:val="nil"/>
            </w:tcBorders>
            <w:shd w:val="clear" w:color="auto" w:fill="auto"/>
            <w:noWrap/>
            <w:vAlign w:val="bottom"/>
            <w:hideMark/>
          </w:tcPr>
          <w:p w14:paraId="0BC4D59F" w14:textId="77777777" w:rsidR="006E10DE" w:rsidRPr="002F7E53" w:rsidRDefault="006E10DE" w:rsidP="00E106D0">
            <w:pPr>
              <w:spacing w:after="0" w:line="240" w:lineRule="auto"/>
              <w:rPr>
                <w:rFonts w:eastAsia="Times New Roman" w:cstheme="minorHAnsi"/>
                <w:color w:val="FF0000"/>
              </w:rPr>
            </w:pPr>
            <w:r w:rsidRPr="002F7E53">
              <w:rPr>
                <w:rFonts w:eastAsia="Times New Roman" w:cstheme="minorHAnsi"/>
                <w:color w:val="FF0000"/>
              </w:rPr>
              <w:t> </w:t>
            </w:r>
          </w:p>
        </w:tc>
        <w:tc>
          <w:tcPr>
            <w:tcW w:w="991" w:type="dxa"/>
            <w:tcBorders>
              <w:top w:val="nil"/>
              <w:left w:val="nil"/>
              <w:bottom w:val="single" w:sz="4" w:space="0" w:color="auto"/>
              <w:right w:val="nil"/>
            </w:tcBorders>
            <w:shd w:val="clear" w:color="auto" w:fill="auto"/>
            <w:noWrap/>
            <w:vAlign w:val="bottom"/>
            <w:hideMark/>
          </w:tcPr>
          <w:p w14:paraId="1943EBB0" w14:textId="77777777" w:rsidR="006E10DE" w:rsidRPr="002F7E53" w:rsidRDefault="006E10DE" w:rsidP="00E106D0">
            <w:pPr>
              <w:spacing w:after="0" w:line="240" w:lineRule="auto"/>
              <w:rPr>
                <w:rFonts w:eastAsia="Times New Roman" w:cstheme="minorHAnsi"/>
                <w:color w:val="FF0000"/>
              </w:rPr>
            </w:pPr>
            <w:r w:rsidRPr="002F7E53">
              <w:rPr>
                <w:rFonts w:eastAsia="Times New Roman" w:cstheme="minorHAnsi"/>
                <w:color w:val="FF0000"/>
              </w:rPr>
              <w:t> </w:t>
            </w:r>
          </w:p>
        </w:tc>
        <w:tc>
          <w:tcPr>
            <w:tcW w:w="989" w:type="dxa"/>
            <w:tcBorders>
              <w:top w:val="nil"/>
              <w:left w:val="nil"/>
              <w:bottom w:val="single" w:sz="4" w:space="0" w:color="auto"/>
              <w:right w:val="nil"/>
            </w:tcBorders>
            <w:shd w:val="clear" w:color="auto" w:fill="auto"/>
            <w:noWrap/>
            <w:vAlign w:val="bottom"/>
            <w:hideMark/>
          </w:tcPr>
          <w:p w14:paraId="5DB577E2" w14:textId="77777777" w:rsidR="006E10DE" w:rsidRPr="002F7E53" w:rsidRDefault="006E10DE" w:rsidP="00E106D0">
            <w:pPr>
              <w:spacing w:after="0" w:line="240" w:lineRule="auto"/>
              <w:rPr>
                <w:rFonts w:eastAsia="Times New Roman" w:cstheme="minorHAnsi"/>
                <w:color w:val="FF0000"/>
              </w:rPr>
            </w:pPr>
            <w:r w:rsidRPr="002F7E53">
              <w:rPr>
                <w:rFonts w:eastAsia="Times New Roman" w:cstheme="minorHAnsi"/>
                <w:color w:val="FF0000"/>
              </w:rPr>
              <w:t> </w:t>
            </w:r>
          </w:p>
        </w:tc>
        <w:tc>
          <w:tcPr>
            <w:tcW w:w="900" w:type="dxa"/>
            <w:tcBorders>
              <w:top w:val="nil"/>
              <w:left w:val="nil"/>
              <w:bottom w:val="single" w:sz="4" w:space="0" w:color="auto"/>
              <w:right w:val="nil"/>
            </w:tcBorders>
            <w:shd w:val="clear" w:color="auto" w:fill="auto"/>
            <w:noWrap/>
            <w:vAlign w:val="bottom"/>
            <w:hideMark/>
          </w:tcPr>
          <w:p w14:paraId="15C4F4BE" w14:textId="77777777" w:rsidR="006E10DE" w:rsidRPr="002F7E53" w:rsidRDefault="006E10DE" w:rsidP="00E106D0">
            <w:pPr>
              <w:spacing w:after="0" w:line="240" w:lineRule="auto"/>
              <w:rPr>
                <w:rFonts w:eastAsia="Times New Roman" w:cstheme="minorHAnsi"/>
                <w:color w:val="FF0000"/>
              </w:rPr>
            </w:pPr>
            <w:r w:rsidRPr="002F7E53">
              <w:rPr>
                <w:rFonts w:eastAsia="Times New Roman" w:cstheme="minorHAnsi"/>
                <w:color w:val="FF0000"/>
              </w:rPr>
              <w:t> </w:t>
            </w:r>
          </w:p>
        </w:tc>
        <w:tc>
          <w:tcPr>
            <w:tcW w:w="990" w:type="dxa"/>
            <w:tcBorders>
              <w:top w:val="nil"/>
              <w:left w:val="nil"/>
              <w:bottom w:val="single" w:sz="4" w:space="0" w:color="auto"/>
              <w:right w:val="nil"/>
            </w:tcBorders>
            <w:shd w:val="clear" w:color="auto" w:fill="auto"/>
            <w:noWrap/>
            <w:vAlign w:val="bottom"/>
            <w:hideMark/>
          </w:tcPr>
          <w:p w14:paraId="3FEDD61E" w14:textId="77777777" w:rsidR="006E10DE" w:rsidRPr="002F7E53" w:rsidRDefault="006E10DE" w:rsidP="00E106D0">
            <w:pPr>
              <w:spacing w:after="0" w:line="240" w:lineRule="auto"/>
              <w:rPr>
                <w:rFonts w:eastAsia="Times New Roman" w:cstheme="minorHAnsi"/>
                <w:color w:val="FF0000"/>
              </w:rPr>
            </w:pPr>
            <w:r w:rsidRPr="002F7E53">
              <w:rPr>
                <w:rFonts w:eastAsia="Times New Roman" w:cstheme="minorHAnsi"/>
                <w:color w:val="FF0000"/>
              </w:rPr>
              <w:t> </w:t>
            </w:r>
          </w:p>
        </w:tc>
        <w:tc>
          <w:tcPr>
            <w:tcW w:w="900" w:type="dxa"/>
            <w:tcBorders>
              <w:top w:val="nil"/>
              <w:left w:val="nil"/>
              <w:bottom w:val="single" w:sz="4" w:space="0" w:color="auto"/>
              <w:right w:val="nil"/>
            </w:tcBorders>
            <w:shd w:val="clear" w:color="auto" w:fill="auto"/>
            <w:noWrap/>
            <w:vAlign w:val="bottom"/>
            <w:hideMark/>
          </w:tcPr>
          <w:p w14:paraId="223C2679" w14:textId="77777777" w:rsidR="006E10DE" w:rsidRPr="002F7E53" w:rsidRDefault="006E10DE" w:rsidP="00E106D0">
            <w:pPr>
              <w:spacing w:after="0" w:line="240" w:lineRule="auto"/>
              <w:rPr>
                <w:rFonts w:eastAsia="Times New Roman" w:cstheme="minorHAnsi"/>
                <w:color w:val="FF0000"/>
              </w:rPr>
            </w:pPr>
            <w:r w:rsidRPr="002F7E53">
              <w:rPr>
                <w:rFonts w:eastAsia="Times New Roman" w:cstheme="minorHAnsi"/>
                <w:color w:val="FF0000"/>
              </w:rPr>
              <w:t> </w:t>
            </w:r>
          </w:p>
        </w:tc>
        <w:tc>
          <w:tcPr>
            <w:tcW w:w="918" w:type="dxa"/>
            <w:tcBorders>
              <w:top w:val="nil"/>
              <w:left w:val="nil"/>
              <w:bottom w:val="single" w:sz="4" w:space="0" w:color="auto"/>
              <w:right w:val="nil"/>
            </w:tcBorders>
            <w:shd w:val="clear" w:color="auto" w:fill="auto"/>
            <w:noWrap/>
            <w:vAlign w:val="bottom"/>
            <w:hideMark/>
          </w:tcPr>
          <w:p w14:paraId="789CC72C" w14:textId="77777777" w:rsidR="006E10DE" w:rsidRPr="002F7E53" w:rsidRDefault="006E10DE" w:rsidP="00E106D0">
            <w:pPr>
              <w:spacing w:after="0" w:line="240" w:lineRule="auto"/>
              <w:rPr>
                <w:rFonts w:eastAsia="Times New Roman" w:cstheme="minorHAnsi"/>
                <w:color w:val="FF0000"/>
              </w:rPr>
            </w:pPr>
            <w:r w:rsidRPr="002F7E53">
              <w:rPr>
                <w:rFonts w:eastAsia="Times New Roman" w:cstheme="minorHAnsi"/>
                <w:color w:val="FF0000"/>
              </w:rPr>
              <w:t> </w:t>
            </w:r>
          </w:p>
        </w:tc>
      </w:tr>
    </w:tbl>
    <w:p w14:paraId="27DA96DF" w14:textId="77777777" w:rsidR="006E10DE" w:rsidRPr="00240A90" w:rsidRDefault="006E10DE" w:rsidP="00DB3627">
      <w:pPr>
        <w:autoSpaceDE w:val="0"/>
        <w:autoSpaceDN w:val="0"/>
        <w:adjustRightInd w:val="0"/>
        <w:spacing w:after="0" w:line="240" w:lineRule="auto"/>
        <w:rPr>
          <w:rFonts w:cstheme="minorHAnsi"/>
          <w:bCs/>
          <w:color w:val="FF0000"/>
        </w:rPr>
      </w:pPr>
    </w:p>
    <w:p w14:paraId="795B1247" w14:textId="77777777" w:rsidR="004330D9" w:rsidRDefault="004330D9" w:rsidP="004330D9">
      <w:pPr>
        <w:autoSpaceDE w:val="0"/>
        <w:autoSpaceDN w:val="0"/>
        <w:adjustRightInd w:val="0"/>
        <w:spacing w:after="0" w:line="240" w:lineRule="auto"/>
        <w:rPr>
          <w:rFonts w:asciiTheme="majorHAnsi" w:hAnsiTheme="majorHAnsi" w:cstheme="minorHAnsi"/>
          <w:u w:val="single"/>
        </w:rPr>
      </w:pPr>
      <w:r w:rsidRPr="00C7327B">
        <w:rPr>
          <w:rFonts w:asciiTheme="majorHAnsi" w:hAnsiTheme="majorHAnsi" w:cstheme="minorHAnsi"/>
          <w:u w:val="single"/>
        </w:rPr>
        <w:t>2015 submission</w:t>
      </w:r>
    </w:p>
    <w:p w14:paraId="73344B36" w14:textId="77777777" w:rsidR="003B7317" w:rsidRPr="00777B17" w:rsidRDefault="003B7317" w:rsidP="004330D9">
      <w:pPr>
        <w:autoSpaceDE w:val="0"/>
        <w:autoSpaceDN w:val="0"/>
        <w:adjustRightInd w:val="0"/>
        <w:spacing w:after="0" w:line="240" w:lineRule="auto"/>
        <w:rPr>
          <w:rFonts w:asciiTheme="majorHAnsi" w:hAnsiTheme="majorHAnsi" w:cstheme="minorHAnsi"/>
          <w:u w:val="single"/>
        </w:rPr>
      </w:pPr>
    </w:p>
    <w:p w14:paraId="35D9162B" w14:textId="77777777" w:rsidR="004330D9" w:rsidRPr="003903DB" w:rsidRDefault="004330D9" w:rsidP="004330D9">
      <w:pPr>
        <w:widowControl w:val="0"/>
        <w:autoSpaceDE w:val="0"/>
        <w:autoSpaceDN w:val="0"/>
        <w:adjustRightInd w:val="0"/>
        <w:spacing w:before="19" w:after="0" w:line="220" w:lineRule="exact"/>
        <w:rPr>
          <w:rFonts w:asciiTheme="majorHAnsi" w:hAnsiTheme="majorHAnsi" w:cs="Calibri"/>
        </w:rPr>
      </w:pPr>
      <w:r w:rsidRPr="003903DB">
        <w:rPr>
          <w:rFonts w:asciiTheme="majorHAnsi" w:hAnsiTheme="majorHAnsi" w:cs="Calibri"/>
        </w:rPr>
        <w:t xml:space="preserve">The number of patients varies by testing type. </w:t>
      </w:r>
    </w:p>
    <w:p w14:paraId="64344A82" w14:textId="77777777" w:rsidR="004330D9" w:rsidRPr="003903DB" w:rsidRDefault="004330D9" w:rsidP="004330D9">
      <w:pPr>
        <w:widowControl w:val="0"/>
        <w:autoSpaceDE w:val="0"/>
        <w:autoSpaceDN w:val="0"/>
        <w:adjustRightInd w:val="0"/>
        <w:spacing w:before="16" w:after="0" w:line="240" w:lineRule="auto"/>
        <w:ind w:left="460" w:right="427"/>
        <w:rPr>
          <w:rFonts w:asciiTheme="majorHAnsi" w:hAnsiTheme="majorHAnsi" w:cs="Calibri"/>
        </w:rPr>
      </w:pPr>
    </w:p>
    <w:p w14:paraId="451B43BA" w14:textId="230FE0C6" w:rsidR="004330D9" w:rsidRDefault="004330D9" w:rsidP="004330D9">
      <w:pPr>
        <w:widowControl w:val="0"/>
        <w:autoSpaceDE w:val="0"/>
        <w:autoSpaceDN w:val="0"/>
        <w:adjustRightInd w:val="0"/>
        <w:spacing w:after="0" w:line="200" w:lineRule="exact"/>
        <w:rPr>
          <w:rFonts w:asciiTheme="majorHAnsi" w:hAnsiTheme="majorHAnsi" w:cs="Calibri"/>
        </w:rPr>
      </w:pPr>
      <w:r w:rsidRPr="003903DB">
        <w:rPr>
          <w:rFonts w:asciiTheme="majorHAnsi" w:hAnsiTheme="majorHAnsi" w:cs="Calibri"/>
        </w:rPr>
        <w:t>For all the descriptive statistics f</w:t>
      </w:r>
      <w:r>
        <w:rPr>
          <w:rFonts w:asciiTheme="majorHAnsi" w:hAnsiTheme="majorHAnsi" w:cs="Calibri"/>
        </w:rPr>
        <w:t xml:space="preserve">or this measure except auditing we used data submitted to the ICD Registry between January 2013 and June 2014. Note this reflects all data from all centers that met data quality standards irrespective of the case volume of participating hospitals. </w:t>
      </w:r>
    </w:p>
    <w:p w14:paraId="420222FE" w14:textId="77777777" w:rsidR="004330D9" w:rsidRPr="003903DB" w:rsidRDefault="004330D9" w:rsidP="004330D9">
      <w:pPr>
        <w:widowControl w:val="0"/>
        <w:autoSpaceDE w:val="0"/>
        <w:autoSpaceDN w:val="0"/>
        <w:adjustRightInd w:val="0"/>
        <w:spacing w:after="0" w:line="200" w:lineRule="exact"/>
        <w:rPr>
          <w:rFonts w:asciiTheme="majorHAnsi" w:hAnsiTheme="majorHAnsi" w:cs="Calibri"/>
        </w:rPr>
      </w:pPr>
    </w:p>
    <w:p w14:paraId="67053DBE" w14:textId="77777777" w:rsidR="004330D9" w:rsidRPr="004330D9" w:rsidRDefault="004330D9" w:rsidP="004330D9">
      <w:pPr>
        <w:widowControl w:val="0"/>
        <w:autoSpaceDE w:val="0"/>
        <w:autoSpaceDN w:val="0"/>
        <w:adjustRightInd w:val="0"/>
        <w:spacing w:after="0" w:line="200" w:lineRule="exact"/>
        <w:rPr>
          <w:rFonts w:asciiTheme="majorHAnsi" w:hAnsiTheme="majorHAnsi" w:cs="Calibri"/>
          <w:i/>
        </w:rPr>
      </w:pPr>
      <w:r w:rsidRPr="004330D9">
        <w:rPr>
          <w:rFonts w:asciiTheme="majorHAnsi" w:eastAsia="Times New Roman" w:hAnsiTheme="majorHAnsi"/>
          <w:bCs/>
          <w:i/>
        </w:rPr>
        <w:t>Selected Characteristics by Calendar Year</w:t>
      </w:r>
    </w:p>
    <w:tbl>
      <w:tblPr>
        <w:tblW w:w="8417" w:type="dxa"/>
        <w:tblInd w:w="93" w:type="dxa"/>
        <w:tblLook w:val="04A0" w:firstRow="1" w:lastRow="0" w:firstColumn="1" w:lastColumn="0" w:noHBand="0" w:noVBand="1"/>
      </w:tblPr>
      <w:tblGrid>
        <w:gridCol w:w="2715"/>
        <w:gridCol w:w="998"/>
        <w:gridCol w:w="919"/>
        <w:gridCol w:w="998"/>
        <w:gridCol w:w="919"/>
        <w:gridCol w:w="949"/>
        <w:gridCol w:w="919"/>
      </w:tblGrid>
      <w:tr w:rsidR="004330D9" w:rsidRPr="003903DB" w14:paraId="70C11302" w14:textId="77777777" w:rsidTr="005D362D">
        <w:trPr>
          <w:trHeight w:val="247"/>
        </w:trPr>
        <w:tc>
          <w:tcPr>
            <w:tcW w:w="2715" w:type="dxa"/>
            <w:vMerge w:val="restart"/>
            <w:tcBorders>
              <w:top w:val="nil"/>
              <w:left w:val="nil"/>
              <w:right w:val="nil"/>
            </w:tcBorders>
            <w:shd w:val="clear" w:color="auto" w:fill="auto"/>
            <w:vAlign w:val="center"/>
            <w:hideMark/>
          </w:tcPr>
          <w:p w14:paraId="4F1E8933" w14:textId="77777777" w:rsidR="004330D9" w:rsidRPr="004330D9" w:rsidRDefault="004330D9" w:rsidP="005D362D">
            <w:pPr>
              <w:spacing w:after="0" w:line="240" w:lineRule="auto"/>
              <w:rPr>
                <w:rFonts w:asciiTheme="majorHAnsi" w:eastAsia="Times New Roman" w:hAnsiTheme="majorHAnsi"/>
                <w:bCs/>
              </w:rPr>
            </w:pPr>
            <w:r w:rsidRPr="004330D9">
              <w:rPr>
                <w:rFonts w:asciiTheme="majorHAnsi" w:eastAsia="Times New Roman" w:hAnsiTheme="majorHAnsi"/>
                <w:bCs/>
              </w:rPr>
              <w:t>Description</w:t>
            </w:r>
          </w:p>
        </w:tc>
        <w:tc>
          <w:tcPr>
            <w:tcW w:w="1917" w:type="dxa"/>
            <w:gridSpan w:val="2"/>
            <w:vMerge w:val="restart"/>
            <w:tcBorders>
              <w:top w:val="nil"/>
              <w:left w:val="nil"/>
              <w:bottom w:val="single" w:sz="4" w:space="0" w:color="auto"/>
              <w:right w:val="nil"/>
            </w:tcBorders>
            <w:shd w:val="clear" w:color="auto" w:fill="auto"/>
            <w:noWrap/>
            <w:vAlign w:val="center"/>
            <w:hideMark/>
          </w:tcPr>
          <w:p w14:paraId="618247EF"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Total</w:t>
            </w:r>
          </w:p>
        </w:tc>
        <w:tc>
          <w:tcPr>
            <w:tcW w:w="3785" w:type="dxa"/>
            <w:gridSpan w:val="4"/>
            <w:tcBorders>
              <w:top w:val="nil"/>
              <w:left w:val="nil"/>
              <w:bottom w:val="single" w:sz="4" w:space="0" w:color="auto"/>
              <w:right w:val="nil"/>
            </w:tcBorders>
            <w:shd w:val="clear" w:color="auto" w:fill="auto"/>
            <w:noWrap/>
            <w:vAlign w:val="bottom"/>
            <w:hideMark/>
          </w:tcPr>
          <w:p w14:paraId="5E0E96EE"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Year</w:t>
            </w:r>
          </w:p>
        </w:tc>
      </w:tr>
      <w:tr w:rsidR="004330D9" w:rsidRPr="003903DB" w14:paraId="2F723AA1" w14:textId="77777777" w:rsidTr="005D362D">
        <w:trPr>
          <w:trHeight w:val="247"/>
        </w:trPr>
        <w:tc>
          <w:tcPr>
            <w:tcW w:w="2715" w:type="dxa"/>
            <w:vMerge/>
            <w:tcBorders>
              <w:left w:val="nil"/>
              <w:right w:val="nil"/>
            </w:tcBorders>
            <w:vAlign w:val="center"/>
            <w:hideMark/>
          </w:tcPr>
          <w:p w14:paraId="3A0318CE" w14:textId="77777777" w:rsidR="004330D9" w:rsidRPr="004330D9" w:rsidRDefault="004330D9" w:rsidP="005D362D">
            <w:pPr>
              <w:spacing w:after="0" w:line="240" w:lineRule="auto"/>
              <w:rPr>
                <w:rFonts w:asciiTheme="majorHAnsi" w:eastAsia="Times New Roman" w:hAnsiTheme="majorHAnsi"/>
                <w:bCs/>
              </w:rPr>
            </w:pPr>
          </w:p>
        </w:tc>
        <w:tc>
          <w:tcPr>
            <w:tcW w:w="1917" w:type="dxa"/>
            <w:gridSpan w:val="2"/>
            <w:vMerge/>
            <w:tcBorders>
              <w:top w:val="nil"/>
              <w:left w:val="nil"/>
              <w:bottom w:val="single" w:sz="4" w:space="0" w:color="auto"/>
              <w:right w:val="nil"/>
            </w:tcBorders>
            <w:vAlign w:val="center"/>
            <w:hideMark/>
          </w:tcPr>
          <w:p w14:paraId="23DB7207" w14:textId="77777777" w:rsidR="004330D9" w:rsidRPr="004330D9" w:rsidRDefault="004330D9" w:rsidP="005D362D">
            <w:pPr>
              <w:spacing w:after="0" w:line="240" w:lineRule="auto"/>
              <w:rPr>
                <w:rFonts w:asciiTheme="majorHAnsi" w:eastAsia="Times New Roman" w:hAnsiTheme="majorHAnsi"/>
                <w:bCs/>
              </w:rPr>
            </w:pPr>
          </w:p>
        </w:tc>
        <w:tc>
          <w:tcPr>
            <w:tcW w:w="1917" w:type="dxa"/>
            <w:gridSpan w:val="2"/>
            <w:tcBorders>
              <w:top w:val="nil"/>
              <w:left w:val="nil"/>
              <w:bottom w:val="single" w:sz="4" w:space="0" w:color="auto"/>
              <w:right w:val="nil"/>
            </w:tcBorders>
            <w:shd w:val="clear" w:color="auto" w:fill="auto"/>
            <w:noWrap/>
            <w:vAlign w:val="center"/>
            <w:hideMark/>
          </w:tcPr>
          <w:p w14:paraId="34B22C31"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Jan – Dec 2013</w:t>
            </w:r>
          </w:p>
        </w:tc>
        <w:tc>
          <w:tcPr>
            <w:tcW w:w="1868" w:type="dxa"/>
            <w:gridSpan w:val="2"/>
            <w:tcBorders>
              <w:top w:val="single" w:sz="4" w:space="0" w:color="auto"/>
              <w:left w:val="nil"/>
              <w:bottom w:val="single" w:sz="4" w:space="0" w:color="auto"/>
              <w:right w:val="nil"/>
            </w:tcBorders>
            <w:shd w:val="clear" w:color="auto" w:fill="auto"/>
            <w:hideMark/>
          </w:tcPr>
          <w:p w14:paraId="32562FBD"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Jan – Jun 2014</w:t>
            </w:r>
          </w:p>
        </w:tc>
      </w:tr>
      <w:tr w:rsidR="004330D9" w:rsidRPr="003903DB" w14:paraId="0E625B12" w14:textId="77777777" w:rsidTr="005D362D">
        <w:trPr>
          <w:trHeight w:val="255"/>
        </w:trPr>
        <w:tc>
          <w:tcPr>
            <w:tcW w:w="2715" w:type="dxa"/>
            <w:vMerge/>
            <w:tcBorders>
              <w:left w:val="nil"/>
              <w:bottom w:val="single" w:sz="4" w:space="0" w:color="000000"/>
              <w:right w:val="nil"/>
            </w:tcBorders>
            <w:vAlign w:val="center"/>
            <w:hideMark/>
          </w:tcPr>
          <w:p w14:paraId="4C400B94" w14:textId="77777777" w:rsidR="004330D9" w:rsidRPr="004330D9" w:rsidRDefault="004330D9" w:rsidP="005D362D">
            <w:pPr>
              <w:spacing w:after="0" w:line="240" w:lineRule="auto"/>
              <w:rPr>
                <w:rFonts w:asciiTheme="majorHAnsi" w:eastAsia="Times New Roman" w:hAnsiTheme="majorHAnsi"/>
                <w:bCs/>
              </w:rPr>
            </w:pPr>
          </w:p>
        </w:tc>
        <w:tc>
          <w:tcPr>
            <w:tcW w:w="998" w:type="dxa"/>
            <w:tcBorders>
              <w:top w:val="nil"/>
              <w:left w:val="nil"/>
              <w:bottom w:val="single" w:sz="4" w:space="0" w:color="auto"/>
              <w:right w:val="nil"/>
            </w:tcBorders>
            <w:shd w:val="clear" w:color="auto" w:fill="auto"/>
            <w:noWrap/>
            <w:vAlign w:val="center"/>
            <w:hideMark/>
          </w:tcPr>
          <w:p w14:paraId="5009057B"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w:t>
            </w:r>
          </w:p>
        </w:tc>
        <w:tc>
          <w:tcPr>
            <w:tcW w:w="919" w:type="dxa"/>
            <w:tcBorders>
              <w:top w:val="nil"/>
              <w:left w:val="nil"/>
              <w:bottom w:val="single" w:sz="4" w:space="0" w:color="auto"/>
              <w:right w:val="nil"/>
            </w:tcBorders>
            <w:shd w:val="clear" w:color="auto" w:fill="auto"/>
            <w:noWrap/>
            <w:vAlign w:val="center"/>
            <w:hideMark/>
          </w:tcPr>
          <w:p w14:paraId="05241BED"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w:t>
            </w:r>
          </w:p>
        </w:tc>
        <w:tc>
          <w:tcPr>
            <w:tcW w:w="998" w:type="dxa"/>
            <w:tcBorders>
              <w:top w:val="nil"/>
              <w:left w:val="nil"/>
              <w:bottom w:val="single" w:sz="4" w:space="0" w:color="auto"/>
              <w:right w:val="nil"/>
            </w:tcBorders>
            <w:shd w:val="clear" w:color="auto" w:fill="auto"/>
            <w:noWrap/>
            <w:vAlign w:val="center"/>
            <w:hideMark/>
          </w:tcPr>
          <w:p w14:paraId="554FF736"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w:t>
            </w:r>
          </w:p>
        </w:tc>
        <w:tc>
          <w:tcPr>
            <w:tcW w:w="919" w:type="dxa"/>
            <w:tcBorders>
              <w:top w:val="nil"/>
              <w:left w:val="nil"/>
              <w:bottom w:val="single" w:sz="4" w:space="0" w:color="auto"/>
              <w:right w:val="nil"/>
            </w:tcBorders>
            <w:shd w:val="clear" w:color="auto" w:fill="auto"/>
            <w:noWrap/>
            <w:vAlign w:val="center"/>
            <w:hideMark/>
          </w:tcPr>
          <w:p w14:paraId="77CBC195"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w:t>
            </w:r>
          </w:p>
        </w:tc>
        <w:tc>
          <w:tcPr>
            <w:tcW w:w="949" w:type="dxa"/>
            <w:tcBorders>
              <w:top w:val="nil"/>
              <w:left w:val="nil"/>
              <w:bottom w:val="single" w:sz="4" w:space="0" w:color="auto"/>
              <w:right w:val="nil"/>
            </w:tcBorders>
            <w:shd w:val="clear" w:color="auto" w:fill="auto"/>
            <w:noWrap/>
            <w:vAlign w:val="center"/>
            <w:hideMark/>
          </w:tcPr>
          <w:p w14:paraId="5ECE71B4"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w:t>
            </w:r>
          </w:p>
        </w:tc>
        <w:tc>
          <w:tcPr>
            <w:tcW w:w="919" w:type="dxa"/>
            <w:tcBorders>
              <w:top w:val="nil"/>
              <w:left w:val="nil"/>
              <w:bottom w:val="single" w:sz="4" w:space="0" w:color="auto"/>
              <w:right w:val="nil"/>
            </w:tcBorders>
            <w:shd w:val="clear" w:color="auto" w:fill="auto"/>
            <w:noWrap/>
            <w:vAlign w:val="center"/>
            <w:hideMark/>
          </w:tcPr>
          <w:p w14:paraId="30ECFAE8"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w:t>
            </w:r>
          </w:p>
        </w:tc>
      </w:tr>
      <w:tr w:rsidR="004330D9" w:rsidRPr="003903DB" w14:paraId="065C32BC" w14:textId="77777777" w:rsidTr="005D362D">
        <w:trPr>
          <w:trHeight w:val="280"/>
        </w:trPr>
        <w:tc>
          <w:tcPr>
            <w:tcW w:w="2715" w:type="dxa"/>
            <w:tcBorders>
              <w:top w:val="nil"/>
              <w:left w:val="nil"/>
              <w:bottom w:val="nil"/>
              <w:right w:val="nil"/>
            </w:tcBorders>
            <w:shd w:val="clear" w:color="auto" w:fill="auto"/>
            <w:vAlign w:val="center"/>
            <w:hideMark/>
          </w:tcPr>
          <w:p w14:paraId="6E4C6B46" w14:textId="77777777" w:rsidR="004330D9" w:rsidRPr="003903DB" w:rsidRDefault="004330D9" w:rsidP="005D362D">
            <w:pPr>
              <w:spacing w:after="0" w:line="240" w:lineRule="auto"/>
              <w:rPr>
                <w:rFonts w:asciiTheme="majorHAnsi" w:eastAsia="Times New Roman" w:hAnsiTheme="majorHAnsi"/>
              </w:rPr>
            </w:pPr>
          </w:p>
        </w:tc>
        <w:tc>
          <w:tcPr>
            <w:tcW w:w="998" w:type="dxa"/>
            <w:tcBorders>
              <w:top w:val="nil"/>
              <w:left w:val="nil"/>
              <w:bottom w:val="nil"/>
              <w:right w:val="nil"/>
            </w:tcBorders>
            <w:shd w:val="clear" w:color="auto" w:fill="auto"/>
            <w:noWrap/>
            <w:vAlign w:val="center"/>
            <w:hideMark/>
          </w:tcPr>
          <w:p w14:paraId="04BC3CF1" w14:textId="77777777" w:rsidR="004330D9" w:rsidRPr="003903DB" w:rsidRDefault="004330D9" w:rsidP="005D362D">
            <w:pPr>
              <w:spacing w:after="0" w:line="240" w:lineRule="auto"/>
              <w:jc w:val="center"/>
              <w:rPr>
                <w:rFonts w:asciiTheme="majorHAnsi" w:eastAsia="Times New Roman" w:hAnsiTheme="majorHAnsi"/>
                <w:b/>
                <w:bCs/>
              </w:rPr>
            </w:pPr>
          </w:p>
        </w:tc>
        <w:tc>
          <w:tcPr>
            <w:tcW w:w="919" w:type="dxa"/>
            <w:tcBorders>
              <w:top w:val="nil"/>
              <w:left w:val="nil"/>
              <w:bottom w:val="nil"/>
              <w:right w:val="nil"/>
            </w:tcBorders>
            <w:shd w:val="clear" w:color="auto" w:fill="auto"/>
            <w:noWrap/>
            <w:vAlign w:val="center"/>
            <w:hideMark/>
          </w:tcPr>
          <w:p w14:paraId="447A9B3A" w14:textId="77777777" w:rsidR="004330D9" w:rsidRPr="003903DB" w:rsidRDefault="004330D9" w:rsidP="005D362D">
            <w:pPr>
              <w:spacing w:after="0" w:line="240" w:lineRule="auto"/>
              <w:jc w:val="center"/>
              <w:rPr>
                <w:rFonts w:asciiTheme="majorHAnsi" w:eastAsia="Times New Roman" w:hAnsiTheme="majorHAnsi"/>
                <w:b/>
                <w:bCs/>
              </w:rPr>
            </w:pPr>
          </w:p>
        </w:tc>
        <w:tc>
          <w:tcPr>
            <w:tcW w:w="998" w:type="dxa"/>
            <w:tcBorders>
              <w:top w:val="nil"/>
              <w:left w:val="nil"/>
              <w:bottom w:val="nil"/>
              <w:right w:val="nil"/>
            </w:tcBorders>
            <w:shd w:val="clear" w:color="auto" w:fill="auto"/>
            <w:noWrap/>
            <w:vAlign w:val="center"/>
            <w:hideMark/>
          </w:tcPr>
          <w:p w14:paraId="2EA1EA52" w14:textId="77777777" w:rsidR="004330D9" w:rsidRPr="003903DB" w:rsidRDefault="004330D9" w:rsidP="005D362D">
            <w:pPr>
              <w:spacing w:after="0" w:line="240" w:lineRule="auto"/>
              <w:jc w:val="center"/>
              <w:rPr>
                <w:rFonts w:asciiTheme="majorHAnsi" w:eastAsia="Times New Roman" w:hAnsiTheme="majorHAnsi"/>
                <w:b/>
                <w:bCs/>
              </w:rPr>
            </w:pPr>
          </w:p>
        </w:tc>
        <w:tc>
          <w:tcPr>
            <w:tcW w:w="919" w:type="dxa"/>
            <w:tcBorders>
              <w:top w:val="nil"/>
              <w:left w:val="nil"/>
              <w:bottom w:val="nil"/>
              <w:right w:val="nil"/>
            </w:tcBorders>
            <w:shd w:val="clear" w:color="auto" w:fill="auto"/>
            <w:noWrap/>
            <w:vAlign w:val="center"/>
            <w:hideMark/>
          </w:tcPr>
          <w:p w14:paraId="14A714FF" w14:textId="77777777" w:rsidR="004330D9" w:rsidRPr="003903DB" w:rsidRDefault="004330D9" w:rsidP="005D362D">
            <w:pPr>
              <w:spacing w:after="0" w:line="240" w:lineRule="auto"/>
              <w:jc w:val="center"/>
              <w:rPr>
                <w:rFonts w:asciiTheme="majorHAnsi" w:eastAsia="Times New Roman" w:hAnsiTheme="majorHAnsi"/>
                <w:b/>
                <w:bCs/>
              </w:rPr>
            </w:pPr>
          </w:p>
        </w:tc>
        <w:tc>
          <w:tcPr>
            <w:tcW w:w="949" w:type="dxa"/>
            <w:tcBorders>
              <w:top w:val="nil"/>
              <w:left w:val="nil"/>
              <w:bottom w:val="nil"/>
              <w:right w:val="nil"/>
            </w:tcBorders>
            <w:shd w:val="clear" w:color="auto" w:fill="auto"/>
            <w:noWrap/>
            <w:vAlign w:val="center"/>
            <w:hideMark/>
          </w:tcPr>
          <w:p w14:paraId="68DD3FDE" w14:textId="77777777" w:rsidR="004330D9" w:rsidRPr="003903DB" w:rsidRDefault="004330D9" w:rsidP="005D362D">
            <w:pPr>
              <w:spacing w:after="0" w:line="240" w:lineRule="auto"/>
              <w:jc w:val="center"/>
              <w:rPr>
                <w:rFonts w:asciiTheme="majorHAnsi" w:eastAsia="Times New Roman" w:hAnsiTheme="majorHAnsi"/>
                <w:b/>
                <w:bCs/>
              </w:rPr>
            </w:pPr>
          </w:p>
        </w:tc>
        <w:tc>
          <w:tcPr>
            <w:tcW w:w="919" w:type="dxa"/>
            <w:tcBorders>
              <w:top w:val="nil"/>
              <w:left w:val="nil"/>
              <w:bottom w:val="nil"/>
              <w:right w:val="nil"/>
            </w:tcBorders>
            <w:shd w:val="clear" w:color="auto" w:fill="auto"/>
            <w:noWrap/>
            <w:vAlign w:val="center"/>
            <w:hideMark/>
          </w:tcPr>
          <w:p w14:paraId="0AE8218F" w14:textId="77777777" w:rsidR="004330D9" w:rsidRPr="003903DB" w:rsidRDefault="004330D9" w:rsidP="005D362D">
            <w:pPr>
              <w:spacing w:after="0" w:line="240" w:lineRule="auto"/>
              <w:jc w:val="center"/>
              <w:rPr>
                <w:rFonts w:asciiTheme="majorHAnsi" w:eastAsia="Times New Roman" w:hAnsiTheme="majorHAnsi"/>
                <w:b/>
                <w:bCs/>
              </w:rPr>
            </w:pPr>
          </w:p>
        </w:tc>
      </w:tr>
      <w:tr w:rsidR="004330D9" w:rsidRPr="002270F5" w14:paraId="38E22230" w14:textId="77777777" w:rsidTr="005D362D">
        <w:trPr>
          <w:trHeight w:val="280"/>
        </w:trPr>
        <w:tc>
          <w:tcPr>
            <w:tcW w:w="2715" w:type="dxa"/>
            <w:tcBorders>
              <w:top w:val="nil"/>
              <w:left w:val="nil"/>
              <w:bottom w:val="nil"/>
              <w:right w:val="nil"/>
            </w:tcBorders>
            <w:shd w:val="clear" w:color="auto" w:fill="auto"/>
            <w:vAlign w:val="center"/>
            <w:hideMark/>
          </w:tcPr>
          <w:p w14:paraId="1A130A3A"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ALL</w:t>
            </w:r>
          </w:p>
        </w:tc>
        <w:tc>
          <w:tcPr>
            <w:tcW w:w="998" w:type="dxa"/>
            <w:tcBorders>
              <w:top w:val="nil"/>
              <w:left w:val="nil"/>
              <w:bottom w:val="nil"/>
              <w:right w:val="nil"/>
            </w:tcBorders>
            <w:shd w:val="clear" w:color="auto" w:fill="auto"/>
            <w:noWrap/>
            <w:vAlign w:val="center"/>
            <w:hideMark/>
          </w:tcPr>
          <w:p w14:paraId="677C01D3"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195563</w:t>
            </w:r>
          </w:p>
        </w:tc>
        <w:tc>
          <w:tcPr>
            <w:tcW w:w="919" w:type="dxa"/>
            <w:tcBorders>
              <w:top w:val="nil"/>
              <w:left w:val="nil"/>
              <w:bottom w:val="nil"/>
              <w:right w:val="nil"/>
            </w:tcBorders>
            <w:shd w:val="clear" w:color="auto" w:fill="auto"/>
            <w:noWrap/>
            <w:vAlign w:val="center"/>
            <w:hideMark/>
          </w:tcPr>
          <w:p w14:paraId="1B5EE2AE"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100.00</w:t>
            </w:r>
          </w:p>
        </w:tc>
        <w:tc>
          <w:tcPr>
            <w:tcW w:w="998" w:type="dxa"/>
            <w:tcBorders>
              <w:top w:val="nil"/>
              <w:left w:val="nil"/>
              <w:bottom w:val="nil"/>
              <w:right w:val="nil"/>
            </w:tcBorders>
            <w:shd w:val="clear" w:color="auto" w:fill="auto"/>
            <w:noWrap/>
            <w:vAlign w:val="center"/>
            <w:hideMark/>
          </w:tcPr>
          <w:p w14:paraId="222AFDB0"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131193</w:t>
            </w:r>
          </w:p>
        </w:tc>
        <w:tc>
          <w:tcPr>
            <w:tcW w:w="919" w:type="dxa"/>
            <w:tcBorders>
              <w:top w:val="nil"/>
              <w:left w:val="nil"/>
              <w:bottom w:val="nil"/>
              <w:right w:val="nil"/>
            </w:tcBorders>
            <w:shd w:val="clear" w:color="auto" w:fill="auto"/>
            <w:noWrap/>
            <w:vAlign w:val="center"/>
            <w:hideMark/>
          </w:tcPr>
          <w:p w14:paraId="6652FF8F"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100.00</w:t>
            </w:r>
          </w:p>
        </w:tc>
        <w:tc>
          <w:tcPr>
            <w:tcW w:w="949" w:type="dxa"/>
            <w:tcBorders>
              <w:top w:val="nil"/>
              <w:left w:val="nil"/>
              <w:bottom w:val="nil"/>
              <w:right w:val="nil"/>
            </w:tcBorders>
            <w:shd w:val="clear" w:color="auto" w:fill="auto"/>
            <w:noWrap/>
            <w:vAlign w:val="center"/>
            <w:hideMark/>
          </w:tcPr>
          <w:p w14:paraId="1922FAC0"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64370</w:t>
            </w:r>
          </w:p>
        </w:tc>
        <w:tc>
          <w:tcPr>
            <w:tcW w:w="919" w:type="dxa"/>
            <w:tcBorders>
              <w:top w:val="nil"/>
              <w:left w:val="nil"/>
              <w:bottom w:val="nil"/>
              <w:right w:val="nil"/>
            </w:tcBorders>
            <w:shd w:val="clear" w:color="auto" w:fill="auto"/>
            <w:noWrap/>
            <w:vAlign w:val="center"/>
            <w:hideMark/>
          </w:tcPr>
          <w:p w14:paraId="6DFA5D81"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100.00</w:t>
            </w:r>
          </w:p>
        </w:tc>
      </w:tr>
      <w:tr w:rsidR="004330D9" w:rsidRPr="002270F5" w14:paraId="52A17D95" w14:textId="77777777" w:rsidTr="005D362D">
        <w:trPr>
          <w:trHeight w:val="280"/>
        </w:trPr>
        <w:tc>
          <w:tcPr>
            <w:tcW w:w="2715" w:type="dxa"/>
            <w:tcBorders>
              <w:top w:val="nil"/>
              <w:left w:val="nil"/>
              <w:bottom w:val="nil"/>
              <w:right w:val="nil"/>
            </w:tcBorders>
            <w:shd w:val="clear" w:color="auto" w:fill="auto"/>
            <w:vAlign w:val="center"/>
            <w:hideMark/>
          </w:tcPr>
          <w:p w14:paraId="56465CE2"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Age&gt;=65</w:t>
            </w:r>
          </w:p>
        </w:tc>
        <w:tc>
          <w:tcPr>
            <w:tcW w:w="998" w:type="dxa"/>
            <w:tcBorders>
              <w:top w:val="nil"/>
              <w:left w:val="nil"/>
              <w:bottom w:val="nil"/>
              <w:right w:val="nil"/>
            </w:tcBorders>
            <w:shd w:val="clear" w:color="auto" w:fill="auto"/>
            <w:noWrap/>
            <w:vAlign w:val="center"/>
            <w:hideMark/>
          </w:tcPr>
          <w:p w14:paraId="646634F3" w14:textId="77777777" w:rsidR="004330D9" w:rsidRPr="002270F5" w:rsidRDefault="004330D9" w:rsidP="005D362D">
            <w:pPr>
              <w:spacing w:after="0" w:line="240" w:lineRule="auto"/>
              <w:jc w:val="center"/>
              <w:rPr>
                <w:rFonts w:asciiTheme="majorHAnsi" w:eastAsia="Times New Roman" w:hAnsiTheme="majorHAnsi"/>
                <w:b/>
                <w:bCs/>
              </w:rPr>
            </w:pPr>
          </w:p>
        </w:tc>
        <w:tc>
          <w:tcPr>
            <w:tcW w:w="919" w:type="dxa"/>
            <w:tcBorders>
              <w:top w:val="nil"/>
              <w:left w:val="nil"/>
              <w:bottom w:val="nil"/>
              <w:right w:val="nil"/>
            </w:tcBorders>
            <w:shd w:val="clear" w:color="auto" w:fill="auto"/>
            <w:noWrap/>
            <w:vAlign w:val="center"/>
            <w:hideMark/>
          </w:tcPr>
          <w:p w14:paraId="400A28DE" w14:textId="77777777" w:rsidR="004330D9" w:rsidRPr="002270F5" w:rsidRDefault="004330D9" w:rsidP="005D362D">
            <w:pPr>
              <w:spacing w:after="0" w:line="240" w:lineRule="auto"/>
              <w:jc w:val="center"/>
              <w:rPr>
                <w:rFonts w:asciiTheme="majorHAnsi" w:eastAsia="Times New Roman" w:hAnsiTheme="majorHAnsi"/>
                <w:b/>
                <w:bCs/>
              </w:rPr>
            </w:pPr>
          </w:p>
        </w:tc>
        <w:tc>
          <w:tcPr>
            <w:tcW w:w="998" w:type="dxa"/>
            <w:tcBorders>
              <w:top w:val="nil"/>
              <w:left w:val="nil"/>
              <w:bottom w:val="nil"/>
              <w:right w:val="nil"/>
            </w:tcBorders>
            <w:shd w:val="clear" w:color="auto" w:fill="auto"/>
            <w:noWrap/>
            <w:vAlign w:val="center"/>
            <w:hideMark/>
          </w:tcPr>
          <w:p w14:paraId="60CE9746" w14:textId="77777777" w:rsidR="004330D9" w:rsidRPr="002270F5" w:rsidRDefault="004330D9" w:rsidP="005D362D">
            <w:pPr>
              <w:spacing w:after="0" w:line="240" w:lineRule="auto"/>
              <w:jc w:val="center"/>
              <w:rPr>
                <w:rFonts w:asciiTheme="majorHAnsi" w:eastAsia="Times New Roman" w:hAnsiTheme="majorHAnsi"/>
                <w:b/>
                <w:bCs/>
              </w:rPr>
            </w:pPr>
          </w:p>
        </w:tc>
        <w:tc>
          <w:tcPr>
            <w:tcW w:w="919" w:type="dxa"/>
            <w:tcBorders>
              <w:top w:val="nil"/>
              <w:left w:val="nil"/>
              <w:bottom w:val="nil"/>
              <w:right w:val="nil"/>
            </w:tcBorders>
            <w:shd w:val="clear" w:color="auto" w:fill="auto"/>
            <w:noWrap/>
            <w:vAlign w:val="center"/>
            <w:hideMark/>
          </w:tcPr>
          <w:p w14:paraId="708E5555" w14:textId="77777777" w:rsidR="004330D9" w:rsidRPr="002270F5" w:rsidRDefault="004330D9" w:rsidP="005D362D">
            <w:pPr>
              <w:spacing w:after="0" w:line="240" w:lineRule="auto"/>
              <w:jc w:val="center"/>
              <w:rPr>
                <w:rFonts w:asciiTheme="majorHAnsi" w:eastAsia="Times New Roman" w:hAnsiTheme="majorHAnsi"/>
                <w:b/>
                <w:bCs/>
              </w:rPr>
            </w:pPr>
          </w:p>
        </w:tc>
        <w:tc>
          <w:tcPr>
            <w:tcW w:w="949" w:type="dxa"/>
            <w:tcBorders>
              <w:top w:val="nil"/>
              <w:left w:val="nil"/>
              <w:bottom w:val="nil"/>
              <w:right w:val="nil"/>
            </w:tcBorders>
            <w:shd w:val="clear" w:color="auto" w:fill="auto"/>
            <w:noWrap/>
            <w:vAlign w:val="center"/>
            <w:hideMark/>
          </w:tcPr>
          <w:p w14:paraId="1F6C9637" w14:textId="77777777" w:rsidR="004330D9" w:rsidRPr="002270F5" w:rsidRDefault="004330D9" w:rsidP="005D362D">
            <w:pPr>
              <w:spacing w:after="0" w:line="240" w:lineRule="auto"/>
              <w:jc w:val="center"/>
              <w:rPr>
                <w:rFonts w:asciiTheme="majorHAnsi" w:eastAsia="Times New Roman" w:hAnsiTheme="majorHAnsi"/>
                <w:b/>
                <w:bCs/>
              </w:rPr>
            </w:pPr>
          </w:p>
        </w:tc>
        <w:tc>
          <w:tcPr>
            <w:tcW w:w="919" w:type="dxa"/>
            <w:tcBorders>
              <w:top w:val="nil"/>
              <w:left w:val="nil"/>
              <w:bottom w:val="nil"/>
              <w:right w:val="nil"/>
            </w:tcBorders>
            <w:shd w:val="clear" w:color="auto" w:fill="auto"/>
            <w:noWrap/>
            <w:vAlign w:val="center"/>
            <w:hideMark/>
          </w:tcPr>
          <w:p w14:paraId="23CB8B08" w14:textId="77777777" w:rsidR="004330D9" w:rsidRPr="002270F5" w:rsidRDefault="004330D9" w:rsidP="005D362D">
            <w:pPr>
              <w:spacing w:after="0" w:line="240" w:lineRule="auto"/>
              <w:jc w:val="center"/>
              <w:rPr>
                <w:rFonts w:asciiTheme="majorHAnsi" w:eastAsia="Times New Roman" w:hAnsiTheme="majorHAnsi"/>
                <w:b/>
                <w:bCs/>
              </w:rPr>
            </w:pPr>
          </w:p>
        </w:tc>
      </w:tr>
      <w:tr w:rsidR="004330D9" w:rsidRPr="002270F5" w14:paraId="5BA491A5" w14:textId="77777777" w:rsidTr="005D362D">
        <w:trPr>
          <w:trHeight w:val="280"/>
        </w:trPr>
        <w:tc>
          <w:tcPr>
            <w:tcW w:w="2715" w:type="dxa"/>
            <w:tcBorders>
              <w:top w:val="nil"/>
              <w:left w:val="nil"/>
              <w:bottom w:val="nil"/>
              <w:right w:val="nil"/>
            </w:tcBorders>
            <w:shd w:val="clear" w:color="auto" w:fill="auto"/>
            <w:vAlign w:val="center"/>
            <w:hideMark/>
          </w:tcPr>
          <w:p w14:paraId="185BA881"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No</w:t>
            </w:r>
          </w:p>
        </w:tc>
        <w:tc>
          <w:tcPr>
            <w:tcW w:w="998" w:type="dxa"/>
            <w:tcBorders>
              <w:top w:val="nil"/>
              <w:left w:val="nil"/>
              <w:bottom w:val="nil"/>
              <w:right w:val="nil"/>
            </w:tcBorders>
            <w:shd w:val="clear" w:color="auto" w:fill="auto"/>
            <w:noWrap/>
            <w:vAlign w:val="center"/>
            <w:hideMark/>
          </w:tcPr>
          <w:p w14:paraId="0F5C1B82"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70743</w:t>
            </w:r>
          </w:p>
        </w:tc>
        <w:tc>
          <w:tcPr>
            <w:tcW w:w="919" w:type="dxa"/>
            <w:tcBorders>
              <w:top w:val="nil"/>
              <w:left w:val="nil"/>
              <w:bottom w:val="nil"/>
              <w:right w:val="nil"/>
            </w:tcBorders>
            <w:shd w:val="clear" w:color="auto" w:fill="auto"/>
            <w:noWrap/>
            <w:vAlign w:val="center"/>
            <w:hideMark/>
          </w:tcPr>
          <w:p w14:paraId="5B97F802"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36.17</w:t>
            </w:r>
          </w:p>
        </w:tc>
        <w:tc>
          <w:tcPr>
            <w:tcW w:w="998" w:type="dxa"/>
            <w:tcBorders>
              <w:top w:val="nil"/>
              <w:left w:val="nil"/>
              <w:bottom w:val="nil"/>
              <w:right w:val="nil"/>
            </w:tcBorders>
            <w:shd w:val="clear" w:color="auto" w:fill="auto"/>
            <w:noWrap/>
            <w:vAlign w:val="center"/>
            <w:hideMark/>
          </w:tcPr>
          <w:p w14:paraId="70123DE3"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47084</w:t>
            </w:r>
          </w:p>
        </w:tc>
        <w:tc>
          <w:tcPr>
            <w:tcW w:w="919" w:type="dxa"/>
            <w:tcBorders>
              <w:top w:val="nil"/>
              <w:left w:val="nil"/>
              <w:bottom w:val="nil"/>
              <w:right w:val="nil"/>
            </w:tcBorders>
            <w:shd w:val="clear" w:color="auto" w:fill="auto"/>
            <w:noWrap/>
            <w:vAlign w:val="center"/>
            <w:hideMark/>
          </w:tcPr>
          <w:p w14:paraId="06DD3384"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35.89</w:t>
            </w:r>
          </w:p>
        </w:tc>
        <w:tc>
          <w:tcPr>
            <w:tcW w:w="949" w:type="dxa"/>
            <w:tcBorders>
              <w:top w:val="nil"/>
              <w:left w:val="nil"/>
              <w:bottom w:val="nil"/>
              <w:right w:val="nil"/>
            </w:tcBorders>
            <w:shd w:val="clear" w:color="auto" w:fill="auto"/>
            <w:noWrap/>
            <w:vAlign w:val="center"/>
            <w:hideMark/>
          </w:tcPr>
          <w:p w14:paraId="6F0E00C7"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23659</w:t>
            </w:r>
          </w:p>
        </w:tc>
        <w:tc>
          <w:tcPr>
            <w:tcW w:w="919" w:type="dxa"/>
            <w:tcBorders>
              <w:top w:val="nil"/>
              <w:left w:val="nil"/>
              <w:bottom w:val="nil"/>
              <w:right w:val="nil"/>
            </w:tcBorders>
            <w:shd w:val="clear" w:color="auto" w:fill="auto"/>
            <w:noWrap/>
            <w:vAlign w:val="center"/>
            <w:hideMark/>
          </w:tcPr>
          <w:p w14:paraId="0740CA7B"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36.75</w:t>
            </w:r>
          </w:p>
        </w:tc>
      </w:tr>
      <w:tr w:rsidR="004330D9" w:rsidRPr="002270F5" w14:paraId="6A970DD1" w14:textId="77777777" w:rsidTr="005D362D">
        <w:trPr>
          <w:trHeight w:val="280"/>
        </w:trPr>
        <w:tc>
          <w:tcPr>
            <w:tcW w:w="2715" w:type="dxa"/>
            <w:tcBorders>
              <w:top w:val="nil"/>
              <w:left w:val="nil"/>
              <w:bottom w:val="nil"/>
              <w:right w:val="nil"/>
            </w:tcBorders>
            <w:shd w:val="clear" w:color="auto" w:fill="auto"/>
            <w:vAlign w:val="center"/>
            <w:hideMark/>
          </w:tcPr>
          <w:p w14:paraId="53745349"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Yes</w:t>
            </w:r>
          </w:p>
        </w:tc>
        <w:tc>
          <w:tcPr>
            <w:tcW w:w="998" w:type="dxa"/>
            <w:tcBorders>
              <w:top w:val="nil"/>
              <w:left w:val="nil"/>
              <w:bottom w:val="nil"/>
              <w:right w:val="nil"/>
            </w:tcBorders>
            <w:shd w:val="clear" w:color="auto" w:fill="auto"/>
            <w:noWrap/>
            <w:vAlign w:val="center"/>
            <w:hideMark/>
          </w:tcPr>
          <w:p w14:paraId="30AC0A63"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124820</w:t>
            </w:r>
          </w:p>
        </w:tc>
        <w:tc>
          <w:tcPr>
            <w:tcW w:w="919" w:type="dxa"/>
            <w:tcBorders>
              <w:top w:val="nil"/>
              <w:left w:val="nil"/>
              <w:bottom w:val="nil"/>
              <w:right w:val="nil"/>
            </w:tcBorders>
            <w:shd w:val="clear" w:color="auto" w:fill="auto"/>
            <w:noWrap/>
            <w:vAlign w:val="center"/>
            <w:hideMark/>
          </w:tcPr>
          <w:p w14:paraId="53173CE6"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63.83</w:t>
            </w:r>
          </w:p>
        </w:tc>
        <w:tc>
          <w:tcPr>
            <w:tcW w:w="998" w:type="dxa"/>
            <w:tcBorders>
              <w:top w:val="nil"/>
              <w:left w:val="nil"/>
              <w:bottom w:val="nil"/>
              <w:right w:val="nil"/>
            </w:tcBorders>
            <w:shd w:val="clear" w:color="auto" w:fill="auto"/>
            <w:noWrap/>
            <w:vAlign w:val="center"/>
            <w:hideMark/>
          </w:tcPr>
          <w:p w14:paraId="3D882197"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84109</w:t>
            </w:r>
          </w:p>
        </w:tc>
        <w:tc>
          <w:tcPr>
            <w:tcW w:w="919" w:type="dxa"/>
            <w:tcBorders>
              <w:top w:val="nil"/>
              <w:left w:val="nil"/>
              <w:bottom w:val="nil"/>
              <w:right w:val="nil"/>
            </w:tcBorders>
            <w:shd w:val="clear" w:color="auto" w:fill="auto"/>
            <w:noWrap/>
            <w:vAlign w:val="center"/>
            <w:hideMark/>
          </w:tcPr>
          <w:p w14:paraId="2A7D761F"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64.11</w:t>
            </w:r>
          </w:p>
        </w:tc>
        <w:tc>
          <w:tcPr>
            <w:tcW w:w="949" w:type="dxa"/>
            <w:tcBorders>
              <w:top w:val="nil"/>
              <w:left w:val="nil"/>
              <w:bottom w:val="nil"/>
              <w:right w:val="nil"/>
            </w:tcBorders>
            <w:shd w:val="clear" w:color="auto" w:fill="auto"/>
            <w:noWrap/>
            <w:vAlign w:val="center"/>
            <w:hideMark/>
          </w:tcPr>
          <w:p w14:paraId="2A295C0E"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40711</w:t>
            </w:r>
          </w:p>
        </w:tc>
        <w:tc>
          <w:tcPr>
            <w:tcW w:w="919" w:type="dxa"/>
            <w:tcBorders>
              <w:top w:val="nil"/>
              <w:left w:val="nil"/>
              <w:bottom w:val="nil"/>
              <w:right w:val="nil"/>
            </w:tcBorders>
            <w:shd w:val="clear" w:color="auto" w:fill="auto"/>
            <w:noWrap/>
            <w:vAlign w:val="center"/>
            <w:hideMark/>
          </w:tcPr>
          <w:p w14:paraId="0FBD41EE"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63.25</w:t>
            </w:r>
          </w:p>
        </w:tc>
      </w:tr>
      <w:tr w:rsidR="004330D9" w:rsidRPr="002270F5" w14:paraId="239B4A6B" w14:textId="77777777" w:rsidTr="005D362D">
        <w:trPr>
          <w:trHeight w:val="280"/>
        </w:trPr>
        <w:tc>
          <w:tcPr>
            <w:tcW w:w="2715" w:type="dxa"/>
            <w:tcBorders>
              <w:top w:val="nil"/>
              <w:left w:val="nil"/>
              <w:bottom w:val="nil"/>
              <w:right w:val="nil"/>
            </w:tcBorders>
            <w:shd w:val="clear" w:color="auto" w:fill="auto"/>
            <w:vAlign w:val="center"/>
            <w:hideMark/>
          </w:tcPr>
          <w:p w14:paraId="3FF9FA45"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Female</w:t>
            </w:r>
          </w:p>
        </w:tc>
        <w:tc>
          <w:tcPr>
            <w:tcW w:w="998" w:type="dxa"/>
            <w:tcBorders>
              <w:top w:val="nil"/>
              <w:left w:val="nil"/>
              <w:bottom w:val="nil"/>
              <w:right w:val="nil"/>
            </w:tcBorders>
            <w:shd w:val="clear" w:color="auto" w:fill="auto"/>
            <w:noWrap/>
            <w:vAlign w:val="center"/>
            <w:hideMark/>
          </w:tcPr>
          <w:p w14:paraId="7402FFC1"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321A9563" w14:textId="77777777" w:rsidR="004330D9" w:rsidRPr="004330D9" w:rsidRDefault="004330D9" w:rsidP="005D362D">
            <w:pPr>
              <w:spacing w:after="0" w:line="240" w:lineRule="auto"/>
              <w:jc w:val="center"/>
              <w:rPr>
                <w:rFonts w:asciiTheme="majorHAnsi" w:eastAsia="Times New Roman" w:hAnsiTheme="majorHAnsi"/>
                <w:bCs/>
              </w:rPr>
            </w:pPr>
          </w:p>
        </w:tc>
        <w:tc>
          <w:tcPr>
            <w:tcW w:w="998" w:type="dxa"/>
            <w:tcBorders>
              <w:top w:val="nil"/>
              <w:left w:val="nil"/>
              <w:bottom w:val="nil"/>
              <w:right w:val="nil"/>
            </w:tcBorders>
            <w:shd w:val="clear" w:color="auto" w:fill="auto"/>
            <w:noWrap/>
            <w:vAlign w:val="center"/>
            <w:hideMark/>
          </w:tcPr>
          <w:p w14:paraId="40E1BD9F"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2F34619E" w14:textId="77777777" w:rsidR="004330D9" w:rsidRPr="004330D9" w:rsidRDefault="004330D9" w:rsidP="005D362D">
            <w:pPr>
              <w:spacing w:after="0" w:line="240" w:lineRule="auto"/>
              <w:jc w:val="center"/>
              <w:rPr>
                <w:rFonts w:asciiTheme="majorHAnsi" w:eastAsia="Times New Roman" w:hAnsiTheme="majorHAnsi"/>
                <w:bCs/>
              </w:rPr>
            </w:pPr>
          </w:p>
        </w:tc>
        <w:tc>
          <w:tcPr>
            <w:tcW w:w="949" w:type="dxa"/>
            <w:tcBorders>
              <w:top w:val="nil"/>
              <w:left w:val="nil"/>
              <w:bottom w:val="nil"/>
              <w:right w:val="nil"/>
            </w:tcBorders>
            <w:shd w:val="clear" w:color="auto" w:fill="auto"/>
            <w:noWrap/>
            <w:vAlign w:val="center"/>
            <w:hideMark/>
          </w:tcPr>
          <w:p w14:paraId="0791B09C"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7B310BB6" w14:textId="77777777" w:rsidR="004330D9" w:rsidRPr="004330D9" w:rsidRDefault="004330D9" w:rsidP="005D362D">
            <w:pPr>
              <w:spacing w:after="0" w:line="240" w:lineRule="auto"/>
              <w:jc w:val="center"/>
              <w:rPr>
                <w:rFonts w:asciiTheme="majorHAnsi" w:eastAsia="Times New Roman" w:hAnsiTheme="majorHAnsi"/>
                <w:bCs/>
              </w:rPr>
            </w:pPr>
          </w:p>
        </w:tc>
      </w:tr>
      <w:tr w:rsidR="004330D9" w:rsidRPr="002270F5" w14:paraId="0EB3AE10" w14:textId="77777777" w:rsidTr="005D362D">
        <w:trPr>
          <w:trHeight w:val="280"/>
        </w:trPr>
        <w:tc>
          <w:tcPr>
            <w:tcW w:w="2715" w:type="dxa"/>
            <w:tcBorders>
              <w:top w:val="nil"/>
              <w:left w:val="nil"/>
              <w:bottom w:val="nil"/>
              <w:right w:val="nil"/>
            </w:tcBorders>
            <w:shd w:val="clear" w:color="auto" w:fill="auto"/>
            <w:vAlign w:val="center"/>
            <w:hideMark/>
          </w:tcPr>
          <w:p w14:paraId="1782A3BF"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No</w:t>
            </w:r>
          </w:p>
        </w:tc>
        <w:tc>
          <w:tcPr>
            <w:tcW w:w="998" w:type="dxa"/>
            <w:tcBorders>
              <w:top w:val="nil"/>
              <w:left w:val="nil"/>
              <w:bottom w:val="nil"/>
              <w:right w:val="nil"/>
            </w:tcBorders>
            <w:shd w:val="clear" w:color="auto" w:fill="auto"/>
            <w:noWrap/>
            <w:vAlign w:val="center"/>
            <w:hideMark/>
          </w:tcPr>
          <w:p w14:paraId="09D084B2"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145765</w:t>
            </w:r>
          </w:p>
        </w:tc>
        <w:tc>
          <w:tcPr>
            <w:tcW w:w="919" w:type="dxa"/>
            <w:tcBorders>
              <w:top w:val="nil"/>
              <w:left w:val="nil"/>
              <w:bottom w:val="nil"/>
              <w:right w:val="nil"/>
            </w:tcBorders>
            <w:shd w:val="clear" w:color="auto" w:fill="auto"/>
            <w:noWrap/>
            <w:vAlign w:val="center"/>
            <w:hideMark/>
          </w:tcPr>
          <w:p w14:paraId="1F7F5DE2"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74.54</w:t>
            </w:r>
          </w:p>
        </w:tc>
        <w:tc>
          <w:tcPr>
            <w:tcW w:w="998" w:type="dxa"/>
            <w:tcBorders>
              <w:top w:val="nil"/>
              <w:left w:val="nil"/>
              <w:bottom w:val="nil"/>
              <w:right w:val="nil"/>
            </w:tcBorders>
            <w:shd w:val="clear" w:color="auto" w:fill="auto"/>
            <w:noWrap/>
            <w:vAlign w:val="center"/>
            <w:hideMark/>
          </w:tcPr>
          <w:p w14:paraId="744169EF"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97732</w:t>
            </w:r>
          </w:p>
        </w:tc>
        <w:tc>
          <w:tcPr>
            <w:tcW w:w="919" w:type="dxa"/>
            <w:tcBorders>
              <w:top w:val="nil"/>
              <w:left w:val="nil"/>
              <w:bottom w:val="nil"/>
              <w:right w:val="nil"/>
            </w:tcBorders>
            <w:shd w:val="clear" w:color="auto" w:fill="auto"/>
            <w:noWrap/>
            <w:vAlign w:val="center"/>
            <w:hideMark/>
          </w:tcPr>
          <w:p w14:paraId="0C89F6EE"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74.49</w:t>
            </w:r>
          </w:p>
        </w:tc>
        <w:tc>
          <w:tcPr>
            <w:tcW w:w="949" w:type="dxa"/>
            <w:tcBorders>
              <w:top w:val="nil"/>
              <w:left w:val="nil"/>
              <w:bottom w:val="nil"/>
              <w:right w:val="nil"/>
            </w:tcBorders>
            <w:shd w:val="clear" w:color="auto" w:fill="auto"/>
            <w:noWrap/>
            <w:vAlign w:val="center"/>
            <w:hideMark/>
          </w:tcPr>
          <w:p w14:paraId="23D2BABD"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48033</w:t>
            </w:r>
          </w:p>
        </w:tc>
        <w:tc>
          <w:tcPr>
            <w:tcW w:w="919" w:type="dxa"/>
            <w:tcBorders>
              <w:top w:val="nil"/>
              <w:left w:val="nil"/>
              <w:bottom w:val="nil"/>
              <w:right w:val="nil"/>
            </w:tcBorders>
            <w:shd w:val="clear" w:color="auto" w:fill="auto"/>
            <w:noWrap/>
            <w:vAlign w:val="center"/>
            <w:hideMark/>
          </w:tcPr>
          <w:p w14:paraId="6652B9ED"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74.62</w:t>
            </w:r>
          </w:p>
        </w:tc>
      </w:tr>
      <w:tr w:rsidR="004330D9" w:rsidRPr="002270F5" w14:paraId="4D0DF061" w14:textId="77777777" w:rsidTr="005D362D">
        <w:trPr>
          <w:trHeight w:val="280"/>
        </w:trPr>
        <w:tc>
          <w:tcPr>
            <w:tcW w:w="2715" w:type="dxa"/>
            <w:tcBorders>
              <w:top w:val="nil"/>
              <w:left w:val="nil"/>
              <w:bottom w:val="nil"/>
              <w:right w:val="nil"/>
            </w:tcBorders>
            <w:shd w:val="clear" w:color="auto" w:fill="auto"/>
            <w:vAlign w:val="center"/>
            <w:hideMark/>
          </w:tcPr>
          <w:p w14:paraId="1E29640C"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Yes</w:t>
            </w:r>
          </w:p>
        </w:tc>
        <w:tc>
          <w:tcPr>
            <w:tcW w:w="998" w:type="dxa"/>
            <w:tcBorders>
              <w:top w:val="nil"/>
              <w:left w:val="nil"/>
              <w:bottom w:val="nil"/>
              <w:right w:val="nil"/>
            </w:tcBorders>
            <w:shd w:val="clear" w:color="auto" w:fill="auto"/>
            <w:noWrap/>
            <w:vAlign w:val="center"/>
            <w:hideMark/>
          </w:tcPr>
          <w:p w14:paraId="34EFD7BB"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49798</w:t>
            </w:r>
          </w:p>
        </w:tc>
        <w:tc>
          <w:tcPr>
            <w:tcW w:w="919" w:type="dxa"/>
            <w:tcBorders>
              <w:top w:val="nil"/>
              <w:left w:val="nil"/>
              <w:bottom w:val="nil"/>
              <w:right w:val="nil"/>
            </w:tcBorders>
            <w:shd w:val="clear" w:color="auto" w:fill="auto"/>
            <w:noWrap/>
            <w:vAlign w:val="center"/>
            <w:hideMark/>
          </w:tcPr>
          <w:p w14:paraId="703403B0"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25.46</w:t>
            </w:r>
          </w:p>
        </w:tc>
        <w:tc>
          <w:tcPr>
            <w:tcW w:w="998" w:type="dxa"/>
            <w:tcBorders>
              <w:top w:val="nil"/>
              <w:left w:val="nil"/>
              <w:bottom w:val="nil"/>
              <w:right w:val="nil"/>
            </w:tcBorders>
            <w:shd w:val="clear" w:color="auto" w:fill="auto"/>
            <w:noWrap/>
            <w:vAlign w:val="center"/>
            <w:hideMark/>
          </w:tcPr>
          <w:p w14:paraId="167E6037"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33461</w:t>
            </w:r>
          </w:p>
        </w:tc>
        <w:tc>
          <w:tcPr>
            <w:tcW w:w="919" w:type="dxa"/>
            <w:tcBorders>
              <w:top w:val="nil"/>
              <w:left w:val="nil"/>
              <w:bottom w:val="nil"/>
              <w:right w:val="nil"/>
            </w:tcBorders>
            <w:shd w:val="clear" w:color="auto" w:fill="auto"/>
            <w:noWrap/>
            <w:vAlign w:val="center"/>
            <w:hideMark/>
          </w:tcPr>
          <w:p w14:paraId="093DD967"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25.51</w:t>
            </w:r>
          </w:p>
        </w:tc>
        <w:tc>
          <w:tcPr>
            <w:tcW w:w="949" w:type="dxa"/>
            <w:tcBorders>
              <w:top w:val="nil"/>
              <w:left w:val="nil"/>
              <w:bottom w:val="nil"/>
              <w:right w:val="nil"/>
            </w:tcBorders>
            <w:shd w:val="clear" w:color="auto" w:fill="auto"/>
            <w:noWrap/>
            <w:vAlign w:val="center"/>
            <w:hideMark/>
          </w:tcPr>
          <w:p w14:paraId="24C9F978"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16337</w:t>
            </w:r>
          </w:p>
        </w:tc>
        <w:tc>
          <w:tcPr>
            <w:tcW w:w="919" w:type="dxa"/>
            <w:tcBorders>
              <w:top w:val="nil"/>
              <w:left w:val="nil"/>
              <w:bottom w:val="nil"/>
              <w:right w:val="nil"/>
            </w:tcBorders>
            <w:shd w:val="clear" w:color="auto" w:fill="auto"/>
            <w:noWrap/>
            <w:vAlign w:val="center"/>
            <w:hideMark/>
          </w:tcPr>
          <w:p w14:paraId="73743B25"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25.38</w:t>
            </w:r>
          </w:p>
        </w:tc>
      </w:tr>
      <w:tr w:rsidR="004330D9" w:rsidRPr="002270F5" w14:paraId="5A15FDD0" w14:textId="77777777" w:rsidTr="005D362D">
        <w:trPr>
          <w:trHeight w:val="280"/>
        </w:trPr>
        <w:tc>
          <w:tcPr>
            <w:tcW w:w="2715" w:type="dxa"/>
            <w:tcBorders>
              <w:top w:val="nil"/>
              <w:left w:val="nil"/>
              <w:bottom w:val="nil"/>
              <w:right w:val="nil"/>
            </w:tcBorders>
            <w:shd w:val="clear" w:color="auto" w:fill="auto"/>
            <w:vAlign w:val="center"/>
            <w:hideMark/>
          </w:tcPr>
          <w:p w14:paraId="2ACB8F7B"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RACE</w:t>
            </w:r>
          </w:p>
        </w:tc>
        <w:tc>
          <w:tcPr>
            <w:tcW w:w="998" w:type="dxa"/>
            <w:tcBorders>
              <w:top w:val="nil"/>
              <w:left w:val="nil"/>
              <w:bottom w:val="nil"/>
              <w:right w:val="nil"/>
            </w:tcBorders>
            <w:shd w:val="clear" w:color="auto" w:fill="auto"/>
            <w:noWrap/>
            <w:vAlign w:val="center"/>
            <w:hideMark/>
          </w:tcPr>
          <w:p w14:paraId="5E4C3E25"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2DF8F0D4" w14:textId="77777777" w:rsidR="004330D9" w:rsidRPr="004330D9" w:rsidRDefault="004330D9" w:rsidP="005D362D">
            <w:pPr>
              <w:spacing w:after="0" w:line="240" w:lineRule="auto"/>
              <w:jc w:val="center"/>
              <w:rPr>
                <w:rFonts w:asciiTheme="majorHAnsi" w:eastAsia="Times New Roman" w:hAnsiTheme="majorHAnsi"/>
                <w:bCs/>
              </w:rPr>
            </w:pPr>
          </w:p>
        </w:tc>
        <w:tc>
          <w:tcPr>
            <w:tcW w:w="998" w:type="dxa"/>
            <w:tcBorders>
              <w:top w:val="nil"/>
              <w:left w:val="nil"/>
              <w:bottom w:val="nil"/>
              <w:right w:val="nil"/>
            </w:tcBorders>
            <w:shd w:val="clear" w:color="auto" w:fill="auto"/>
            <w:noWrap/>
            <w:vAlign w:val="center"/>
            <w:hideMark/>
          </w:tcPr>
          <w:p w14:paraId="423BB142"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070C0C51" w14:textId="77777777" w:rsidR="004330D9" w:rsidRPr="004330D9" w:rsidRDefault="004330D9" w:rsidP="005D362D">
            <w:pPr>
              <w:spacing w:after="0" w:line="240" w:lineRule="auto"/>
              <w:jc w:val="center"/>
              <w:rPr>
                <w:rFonts w:asciiTheme="majorHAnsi" w:eastAsia="Times New Roman" w:hAnsiTheme="majorHAnsi"/>
                <w:bCs/>
              </w:rPr>
            </w:pPr>
          </w:p>
        </w:tc>
        <w:tc>
          <w:tcPr>
            <w:tcW w:w="949" w:type="dxa"/>
            <w:tcBorders>
              <w:top w:val="nil"/>
              <w:left w:val="nil"/>
              <w:bottom w:val="nil"/>
              <w:right w:val="nil"/>
            </w:tcBorders>
            <w:shd w:val="clear" w:color="auto" w:fill="auto"/>
            <w:noWrap/>
            <w:vAlign w:val="center"/>
            <w:hideMark/>
          </w:tcPr>
          <w:p w14:paraId="74414302"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06B49DCA" w14:textId="77777777" w:rsidR="004330D9" w:rsidRPr="004330D9" w:rsidRDefault="004330D9" w:rsidP="005D362D">
            <w:pPr>
              <w:spacing w:after="0" w:line="240" w:lineRule="auto"/>
              <w:jc w:val="center"/>
              <w:rPr>
                <w:rFonts w:asciiTheme="majorHAnsi" w:eastAsia="Times New Roman" w:hAnsiTheme="majorHAnsi"/>
                <w:bCs/>
              </w:rPr>
            </w:pPr>
          </w:p>
        </w:tc>
      </w:tr>
      <w:tr w:rsidR="004330D9" w:rsidRPr="002270F5" w14:paraId="50A366E7" w14:textId="77777777" w:rsidTr="005D362D">
        <w:trPr>
          <w:trHeight w:val="280"/>
        </w:trPr>
        <w:tc>
          <w:tcPr>
            <w:tcW w:w="2715" w:type="dxa"/>
            <w:tcBorders>
              <w:top w:val="nil"/>
              <w:left w:val="nil"/>
              <w:bottom w:val="nil"/>
              <w:right w:val="nil"/>
            </w:tcBorders>
            <w:shd w:val="clear" w:color="auto" w:fill="auto"/>
            <w:vAlign w:val="center"/>
            <w:hideMark/>
          </w:tcPr>
          <w:p w14:paraId="18B6ED94"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Hispanic</w:t>
            </w:r>
          </w:p>
        </w:tc>
        <w:tc>
          <w:tcPr>
            <w:tcW w:w="998" w:type="dxa"/>
            <w:tcBorders>
              <w:top w:val="nil"/>
              <w:left w:val="nil"/>
              <w:bottom w:val="nil"/>
              <w:right w:val="nil"/>
            </w:tcBorders>
            <w:shd w:val="clear" w:color="auto" w:fill="auto"/>
            <w:noWrap/>
            <w:vAlign w:val="center"/>
            <w:hideMark/>
          </w:tcPr>
          <w:p w14:paraId="3CC51883"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11268</w:t>
            </w:r>
          </w:p>
        </w:tc>
        <w:tc>
          <w:tcPr>
            <w:tcW w:w="919" w:type="dxa"/>
            <w:tcBorders>
              <w:top w:val="nil"/>
              <w:left w:val="nil"/>
              <w:bottom w:val="nil"/>
              <w:right w:val="nil"/>
            </w:tcBorders>
            <w:shd w:val="clear" w:color="auto" w:fill="auto"/>
            <w:noWrap/>
            <w:vAlign w:val="center"/>
            <w:hideMark/>
          </w:tcPr>
          <w:p w14:paraId="704A39F2"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5.76</w:t>
            </w:r>
          </w:p>
        </w:tc>
        <w:tc>
          <w:tcPr>
            <w:tcW w:w="998" w:type="dxa"/>
            <w:tcBorders>
              <w:top w:val="nil"/>
              <w:left w:val="nil"/>
              <w:bottom w:val="nil"/>
              <w:right w:val="nil"/>
            </w:tcBorders>
            <w:shd w:val="clear" w:color="auto" w:fill="auto"/>
            <w:noWrap/>
            <w:vAlign w:val="center"/>
            <w:hideMark/>
          </w:tcPr>
          <w:p w14:paraId="6A9DE961"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7541</w:t>
            </w:r>
          </w:p>
        </w:tc>
        <w:tc>
          <w:tcPr>
            <w:tcW w:w="919" w:type="dxa"/>
            <w:tcBorders>
              <w:top w:val="nil"/>
              <w:left w:val="nil"/>
              <w:bottom w:val="nil"/>
              <w:right w:val="nil"/>
            </w:tcBorders>
            <w:shd w:val="clear" w:color="auto" w:fill="auto"/>
            <w:noWrap/>
            <w:vAlign w:val="center"/>
            <w:hideMark/>
          </w:tcPr>
          <w:p w14:paraId="470F20CE"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5.75</w:t>
            </w:r>
          </w:p>
        </w:tc>
        <w:tc>
          <w:tcPr>
            <w:tcW w:w="949" w:type="dxa"/>
            <w:tcBorders>
              <w:top w:val="nil"/>
              <w:left w:val="nil"/>
              <w:bottom w:val="nil"/>
              <w:right w:val="nil"/>
            </w:tcBorders>
            <w:shd w:val="clear" w:color="auto" w:fill="auto"/>
            <w:noWrap/>
            <w:vAlign w:val="center"/>
            <w:hideMark/>
          </w:tcPr>
          <w:p w14:paraId="2A6A4E43"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3727</w:t>
            </w:r>
          </w:p>
        </w:tc>
        <w:tc>
          <w:tcPr>
            <w:tcW w:w="919" w:type="dxa"/>
            <w:tcBorders>
              <w:top w:val="nil"/>
              <w:left w:val="nil"/>
              <w:bottom w:val="nil"/>
              <w:right w:val="nil"/>
            </w:tcBorders>
            <w:shd w:val="clear" w:color="auto" w:fill="auto"/>
            <w:noWrap/>
            <w:vAlign w:val="center"/>
            <w:hideMark/>
          </w:tcPr>
          <w:p w14:paraId="4B49287F"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5.79</w:t>
            </w:r>
          </w:p>
        </w:tc>
      </w:tr>
      <w:tr w:rsidR="004330D9" w:rsidRPr="002270F5" w14:paraId="3D448CF1" w14:textId="77777777" w:rsidTr="005D362D">
        <w:trPr>
          <w:trHeight w:val="280"/>
        </w:trPr>
        <w:tc>
          <w:tcPr>
            <w:tcW w:w="2715" w:type="dxa"/>
            <w:tcBorders>
              <w:top w:val="nil"/>
              <w:left w:val="nil"/>
              <w:bottom w:val="nil"/>
              <w:right w:val="nil"/>
            </w:tcBorders>
            <w:shd w:val="clear" w:color="auto" w:fill="auto"/>
            <w:vAlign w:val="center"/>
            <w:hideMark/>
          </w:tcPr>
          <w:p w14:paraId="27AF92CC"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White non-</w:t>
            </w:r>
            <w:proofErr w:type="spellStart"/>
            <w:r w:rsidRPr="002270F5">
              <w:rPr>
                <w:rFonts w:asciiTheme="majorHAnsi" w:eastAsia="Times New Roman" w:hAnsiTheme="majorHAnsi"/>
              </w:rPr>
              <w:t>hispanic</w:t>
            </w:r>
            <w:proofErr w:type="spellEnd"/>
          </w:p>
        </w:tc>
        <w:tc>
          <w:tcPr>
            <w:tcW w:w="998" w:type="dxa"/>
            <w:tcBorders>
              <w:top w:val="nil"/>
              <w:left w:val="nil"/>
              <w:bottom w:val="nil"/>
              <w:right w:val="nil"/>
            </w:tcBorders>
            <w:shd w:val="clear" w:color="auto" w:fill="auto"/>
            <w:noWrap/>
            <w:vAlign w:val="center"/>
            <w:hideMark/>
          </w:tcPr>
          <w:p w14:paraId="159F5EA6"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152042</w:t>
            </w:r>
          </w:p>
        </w:tc>
        <w:tc>
          <w:tcPr>
            <w:tcW w:w="919" w:type="dxa"/>
            <w:tcBorders>
              <w:top w:val="nil"/>
              <w:left w:val="nil"/>
              <w:bottom w:val="nil"/>
              <w:right w:val="nil"/>
            </w:tcBorders>
            <w:shd w:val="clear" w:color="auto" w:fill="auto"/>
            <w:noWrap/>
            <w:vAlign w:val="center"/>
            <w:hideMark/>
          </w:tcPr>
          <w:p w14:paraId="1DFEC52C"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77.75</w:t>
            </w:r>
          </w:p>
        </w:tc>
        <w:tc>
          <w:tcPr>
            <w:tcW w:w="998" w:type="dxa"/>
            <w:tcBorders>
              <w:top w:val="nil"/>
              <w:left w:val="nil"/>
              <w:bottom w:val="nil"/>
              <w:right w:val="nil"/>
            </w:tcBorders>
            <w:shd w:val="clear" w:color="auto" w:fill="auto"/>
            <w:noWrap/>
            <w:vAlign w:val="center"/>
            <w:hideMark/>
          </w:tcPr>
          <w:p w14:paraId="51DEEBAB"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102370</w:t>
            </w:r>
          </w:p>
        </w:tc>
        <w:tc>
          <w:tcPr>
            <w:tcW w:w="919" w:type="dxa"/>
            <w:tcBorders>
              <w:top w:val="nil"/>
              <w:left w:val="nil"/>
              <w:bottom w:val="nil"/>
              <w:right w:val="nil"/>
            </w:tcBorders>
            <w:shd w:val="clear" w:color="auto" w:fill="auto"/>
            <w:noWrap/>
            <w:vAlign w:val="center"/>
            <w:hideMark/>
          </w:tcPr>
          <w:p w14:paraId="7003F249"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78.03</w:t>
            </w:r>
          </w:p>
        </w:tc>
        <w:tc>
          <w:tcPr>
            <w:tcW w:w="949" w:type="dxa"/>
            <w:tcBorders>
              <w:top w:val="nil"/>
              <w:left w:val="nil"/>
              <w:bottom w:val="nil"/>
              <w:right w:val="nil"/>
            </w:tcBorders>
            <w:shd w:val="clear" w:color="auto" w:fill="auto"/>
            <w:noWrap/>
            <w:vAlign w:val="center"/>
            <w:hideMark/>
          </w:tcPr>
          <w:p w14:paraId="6272BB53"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49672</w:t>
            </w:r>
          </w:p>
        </w:tc>
        <w:tc>
          <w:tcPr>
            <w:tcW w:w="919" w:type="dxa"/>
            <w:tcBorders>
              <w:top w:val="nil"/>
              <w:left w:val="nil"/>
              <w:bottom w:val="nil"/>
              <w:right w:val="nil"/>
            </w:tcBorders>
            <w:shd w:val="clear" w:color="auto" w:fill="auto"/>
            <w:noWrap/>
            <w:vAlign w:val="center"/>
            <w:hideMark/>
          </w:tcPr>
          <w:p w14:paraId="66895310"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77.17</w:t>
            </w:r>
          </w:p>
        </w:tc>
      </w:tr>
      <w:tr w:rsidR="004330D9" w:rsidRPr="002270F5" w14:paraId="3DC2A58D" w14:textId="77777777" w:rsidTr="005D362D">
        <w:trPr>
          <w:trHeight w:val="280"/>
        </w:trPr>
        <w:tc>
          <w:tcPr>
            <w:tcW w:w="2715" w:type="dxa"/>
            <w:tcBorders>
              <w:top w:val="nil"/>
              <w:left w:val="nil"/>
              <w:bottom w:val="nil"/>
              <w:right w:val="nil"/>
            </w:tcBorders>
            <w:shd w:val="clear" w:color="auto" w:fill="auto"/>
            <w:vAlign w:val="center"/>
            <w:hideMark/>
          </w:tcPr>
          <w:p w14:paraId="09DFC442"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Black non-Hispanic</w:t>
            </w:r>
          </w:p>
        </w:tc>
        <w:tc>
          <w:tcPr>
            <w:tcW w:w="998" w:type="dxa"/>
            <w:tcBorders>
              <w:top w:val="nil"/>
              <w:left w:val="nil"/>
              <w:bottom w:val="nil"/>
              <w:right w:val="nil"/>
            </w:tcBorders>
            <w:shd w:val="clear" w:color="auto" w:fill="auto"/>
            <w:noWrap/>
            <w:vAlign w:val="center"/>
            <w:hideMark/>
          </w:tcPr>
          <w:p w14:paraId="6878CF1F"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27925</w:t>
            </w:r>
          </w:p>
        </w:tc>
        <w:tc>
          <w:tcPr>
            <w:tcW w:w="919" w:type="dxa"/>
            <w:tcBorders>
              <w:top w:val="nil"/>
              <w:left w:val="nil"/>
              <w:bottom w:val="nil"/>
              <w:right w:val="nil"/>
            </w:tcBorders>
            <w:shd w:val="clear" w:color="auto" w:fill="auto"/>
            <w:noWrap/>
            <w:vAlign w:val="center"/>
            <w:hideMark/>
          </w:tcPr>
          <w:p w14:paraId="7DAECC79"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14.28</w:t>
            </w:r>
          </w:p>
        </w:tc>
        <w:tc>
          <w:tcPr>
            <w:tcW w:w="998" w:type="dxa"/>
            <w:tcBorders>
              <w:top w:val="nil"/>
              <w:left w:val="nil"/>
              <w:bottom w:val="nil"/>
              <w:right w:val="nil"/>
            </w:tcBorders>
            <w:shd w:val="clear" w:color="auto" w:fill="auto"/>
            <w:noWrap/>
            <w:vAlign w:val="center"/>
            <w:hideMark/>
          </w:tcPr>
          <w:p w14:paraId="35E73398"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18421</w:t>
            </w:r>
          </w:p>
        </w:tc>
        <w:tc>
          <w:tcPr>
            <w:tcW w:w="919" w:type="dxa"/>
            <w:tcBorders>
              <w:top w:val="nil"/>
              <w:left w:val="nil"/>
              <w:bottom w:val="nil"/>
              <w:right w:val="nil"/>
            </w:tcBorders>
            <w:shd w:val="clear" w:color="auto" w:fill="auto"/>
            <w:noWrap/>
            <w:vAlign w:val="center"/>
            <w:hideMark/>
          </w:tcPr>
          <w:p w14:paraId="01B32EF5"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14.04</w:t>
            </w:r>
          </w:p>
        </w:tc>
        <w:tc>
          <w:tcPr>
            <w:tcW w:w="949" w:type="dxa"/>
            <w:tcBorders>
              <w:top w:val="nil"/>
              <w:left w:val="nil"/>
              <w:bottom w:val="nil"/>
              <w:right w:val="nil"/>
            </w:tcBorders>
            <w:shd w:val="clear" w:color="auto" w:fill="auto"/>
            <w:noWrap/>
            <w:vAlign w:val="center"/>
            <w:hideMark/>
          </w:tcPr>
          <w:p w14:paraId="521D0D39"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9504</w:t>
            </w:r>
          </w:p>
        </w:tc>
        <w:tc>
          <w:tcPr>
            <w:tcW w:w="919" w:type="dxa"/>
            <w:tcBorders>
              <w:top w:val="nil"/>
              <w:left w:val="nil"/>
              <w:bottom w:val="nil"/>
              <w:right w:val="nil"/>
            </w:tcBorders>
            <w:shd w:val="clear" w:color="auto" w:fill="auto"/>
            <w:noWrap/>
            <w:vAlign w:val="center"/>
            <w:hideMark/>
          </w:tcPr>
          <w:p w14:paraId="3F912198"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14.76</w:t>
            </w:r>
          </w:p>
        </w:tc>
      </w:tr>
      <w:tr w:rsidR="004330D9" w:rsidRPr="002270F5" w14:paraId="0BB3DAA0" w14:textId="77777777" w:rsidTr="005D362D">
        <w:trPr>
          <w:trHeight w:val="280"/>
        </w:trPr>
        <w:tc>
          <w:tcPr>
            <w:tcW w:w="2715" w:type="dxa"/>
            <w:tcBorders>
              <w:top w:val="nil"/>
              <w:left w:val="nil"/>
              <w:bottom w:val="nil"/>
              <w:right w:val="nil"/>
            </w:tcBorders>
            <w:shd w:val="clear" w:color="auto" w:fill="auto"/>
            <w:vAlign w:val="center"/>
            <w:hideMark/>
          </w:tcPr>
          <w:p w14:paraId="6F55EA30"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Other</w:t>
            </w:r>
          </w:p>
        </w:tc>
        <w:tc>
          <w:tcPr>
            <w:tcW w:w="998" w:type="dxa"/>
            <w:tcBorders>
              <w:top w:val="nil"/>
              <w:left w:val="nil"/>
              <w:bottom w:val="nil"/>
              <w:right w:val="nil"/>
            </w:tcBorders>
            <w:shd w:val="clear" w:color="auto" w:fill="auto"/>
            <w:noWrap/>
            <w:vAlign w:val="center"/>
            <w:hideMark/>
          </w:tcPr>
          <w:p w14:paraId="4E0616B8"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4328</w:t>
            </w:r>
          </w:p>
        </w:tc>
        <w:tc>
          <w:tcPr>
            <w:tcW w:w="919" w:type="dxa"/>
            <w:tcBorders>
              <w:top w:val="nil"/>
              <w:left w:val="nil"/>
              <w:bottom w:val="nil"/>
              <w:right w:val="nil"/>
            </w:tcBorders>
            <w:shd w:val="clear" w:color="auto" w:fill="auto"/>
            <w:noWrap/>
            <w:vAlign w:val="center"/>
            <w:hideMark/>
          </w:tcPr>
          <w:p w14:paraId="5AA25E3E"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2.21</w:t>
            </w:r>
          </w:p>
        </w:tc>
        <w:tc>
          <w:tcPr>
            <w:tcW w:w="998" w:type="dxa"/>
            <w:tcBorders>
              <w:top w:val="nil"/>
              <w:left w:val="nil"/>
              <w:bottom w:val="nil"/>
              <w:right w:val="nil"/>
            </w:tcBorders>
            <w:shd w:val="clear" w:color="auto" w:fill="auto"/>
            <w:noWrap/>
            <w:vAlign w:val="center"/>
            <w:hideMark/>
          </w:tcPr>
          <w:p w14:paraId="220662B7"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2861</w:t>
            </w:r>
          </w:p>
        </w:tc>
        <w:tc>
          <w:tcPr>
            <w:tcW w:w="919" w:type="dxa"/>
            <w:tcBorders>
              <w:top w:val="nil"/>
              <w:left w:val="nil"/>
              <w:bottom w:val="nil"/>
              <w:right w:val="nil"/>
            </w:tcBorders>
            <w:shd w:val="clear" w:color="auto" w:fill="auto"/>
            <w:noWrap/>
            <w:vAlign w:val="center"/>
            <w:hideMark/>
          </w:tcPr>
          <w:p w14:paraId="6A05D96D"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2.18</w:t>
            </w:r>
          </w:p>
        </w:tc>
        <w:tc>
          <w:tcPr>
            <w:tcW w:w="949" w:type="dxa"/>
            <w:tcBorders>
              <w:top w:val="nil"/>
              <w:left w:val="nil"/>
              <w:bottom w:val="nil"/>
              <w:right w:val="nil"/>
            </w:tcBorders>
            <w:shd w:val="clear" w:color="auto" w:fill="auto"/>
            <w:noWrap/>
            <w:vAlign w:val="center"/>
            <w:hideMark/>
          </w:tcPr>
          <w:p w14:paraId="7D73075B"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1467</w:t>
            </w:r>
          </w:p>
        </w:tc>
        <w:tc>
          <w:tcPr>
            <w:tcW w:w="919" w:type="dxa"/>
            <w:tcBorders>
              <w:top w:val="nil"/>
              <w:left w:val="nil"/>
              <w:bottom w:val="nil"/>
              <w:right w:val="nil"/>
            </w:tcBorders>
            <w:shd w:val="clear" w:color="auto" w:fill="auto"/>
            <w:noWrap/>
            <w:vAlign w:val="center"/>
            <w:hideMark/>
          </w:tcPr>
          <w:p w14:paraId="40EE2951"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2.28</w:t>
            </w:r>
          </w:p>
        </w:tc>
      </w:tr>
      <w:tr w:rsidR="004330D9" w:rsidRPr="002270F5" w14:paraId="45024904" w14:textId="77777777" w:rsidTr="005D362D">
        <w:trPr>
          <w:trHeight w:val="280"/>
        </w:trPr>
        <w:tc>
          <w:tcPr>
            <w:tcW w:w="2715" w:type="dxa"/>
            <w:tcBorders>
              <w:top w:val="nil"/>
              <w:left w:val="nil"/>
              <w:bottom w:val="nil"/>
              <w:right w:val="nil"/>
            </w:tcBorders>
            <w:shd w:val="clear" w:color="auto" w:fill="auto"/>
            <w:vAlign w:val="center"/>
            <w:hideMark/>
          </w:tcPr>
          <w:p w14:paraId="0DD6E992"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Safety Net Hospital*</w:t>
            </w:r>
          </w:p>
        </w:tc>
        <w:tc>
          <w:tcPr>
            <w:tcW w:w="998" w:type="dxa"/>
            <w:tcBorders>
              <w:top w:val="nil"/>
              <w:left w:val="nil"/>
              <w:bottom w:val="nil"/>
              <w:right w:val="nil"/>
            </w:tcBorders>
            <w:shd w:val="clear" w:color="auto" w:fill="auto"/>
            <w:noWrap/>
            <w:vAlign w:val="center"/>
            <w:hideMark/>
          </w:tcPr>
          <w:p w14:paraId="08CB376C"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7719D23E" w14:textId="77777777" w:rsidR="004330D9" w:rsidRPr="004330D9" w:rsidRDefault="004330D9" w:rsidP="005D362D">
            <w:pPr>
              <w:spacing w:after="0" w:line="240" w:lineRule="auto"/>
              <w:jc w:val="center"/>
              <w:rPr>
                <w:rFonts w:asciiTheme="majorHAnsi" w:eastAsia="Times New Roman" w:hAnsiTheme="majorHAnsi"/>
                <w:bCs/>
              </w:rPr>
            </w:pPr>
          </w:p>
        </w:tc>
        <w:tc>
          <w:tcPr>
            <w:tcW w:w="998" w:type="dxa"/>
            <w:tcBorders>
              <w:top w:val="nil"/>
              <w:left w:val="nil"/>
              <w:bottom w:val="nil"/>
              <w:right w:val="nil"/>
            </w:tcBorders>
            <w:shd w:val="clear" w:color="auto" w:fill="auto"/>
            <w:noWrap/>
            <w:vAlign w:val="center"/>
            <w:hideMark/>
          </w:tcPr>
          <w:p w14:paraId="34A39494"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0287B594" w14:textId="77777777" w:rsidR="004330D9" w:rsidRPr="004330D9" w:rsidRDefault="004330D9" w:rsidP="005D362D">
            <w:pPr>
              <w:spacing w:after="0" w:line="240" w:lineRule="auto"/>
              <w:jc w:val="center"/>
              <w:rPr>
                <w:rFonts w:asciiTheme="majorHAnsi" w:eastAsia="Times New Roman" w:hAnsiTheme="majorHAnsi"/>
                <w:bCs/>
              </w:rPr>
            </w:pPr>
          </w:p>
        </w:tc>
        <w:tc>
          <w:tcPr>
            <w:tcW w:w="949" w:type="dxa"/>
            <w:tcBorders>
              <w:top w:val="nil"/>
              <w:left w:val="nil"/>
              <w:bottom w:val="nil"/>
              <w:right w:val="nil"/>
            </w:tcBorders>
            <w:shd w:val="clear" w:color="auto" w:fill="auto"/>
            <w:noWrap/>
            <w:vAlign w:val="center"/>
            <w:hideMark/>
          </w:tcPr>
          <w:p w14:paraId="2B4DB101"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5E8C3CB8" w14:textId="77777777" w:rsidR="004330D9" w:rsidRPr="004330D9" w:rsidRDefault="004330D9" w:rsidP="005D362D">
            <w:pPr>
              <w:spacing w:after="0" w:line="240" w:lineRule="auto"/>
              <w:jc w:val="center"/>
              <w:rPr>
                <w:rFonts w:asciiTheme="majorHAnsi" w:eastAsia="Times New Roman" w:hAnsiTheme="majorHAnsi"/>
                <w:bCs/>
              </w:rPr>
            </w:pPr>
          </w:p>
        </w:tc>
      </w:tr>
      <w:tr w:rsidR="004330D9" w:rsidRPr="002270F5" w14:paraId="5939A25B" w14:textId="77777777" w:rsidTr="005D362D">
        <w:trPr>
          <w:trHeight w:val="280"/>
        </w:trPr>
        <w:tc>
          <w:tcPr>
            <w:tcW w:w="2715" w:type="dxa"/>
            <w:tcBorders>
              <w:top w:val="nil"/>
              <w:left w:val="nil"/>
              <w:bottom w:val="nil"/>
              <w:right w:val="nil"/>
            </w:tcBorders>
            <w:shd w:val="clear" w:color="auto" w:fill="auto"/>
            <w:vAlign w:val="center"/>
            <w:hideMark/>
          </w:tcPr>
          <w:p w14:paraId="03B8070F"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Unknown</w:t>
            </w:r>
          </w:p>
        </w:tc>
        <w:tc>
          <w:tcPr>
            <w:tcW w:w="998" w:type="dxa"/>
            <w:tcBorders>
              <w:top w:val="nil"/>
              <w:left w:val="nil"/>
              <w:bottom w:val="nil"/>
              <w:right w:val="nil"/>
            </w:tcBorders>
            <w:shd w:val="clear" w:color="auto" w:fill="auto"/>
            <w:noWrap/>
            <w:vAlign w:val="center"/>
            <w:hideMark/>
          </w:tcPr>
          <w:p w14:paraId="45F36D71"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2342</w:t>
            </w:r>
          </w:p>
        </w:tc>
        <w:tc>
          <w:tcPr>
            <w:tcW w:w="919" w:type="dxa"/>
            <w:tcBorders>
              <w:top w:val="nil"/>
              <w:left w:val="nil"/>
              <w:bottom w:val="nil"/>
              <w:right w:val="nil"/>
            </w:tcBorders>
            <w:shd w:val="clear" w:color="auto" w:fill="auto"/>
            <w:noWrap/>
            <w:vAlign w:val="center"/>
            <w:hideMark/>
          </w:tcPr>
          <w:p w14:paraId="26BA5B39"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1.20</w:t>
            </w:r>
          </w:p>
        </w:tc>
        <w:tc>
          <w:tcPr>
            <w:tcW w:w="998" w:type="dxa"/>
            <w:tcBorders>
              <w:top w:val="nil"/>
              <w:left w:val="nil"/>
              <w:bottom w:val="nil"/>
              <w:right w:val="nil"/>
            </w:tcBorders>
            <w:shd w:val="clear" w:color="auto" w:fill="auto"/>
            <w:noWrap/>
            <w:vAlign w:val="center"/>
            <w:hideMark/>
          </w:tcPr>
          <w:p w14:paraId="564A6502"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1588</w:t>
            </w:r>
          </w:p>
        </w:tc>
        <w:tc>
          <w:tcPr>
            <w:tcW w:w="919" w:type="dxa"/>
            <w:tcBorders>
              <w:top w:val="nil"/>
              <w:left w:val="nil"/>
              <w:bottom w:val="nil"/>
              <w:right w:val="nil"/>
            </w:tcBorders>
            <w:shd w:val="clear" w:color="auto" w:fill="auto"/>
            <w:noWrap/>
            <w:vAlign w:val="center"/>
            <w:hideMark/>
          </w:tcPr>
          <w:p w14:paraId="7F11EC9E"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1.21</w:t>
            </w:r>
          </w:p>
        </w:tc>
        <w:tc>
          <w:tcPr>
            <w:tcW w:w="949" w:type="dxa"/>
            <w:tcBorders>
              <w:top w:val="nil"/>
              <w:left w:val="nil"/>
              <w:bottom w:val="nil"/>
              <w:right w:val="nil"/>
            </w:tcBorders>
            <w:shd w:val="clear" w:color="auto" w:fill="auto"/>
            <w:noWrap/>
            <w:vAlign w:val="center"/>
            <w:hideMark/>
          </w:tcPr>
          <w:p w14:paraId="6DAF6301"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754</w:t>
            </w:r>
          </w:p>
        </w:tc>
        <w:tc>
          <w:tcPr>
            <w:tcW w:w="919" w:type="dxa"/>
            <w:tcBorders>
              <w:top w:val="nil"/>
              <w:left w:val="nil"/>
              <w:bottom w:val="nil"/>
              <w:right w:val="nil"/>
            </w:tcBorders>
            <w:shd w:val="clear" w:color="auto" w:fill="auto"/>
            <w:noWrap/>
            <w:vAlign w:val="center"/>
            <w:hideMark/>
          </w:tcPr>
          <w:p w14:paraId="7C761612"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1.17</w:t>
            </w:r>
          </w:p>
        </w:tc>
      </w:tr>
      <w:tr w:rsidR="004330D9" w:rsidRPr="002270F5" w14:paraId="202DD97F" w14:textId="77777777" w:rsidTr="005D362D">
        <w:trPr>
          <w:trHeight w:val="280"/>
        </w:trPr>
        <w:tc>
          <w:tcPr>
            <w:tcW w:w="2715" w:type="dxa"/>
            <w:tcBorders>
              <w:top w:val="nil"/>
              <w:left w:val="nil"/>
              <w:bottom w:val="nil"/>
              <w:right w:val="nil"/>
            </w:tcBorders>
            <w:shd w:val="clear" w:color="auto" w:fill="auto"/>
            <w:vAlign w:val="center"/>
            <w:hideMark/>
          </w:tcPr>
          <w:p w14:paraId="1316539B"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No</w:t>
            </w:r>
          </w:p>
        </w:tc>
        <w:tc>
          <w:tcPr>
            <w:tcW w:w="998" w:type="dxa"/>
            <w:tcBorders>
              <w:top w:val="nil"/>
              <w:left w:val="nil"/>
              <w:bottom w:val="nil"/>
              <w:right w:val="nil"/>
            </w:tcBorders>
            <w:shd w:val="clear" w:color="auto" w:fill="auto"/>
            <w:noWrap/>
            <w:vAlign w:val="center"/>
            <w:hideMark/>
          </w:tcPr>
          <w:p w14:paraId="5A920CEA"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164694</w:t>
            </w:r>
          </w:p>
        </w:tc>
        <w:tc>
          <w:tcPr>
            <w:tcW w:w="919" w:type="dxa"/>
            <w:tcBorders>
              <w:top w:val="nil"/>
              <w:left w:val="nil"/>
              <w:bottom w:val="nil"/>
              <w:right w:val="nil"/>
            </w:tcBorders>
            <w:shd w:val="clear" w:color="auto" w:fill="auto"/>
            <w:noWrap/>
            <w:vAlign w:val="center"/>
            <w:hideMark/>
          </w:tcPr>
          <w:p w14:paraId="30066246"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84.22</w:t>
            </w:r>
          </w:p>
        </w:tc>
        <w:tc>
          <w:tcPr>
            <w:tcW w:w="998" w:type="dxa"/>
            <w:tcBorders>
              <w:top w:val="nil"/>
              <w:left w:val="nil"/>
              <w:bottom w:val="nil"/>
              <w:right w:val="nil"/>
            </w:tcBorders>
            <w:shd w:val="clear" w:color="auto" w:fill="auto"/>
            <w:noWrap/>
            <w:vAlign w:val="center"/>
            <w:hideMark/>
          </w:tcPr>
          <w:p w14:paraId="7FF4D52B"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110503</w:t>
            </w:r>
          </w:p>
        </w:tc>
        <w:tc>
          <w:tcPr>
            <w:tcW w:w="919" w:type="dxa"/>
            <w:tcBorders>
              <w:top w:val="nil"/>
              <w:left w:val="nil"/>
              <w:bottom w:val="nil"/>
              <w:right w:val="nil"/>
            </w:tcBorders>
            <w:shd w:val="clear" w:color="auto" w:fill="auto"/>
            <w:noWrap/>
            <w:vAlign w:val="center"/>
            <w:hideMark/>
          </w:tcPr>
          <w:p w14:paraId="6EA2C63C"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84.23</w:t>
            </w:r>
          </w:p>
        </w:tc>
        <w:tc>
          <w:tcPr>
            <w:tcW w:w="949" w:type="dxa"/>
            <w:tcBorders>
              <w:top w:val="nil"/>
              <w:left w:val="nil"/>
              <w:bottom w:val="nil"/>
              <w:right w:val="nil"/>
            </w:tcBorders>
            <w:shd w:val="clear" w:color="auto" w:fill="auto"/>
            <w:noWrap/>
            <w:vAlign w:val="center"/>
            <w:hideMark/>
          </w:tcPr>
          <w:p w14:paraId="759BD01F"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54191</w:t>
            </w:r>
          </w:p>
        </w:tc>
        <w:tc>
          <w:tcPr>
            <w:tcW w:w="919" w:type="dxa"/>
            <w:tcBorders>
              <w:top w:val="nil"/>
              <w:left w:val="nil"/>
              <w:bottom w:val="nil"/>
              <w:right w:val="nil"/>
            </w:tcBorders>
            <w:shd w:val="clear" w:color="auto" w:fill="auto"/>
            <w:noWrap/>
            <w:vAlign w:val="center"/>
            <w:hideMark/>
          </w:tcPr>
          <w:p w14:paraId="758C3DDA"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84.19</w:t>
            </w:r>
          </w:p>
        </w:tc>
      </w:tr>
      <w:tr w:rsidR="004330D9" w:rsidRPr="002270F5" w14:paraId="398C89A4" w14:textId="77777777" w:rsidTr="005D362D">
        <w:trPr>
          <w:trHeight w:val="280"/>
        </w:trPr>
        <w:tc>
          <w:tcPr>
            <w:tcW w:w="2715" w:type="dxa"/>
            <w:tcBorders>
              <w:top w:val="nil"/>
              <w:left w:val="nil"/>
              <w:bottom w:val="nil"/>
              <w:right w:val="nil"/>
            </w:tcBorders>
            <w:shd w:val="clear" w:color="auto" w:fill="auto"/>
            <w:vAlign w:val="center"/>
            <w:hideMark/>
          </w:tcPr>
          <w:p w14:paraId="19FD9603"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Yes</w:t>
            </w:r>
          </w:p>
        </w:tc>
        <w:tc>
          <w:tcPr>
            <w:tcW w:w="998" w:type="dxa"/>
            <w:tcBorders>
              <w:top w:val="nil"/>
              <w:left w:val="nil"/>
              <w:bottom w:val="nil"/>
              <w:right w:val="nil"/>
            </w:tcBorders>
            <w:shd w:val="clear" w:color="auto" w:fill="auto"/>
            <w:noWrap/>
            <w:vAlign w:val="center"/>
            <w:hideMark/>
          </w:tcPr>
          <w:p w14:paraId="30709F66"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28527</w:t>
            </w:r>
          </w:p>
        </w:tc>
        <w:tc>
          <w:tcPr>
            <w:tcW w:w="919" w:type="dxa"/>
            <w:tcBorders>
              <w:top w:val="nil"/>
              <w:left w:val="nil"/>
              <w:bottom w:val="nil"/>
              <w:right w:val="nil"/>
            </w:tcBorders>
            <w:shd w:val="clear" w:color="auto" w:fill="auto"/>
            <w:noWrap/>
            <w:vAlign w:val="center"/>
            <w:hideMark/>
          </w:tcPr>
          <w:p w14:paraId="6B9FC945"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14.59</w:t>
            </w:r>
          </w:p>
        </w:tc>
        <w:tc>
          <w:tcPr>
            <w:tcW w:w="998" w:type="dxa"/>
            <w:tcBorders>
              <w:top w:val="nil"/>
              <w:left w:val="nil"/>
              <w:bottom w:val="nil"/>
              <w:right w:val="nil"/>
            </w:tcBorders>
            <w:shd w:val="clear" w:color="auto" w:fill="auto"/>
            <w:noWrap/>
            <w:vAlign w:val="center"/>
            <w:hideMark/>
          </w:tcPr>
          <w:p w14:paraId="6BF94543"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19102</w:t>
            </w:r>
          </w:p>
        </w:tc>
        <w:tc>
          <w:tcPr>
            <w:tcW w:w="919" w:type="dxa"/>
            <w:tcBorders>
              <w:top w:val="nil"/>
              <w:left w:val="nil"/>
              <w:bottom w:val="nil"/>
              <w:right w:val="nil"/>
            </w:tcBorders>
            <w:shd w:val="clear" w:color="auto" w:fill="auto"/>
            <w:noWrap/>
            <w:vAlign w:val="center"/>
            <w:hideMark/>
          </w:tcPr>
          <w:p w14:paraId="54E31C71"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14.56</w:t>
            </w:r>
          </w:p>
        </w:tc>
        <w:tc>
          <w:tcPr>
            <w:tcW w:w="949" w:type="dxa"/>
            <w:tcBorders>
              <w:top w:val="nil"/>
              <w:left w:val="nil"/>
              <w:bottom w:val="nil"/>
              <w:right w:val="nil"/>
            </w:tcBorders>
            <w:shd w:val="clear" w:color="auto" w:fill="auto"/>
            <w:noWrap/>
            <w:vAlign w:val="center"/>
            <w:hideMark/>
          </w:tcPr>
          <w:p w14:paraId="27C6F3B1"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9425</w:t>
            </w:r>
          </w:p>
        </w:tc>
        <w:tc>
          <w:tcPr>
            <w:tcW w:w="919" w:type="dxa"/>
            <w:tcBorders>
              <w:top w:val="nil"/>
              <w:left w:val="nil"/>
              <w:bottom w:val="nil"/>
              <w:right w:val="nil"/>
            </w:tcBorders>
            <w:shd w:val="clear" w:color="auto" w:fill="auto"/>
            <w:noWrap/>
            <w:vAlign w:val="center"/>
            <w:hideMark/>
          </w:tcPr>
          <w:p w14:paraId="167FA292"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14.64</w:t>
            </w:r>
          </w:p>
        </w:tc>
      </w:tr>
      <w:tr w:rsidR="004330D9" w:rsidRPr="002270F5" w14:paraId="77DC9840" w14:textId="77777777" w:rsidTr="005D362D">
        <w:trPr>
          <w:trHeight w:val="280"/>
        </w:trPr>
        <w:tc>
          <w:tcPr>
            <w:tcW w:w="2715" w:type="dxa"/>
            <w:tcBorders>
              <w:top w:val="nil"/>
              <w:left w:val="nil"/>
              <w:bottom w:val="nil"/>
              <w:right w:val="nil"/>
            </w:tcBorders>
            <w:shd w:val="clear" w:color="auto" w:fill="auto"/>
            <w:vAlign w:val="center"/>
            <w:hideMark/>
          </w:tcPr>
          <w:p w14:paraId="5F8920CF"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Hospital % Non-White</w:t>
            </w:r>
          </w:p>
        </w:tc>
        <w:tc>
          <w:tcPr>
            <w:tcW w:w="998" w:type="dxa"/>
            <w:tcBorders>
              <w:top w:val="nil"/>
              <w:left w:val="nil"/>
              <w:bottom w:val="nil"/>
              <w:right w:val="nil"/>
            </w:tcBorders>
            <w:shd w:val="clear" w:color="auto" w:fill="auto"/>
            <w:noWrap/>
            <w:vAlign w:val="center"/>
            <w:hideMark/>
          </w:tcPr>
          <w:p w14:paraId="2ABC82F0"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1CF7ED95" w14:textId="77777777" w:rsidR="004330D9" w:rsidRPr="004330D9" w:rsidRDefault="004330D9" w:rsidP="005D362D">
            <w:pPr>
              <w:spacing w:after="0" w:line="240" w:lineRule="auto"/>
              <w:jc w:val="center"/>
              <w:rPr>
                <w:rFonts w:asciiTheme="majorHAnsi" w:eastAsia="Times New Roman" w:hAnsiTheme="majorHAnsi"/>
                <w:bCs/>
              </w:rPr>
            </w:pPr>
          </w:p>
        </w:tc>
        <w:tc>
          <w:tcPr>
            <w:tcW w:w="998" w:type="dxa"/>
            <w:tcBorders>
              <w:top w:val="nil"/>
              <w:left w:val="nil"/>
              <w:bottom w:val="nil"/>
              <w:right w:val="nil"/>
            </w:tcBorders>
            <w:shd w:val="clear" w:color="auto" w:fill="auto"/>
            <w:noWrap/>
            <w:vAlign w:val="center"/>
            <w:hideMark/>
          </w:tcPr>
          <w:p w14:paraId="6E62300A"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47D9D157" w14:textId="77777777" w:rsidR="004330D9" w:rsidRPr="004330D9" w:rsidRDefault="004330D9" w:rsidP="005D362D">
            <w:pPr>
              <w:spacing w:after="0" w:line="240" w:lineRule="auto"/>
              <w:jc w:val="center"/>
              <w:rPr>
                <w:rFonts w:asciiTheme="majorHAnsi" w:eastAsia="Times New Roman" w:hAnsiTheme="majorHAnsi"/>
                <w:bCs/>
              </w:rPr>
            </w:pPr>
          </w:p>
        </w:tc>
        <w:tc>
          <w:tcPr>
            <w:tcW w:w="949" w:type="dxa"/>
            <w:tcBorders>
              <w:top w:val="nil"/>
              <w:left w:val="nil"/>
              <w:bottom w:val="nil"/>
              <w:right w:val="nil"/>
            </w:tcBorders>
            <w:shd w:val="clear" w:color="auto" w:fill="auto"/>
            <w:noWrap/>
            <w:vAlign w:val="center"/>
            <w:hideMark/>
          </w:tcPr>
          <w:p w14:paraId="0A40CB0E"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72BA8065" w14:textId="77777777" w:rsidR="004330D9" w:rsidRPr="004330D9" w:rsidRDefault="004330D9" w:rsidP="005D362D">
            <w:pPr>
              <w:spacing w:after="0" w:line="240" w:lineRule="auto"/>
              <w:jc w:val="center"/>
              <w:rPr>
                <w:rFonts w:asciiTheme="majorHAnsi" w:eastAsia="Times New Roman" w:hAnsiTheme="majorHAnsi"/>
                <w:bCs/>
              </w:rPr>
            </w:pPr>
          </w:p>
        </w:tc>
      </w:tr>
      <w:tr w:rsidR="004330D9" w:rsidRPr="002270F5" w14:paraId="1878643C" w14:textId="77777777" w:rsidTr="003B7317">
        <w:trPr>
          <w:trHeight w:val="280"/>
        </w:trPr>
        <w:tc>
          <w:tcPr>
            <w:tcW w:w="2715" w:type="dxa"/>
            <w:tcBorders>
              <w:top w:val="nil"/>
              <w:left w:val="nil"/>
              <w:right w:val="nil"/>
            </w:tcBorders>
            <w:shd w:val="clear" w:color="auto" w:fill="auto"/>
            <w:vAlign w:val="center"/>
            <w:hideMark/>
          </w:tcPr>
          <w:p w14:paraId="64C9CF4D"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Q1</w:t>
            </w:r>
            <w:r>
              <w:rPr>
                <w:rFonts w:asciiTheme="majorHAnsi" w:eastAsia="Times New Roman" w:hAnsiTheme="majorHAnsi"/>
              </w:rPr>
              <w:t xml:space="preserve"> (0.00% to 3.16%)</w:t>
            </w:r>
          </w:p>
        </w:tc>
        <w:tc>
          <w:tcPr>
            <w:tcW w:w="998" w:type="dxa"/>
            <w:tcBorders>
              <w:top w:val="nil"/>
              <w:left w:val="nil"/>
              <w:bottom w:val="nil"/>
              <w:right w:val="nil"/>
            </w:tcBorders>
            <w:shd w:val="clear" w:color="auto" w:fill="auto"/>
            <w:noWrap/>
            <w:vAlign w:val="center"/>
            <w:hideMark/>
          </w:tcPr>
          <w:p w14:paraId="2D22A726"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27378</w:t>
            </w:r>
          </w:p>
        </w:tc>
        <w:tc>
          <w:tcPr>
            <w:tcW w:w="919" w:type="dxa"/>
            <w:tcBorders>
              <w:top w:val="nil"/>
              <w:left w:val="nil"/>
              <w:bottom w:val="nil"/>
              <w:right w:val="nil"/>
            </w:tcBorders>
            <w:shd w:val="clear" w:color="auto" w:fill="auto"/>
            <w:noWrap/>
            <w:vAlign w:val="center"/>
            <w:hideMark/>
          </w:tcPr>
          <w:p w14:paraId="25731F0B"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14.00</w:t>
            </w:r>
          </w:p>
        </w:tc>
        <w:tc>
          <w:tcPr>
            <w:tcW w:w="998" w:type="dxa"/>
            <w:tcBorders>
              <w:top w:val="nil"/>
              <w:left w:val="nil"/>
              <w:bottom w:val="nil"/>
              <w:right w:val="nil"/>
            </w:tcBorders>
            <w:shd w:val="clear" w:color="auto" w:fill="auto"/>
            <w:noWrap/>
            <w:vAlign w:val="center"/>
            <w:hideMark/>
          </w:tcPr>
          <w:p w14:paraId="4C7AB25A"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18254</w:t>
            </w:r>
          </w:p>
        </w:tc>
        <w:tc>
          <w:tcPr>
            <w:tcW w:w="919" w:type="dxa"/>
            <w:tcBorders>
              <w:top w:val="nil"/>
              <w:left w:val="nil"/>
              <w:bottom w:val="nil"/>
              <w:right w:val="nil"/>
            </w:tcBorders>
            <w:shd w:val="clear" w:color="auto" w:fill="auto"/>
            <w:noWrap/>
            <w:vAlign w:val="center"/>
            <w:hideMark/>
          </w:tcPr>
          <w:p w14:paraId="1A18F9DE"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13.91</w:t>
            </w:r>
          </w:p>
        </w:tc>
        <w:tc>
          <w:tcPr>
            <w:tcW w:w="949" w:type="dxa"/>
            <w:tcBorders>
              <w:top w:val="nil"/>
              <w:left w:val="nil"/>
              <w:bottom w:val="nil"/>
              <w:right w:val="nil"/>
            </w:tcBorders>
            <w:shd w:val="clear" w:color="auto" w:fill="auto"/>
            <w:noWrap/>
            <w:vAlign w:val="center"/>
            <w:hideMark/>
          </w:tcPr>
          <w:p w14:paraId="4B3684F3"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9124</w:t>
            </w:r>
          </w:p>
        </w:tc>
        <w:tc>
          <w:tcPr>
            <w:tcW w:w="919" w:type="dxa"/>
            <w:tcBorders>
              <w:top w:val="nil"/>
              <w:left w:val="nil"/>
              <w:bottom w:val="nil"/>
              <w:right w:val="nil"/>
            </w:tcBorders>
            <w:shd w:val="clear" w:color="auto" w:fill="auto"/>
            <w:noWrap/>
            <w:vAlign w:val="center"/>
            <w:hideMark/>
          </w:tcPr>
          <w:p w14:paraId="05974D2D"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14.17</w:t>
            </w:r>
          </w:p>
        </w:tc>
      </w:tr>
      <w:tr w:rsidR="004330D9" w:rsidRPr="002270F5" w14:paraId="3C53FCEA" w14:textId="77777777" w:rsidTr="003B7317">
        <w:trPr>
          <w:trHeight w:val="280"/>
        </w:trPr>
        <w:tc>
          <w:tcPr>
            <w:tcW w:w="2715" w:type="dxa"/>
            <w:tcBorders>
              <w:top w:val="nil"/>
              <w:left w:val="nil"/>
              <w:bottom w:val="nil"/>
              <w:right w:val="nil"/>
            </w:tcBorders>
            <w:shd w:val="clear" w:color="auto" w:fill="auto"/>
            <w:vAlign w:val="center"/>
            <w:hideMark/>
          </w:tcPr>
          <w:p w14:paraId="5DA9FDB4" w14:textId="77777777" w:rsidR="004330D9" w:rsidRPr="00774D94" w:rsidRDefault="004330D9" w:rsidP="005D362D">
            <w:pPr>
              <w:spacing w:after="0" w:line="240" w:lineRule="auto"/>
              <w:rPr>
                <w:rFonts w:asciiTheme="majorHAnsi" w:eastAsia="Times New Roman" w:hAnsiTheme="majorHAnsi"/>
              </w:rPr>
            </w:pPr>
            <w:r w:rsidRPr="00C65B41">
              <w:rPr>
                <w:rFonts w:asciiTheme="majorHAnsi" w:hAnsiTheme="majorHAnsi"/>
              </w:rPr>
              <w:t>Q2 (&gt;3.16% to 10.57%)</w:t>
            </w:r>
          </w:p>
        </w:tc>
        <w:tc>
          <w:tcPr>
            <w:tcW w:w="998" w:type="dxa"/>
            <w:tcBorders>
              <w:top w:val="nil"/>
              <w:left w:val="nil"/>
              <w:bottom w:val="nil"/>
              <w:right w:val="nil"/>
            </w:tcBorders>
            <w:shd w:val="clear" w:color="auto" w:fill="auto"/>
            <w:noWrap/>
            <w:vAlign w:val="center"/>
            <w:hideMark/>
          </w:tcPr>
          <w:p w14:paraId="5D76CD29"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56591</w:t>
            </w:r>
          </w:p>
        </w:tc>
        <w:tc>
          <w:tcPr>
            <w:tcW w:w="919" w:type="dxa"/>
            <w:tcBorders>
              <w:top w:val="nil"/>
              <w:left w:val="nil"/>
              <w:bottom w:val="nil"/>
              <w:right w:val="nil"/>
            </w:tcBorders>
            <w:shd w:val="clear" w:color="auto" w:fill="auto"/>
            <w:noWrap/>
            <w:vAlign w:val="center"/>
            <w:hideMark/>
          </w:tcPr>
          <w:p w14:paraId="31A997E1"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28.94</w:t>
            </w:r>
          </w:p>
        </w:tc>
        <w:tc>
          <w:tcPr>
            <w:tcW w:w="998" w:type="dxa"/>
            <w:tcBorders>
              <w:top w:val="nil"/>
              <w:left w:val="nil"/>
              <w:bottom w:val="nil"/>
              <w:right w:val="nil"/>
            </w:tcBorders>
            <w:shd w:val="clear" w:color="auto" w:fill="auto"/>
            <w:noWrap/>
            <w:vAlign w:val="center"/>
            <w:hideMark/>
          </w:tcPr>
          <w:p w14:paraId="5234617D"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37975</w:t>
            </w:r>
          </w:p>
        </w:tc>
        <w:tc>
          <w:tcPr>
            <w:tcW w:w="919" w:type="dxa"/>
            <w:tcBorders>
              <w:top w:val="nil"/>
              <w:left w:val="nil"/>
              <w:bottom w:val="nil"/>
              <w:right w:val="nil"/>
            </w:tcBorders>
            <w:shd w:val="clear" w:color="auto" w:fill="auto"/>
            <w:noWrap/>
            <w:vAlign w:val="center"/>
            <w:hideMark/>
          </w:tcPr>
          <w:p w14:paraId="3E8CCE94"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28.95</w:t>
            </w:r>
          </w:p>
        </w:tc>
        <w:tc>
          <w:tcPr>
            <w:tcW w:w="949" w:type="dxa"/>
            <w:tcBorders>
              <w:top w:val="nil"/>
              <w:left w:val="nil"/>
              <w:bottom w:val="nil"/>
              <w:right w:val="nil"/>
            </w:tcBorders>
            <w:shd w:val="clear" w:color="auto" w:fill="auto"/>
            <w:noWrap/>
            <w:vAlign w:val="center"/>
            <w:hideMark/>
          </w:tcPr>
          <w:p w14:paraId="3ADDD942"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18616</w:t>
            </w:r>
          </w:p>
        </w:tc>
        <w:tc>
          <w:tcPr>
            <w:tcW w:w="919" w:type="dxa"/>
            <w:tcBorders>
              <w:top w:val="nil"/>
              <w:left w:val="nil"/>
              <w:bottom w:val="nil"/>
              <w:right w:val="nil"/>
            </w:tcBorders>
            <w:shd w:val="clear" w:color="auto" w:fill="auto"/>
            <w:noWrap/>
            <w:vAlign w:val="center"/>
            <w:hideMark/>
          </w:tcPr>
          <w:p w14:paraId="6BE49C7B"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28.92</w:t>
            </w:r>
          </w:p>
        </w:tc>
      </w:tr>
      <w:tr w:rsidR="004330D9" w:rsidRPr="002270F5" w14:paraId="596D03F1" w14:textId="77777777" w:rsidTr="003B7317">
        <w:trPr>
          <w:trHeight w:val="280"/>
        </w:trPr>
        <w:tc>
          <w:tcPr>
            <w:tcW w:w="2715" w:type="dxa"/>
            <w:tcBorders>
              <w:top w:val="nil"/>
              <w:left w:val="nil"/>
              <w:bottom w:val="nil"/>
              <w:right w:val="nil"/>
            </w:tcBorders>
            <w:shd w:val="clear" w:color="auto" w:fill="auto"/>
            <w:vAlign w:val="center"/>
            <w:hideMark/>
          </w:tcPr>
          <w:p w14:paraId="7D1A7BF0" w14:textId="77777777" w:rsidR="004330D9" w:rsidRPr="00774D94" w:rsidRDefault="004330D9" w:rsidP="005D362D">
            <w:pPr>
              <w:spacing w:after="0" w:line="240" w:lineRule="auto"/>
              <w:rPr>
                <w:rFonts w:asciiTheme="majorHAnsi" w:eastAsia="Times New Roman" w:hAnsiTheme="majorHAnsi"/>
              </w:rPr>
            </w:pPr>
            <w:r w:rsidRPr="00C65B41">
              <w:rPr>
                <w:rFonts w:asciiTheme="majorHAnsi" w:hAnsiTheme="majorHAnsi"/>
              </w:rPr>
              <w:t>Q3 (&gt;10.57% to 24.12%)</w:t>
            </w:r>
          </w:p>
        </w:tc>
        <w:tc>
          <w:tcPr>
            <w:tcW w:w="998" w:type="dxa"/>
            <w:tcBorders>
              <w:top w:val="nil"/>
              <w:left w:val="nil"/>
              <w:bottom w:val="nil"/>
              <w:right w:val="nil"/>
            </w:tcBorders>
            <w:shd w:val="clear" w:color="auto" w:fill="auto"/>
            <w:noWrap/>
            <w:vAlign w:val="center"/>
            <w:hideMark/>
          </w:tcPr>
          <w:p w14:paraId="7C11ABB5"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64411</w:t>
            </w:r>
          </w:p>
        </w:tc>
        <w:tc>
          <w:tcPr>
            <w:tcW w:w="919" w:type="dxa"/>
            <w:tcBorders>
              <w:top w:val="nil"/>
              <w:left w:val="nil"/>
              <w:bottom w:val="nil"/>
              <w:right w:val="nil"/>
            </w:tcBorders>
            <w:shd w:val="clear" w:color="auto" w:fill="auto"/>
            <w:noWrap/>
            <w:vAlign w:val="center"/>
            <w:hideMark/>
          </w:tcPr>
          <w:p w14:paraId="4CF532F8"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32.94</w:t>
            </w:r>
          </w:p>
        </w:tc>
        <w:tc>
          <w:tcPr>
            <w:tcW w:w="998" w:type="dxa"/>
            <w:tcBorders>
              <w:top w:val="nil"/>
              <w:left w:val="nil"/>
              <w:bottom w:val="nil"/>
              <w:right w:val="nil"/>
            </w:tcBorders>
            <w:shd w:val="clear" w:color="auto" w:fill="auto"/>
            <w:noWrap/>
            <w:vAlign w:val="center"/>
            <w:hideMark/>
          </w:tcPr>
          <w:p w14:paraId="75B12371"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43568</w:t>
            </w:r>
          </w:p>
        </w:tc>
        <w:tc>
          <w:tcPr>
            <w:tcW w:w="919" w:type="dxa"/>
            <w:tcBorders>
              <w:top w:val="nil"/>
              <w:left w:val="nil"/>
              <w:bottom w:val="nil"/>
              <w:right w:val="nil"/>
            </w:tcBorders>
            <w:shd w:val="clear" w:color="auto" w:fill="auto"/>
            <w:noWrap/>
            <w:vAlign w:val="center"/>
            <w:hideMark/>
          </w:tcPr>
          <w:p w14:paraId="27A98D9A"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33.21</w:t>
            </w:r>
          </w:p>
        </w:tc>
        <w:tc>
          <w:tcPr>
            <w:tcW w:w="949" w:type="dxa"/>
            <w:tcBorders>
              <w:top w:val="nil"/>
              <w:left w:val="nil"/>
              <w:bottom w:val="nil"/>
              <w:right w:val="nil"/>
            </w:tcBorders>
            <w:shd w:val="clear" w:color="auto" w:fill="auto"/>
            <w:noWrap/>
            <w:vAlign w:val="center"/>
            <w:hideMark/>
          </w:tcPr>
          <w:p w14:paraId="2EAA27FC"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20843</w:t>
            </w:r>
          </w:p>
        </w:tc>
        <w:tc>
          <w:tcPr>
            <w:tcW w:w="919" w:type="dxa"/>
            <w:tcBorders>
              <w:top w:val="nil"/>
              <w:left w:val="nil"/>
              <w:bottom w:val="nil"/>
              <w:right w:val="nil"/>
            </w:tcBorders>
            <w:shd w:val="clear" w:color="auto" w:fill="auto"/>
            <w:noWrap/>
            <w:vAlign w:val="center"/>
            <w:hideMark/>
          </w:tcPr>
          <w:p w14:paraId="50CCBC9F"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32.38</w:t>
            </w:r>
          </w:p>
        </w:tc>
      </w:tr>
      <w:tr w:rsidR="004330D9" w:rsidRPr="002270F5" w14:paraId="1E612858" w14:textId="77777777" w:rsidTr="003B7317">
        <w:trPr>
          <w:trHeight w:val="280"/>
        </w:trPr>
        <w:tc>
          <w:tcPr>
            <w:tcW w:w="2715" w:type="dxa"/>
            <w:tcBorders>
              <w:top w:val="nil"/>
              <w:left w:val="nil"/>
              <w:bottom w:val="nil"/>
              <w:right w:val="nil"/>
            </w:tcBorders>
            <w:shd w:val="clear" w:color="auto" w:fill="auto"/>
            <w:vAlign w:val="center"/>
            <w:hideMark/>
          </w:tcPr>
          <w:p w14:paraId="463D08C5" w14:textId="77777777" w:rsidR="004330D9" w:rsidRPr="00774D94" w:rsidRDefault="004330D9" w:rsidP="005D362D">
            <w:pPr>
              <w:spacing w:after="0" w:line="240" w:lineRule="auto"/>
              <w:rPr>
                <w:rFonts w:asciiTheme="majorHAnsi" w:eastAsia="Times New Roman" w:hAnsiTheme="majorHAnsi"/>
              </w:rPr>
            </w:pPr>
            <w:r w:rsidRPr="00C65B41">
              <w:rPr>
                <w:rFonts w:asciiTheme="majorHAnsi" w:hAnsiTheme="majorHAnsi"/>
              </w:rPr>
              <w:t>Q4 (&gt;24.12%)</w:t>
            </w:r>
          </w:p>
        </w:tc>
        <w:tc>
          <w:tcPr>
            <w:tcW w:w="998" w:type="dxa"/>
            <w:tcBorders>
              <w:top w:val="nil"/>
              <w:left w:val="nil"/>
              <w:bottom w:val="nil"/>
              <w:right w:val="nil"/>
            </w:tcBorders>
            <w:shd w:val="clear" w:color="auto" w:fill="auto"/>
            <w:noWrap/>
            <w:vAlign w:val="center"/>
            <w:hideMark/>
          </w:tcPr>
          <w:p w14:paraId="2E864DB3"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47183</w:t>
            </w:r>
          </w:p>
        </w:tc>
        <w:tc>
          <w:tcPr>
            <w:tcW w:w="919" w:type="dxa"/>
            <w:tcBorders>
              <w:top w:val="nil"/>
              <w:left w:val="nil"/>
              <w:bottom w:val="nil"/>
              <w:right w:val="nil"/>
            </w:tcBorders>
            <w:shd w:val="clear" w:color="auto" w:fill="auto"/>
            <w:noWrap/>
            <w:vAlign w:val="center"/>
            <w:hideMark/>
          </w:tcPr>
          <w:p w14:paraId="715FA796"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24.13</w:t>
            </w:r>
          </w:p>
        </w:tc>
        <w:tc>
          <w:tcPr>
            <w:tcW w:w="998" w:type="dxa"/>
            <w:tcBorders>
              <w:top w:val="nil"/>
              <w:left w:val="nil"/>
              <w:bottom w:val="nil"/>
              <w:right w:val="nil"/>
            </w:tcBorders>
            <w:shd w:val="clear" w:color="auto" w:fill="auto"/>
            <w:noWrap/>
            <w:vAlign w:val="center"/>
            <w:hideMark/>
          </w:tcPr>
          <w:p w14:paraId="7DAD2458"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31396</w:t>
            </w:r>
          </w:p>
        </w:tc>
        <w:tc>
          <w:tcPr>
            <w:tcW w:w="919" w:type="dxa"/>
            <w:tcBorders>
              <w:top w:val="nil"/>
              <w:left w:val="nil"/>
              <w:bottom w:val="nil"/>
              <w:right w:val="nil"/>
            </w:tcBorders>
            <w:shd w:val="clear" w:color="auto" w:fill="auto"/>
            <w:noWrap/>
            <w:vAlign w:val="center"/>
            <w:hideMark/>
          </w:tcPr>
          <w:p w14:paraId="765831BC"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23.93</w:t>
            </w:r>
          </w:p>
        </w:tc>
        <w:tc>
          <w:tcPr>
            <w:tcW w:w="949" w:type="dxa"/>
            <w:tcBorders>
              <w:top w:val="nil"/>
              <w:left w:val="nil"/>
              <w:bottom w:val="nil"/>
              <w:right w:val="nil"/>
            </w:tcBorders>
            <w:shd w:val="clear" w:color="auto" w:fill="auto"/>
            <w:noWrap/>
            <w:vAlign w:val="center"/>
            <w:hideMark/>
          </w:tcPr>
          <w:p w14:paraId="3078FD8C"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15787</w:t>
            </w:r>
          </w:p>
        </w:tc>
        <w:tc>
          <w:tcPr>
            <w:tcW w:w="919" w:type="dxa"/>
            <w:tcBorders>
              <w:top w:val="nil"/>
              <w:left w:val="nil"/>
              <w:bottom w:val="nil"/>
              <w:right w:val="nil"/>
            </w:tcBorders>
            <w:shd w:val="clear" w:color="auto" w:fill="auto"/>
            <w:noWrap/>
            <w:vAlign w:val="center"/>
            <w:hideMark/>
          </w:tcPr>
          <w:p w14:paraId="2CA3AE44"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24.53</w:t>
            </w:r>
          </w:p>
        </w:tc>
      </w:tr>
      <w:tr w:rsidR="004330D9" w:rsidRPr="002270F5" w14:paraId="1FC6B325" w14:textId="77777777" w:rsidTr="005D362D">
        <w:trPr>
          <w:trHeight w:val="280"/>
        </w:trPr>
        <w:tc>
          <w:tcPr>
            <w:tcW w:w="2715" w:type="dxa"/>
            <w:tcBorders>
              <w:top w:val="nil"/>
              <w:left w:val="nil"/>
              <w:bottom w:val="nil"/>
              <w:right w:val="nil"/>
            </w:tcBorders>
            <w:shd w:val="clear" w:color="auto" w:fill="auto"/>
            <w:vAlign w:val="center"/>
            <w:hideMark/>
          </w:tcPr>
          <w:p w14:paraId="10556FF2" w14:textId="77777777" w:rsidR="004330D9" w:rsidRPr="00774D94" w:rsidRDefault="004330D9" w:rsidP="005D362D">
            <w:pPr>
              <w:spacing w:after="0" w:line="240" w:lineRule="auto"/>
              <w:rPr>
                <w:rFonts w:asciiTheme="majorHAnsi" w:eastAsia="Times New Roman" w:hAnsiTheme="majorHAnsi"/>
              </w:rPr>
            </w:pPr>
            <w:r w:rsidRPr="00C65B41">
              <w:rPr>
                <w:rFonts w:asciiTheme="majorHAnsi" w:eastAsia="Times New Roman" w:hAnsiTheme="majorHAnsi"/>
              </w:rPr>
              <w:t>Hospital % Med</w:t>
            </w:r>
            <w:r w:rsidRPr="00774D94">
              <w:rPr>
                <w:rFonts w:asciiTheme="majorHAnsi" w:eastAsia="Times New Roman" w:hAnsiTheme="majorHAnsi"/>
              </w:rPr>
              <w:t>icaid*</w:t>
            </w:r>
          </w:p>
        </w:tc>
        <w:tc>
          <w:tcPr>
            <w:tcW w:w="998" w:type="dxa"/>
            <w:tcBorders>
              <w:top w:val="nil"/>
              <w:left w:val="nil"/>
              <w:bottom w:val="nil"/>
              <w:right w:val="nil"/>
            </w:tcBorders>
            <w:shd w:val="clear" w:color="auto" w:fill="auto"/>
            <w:noWrap/>
            <w:vAlign w:val="center"/>
            <w:hideMark/>
          </w:tcPr>
          <w:p w14:paraId="38B43E54"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75C7E4D2" w14:textId="77777777" w:rsidR="004330D9" w:rsidRPr="004330D9" w:rsidRDefault="004330D9" w:rsidP="005D362D">
            <w:pPr>
              <w:spacing w:after="0" w:line="240" w:lineRule="auto"/>
              <w:jc w:val="center"/>
              <w:rPr>
                <w:rFonts w:asciiTheme="majorHAnsi" w:eastAsia="Times New Roman" w:hAnsiTheme="majorHAnsi"/>
                <w:bCs/>
              </w:rPr>
            </w:pPr>
          </w:p>
        </w:tc>
        <w:tc>
          <w:tcPr>
            <w:tcW w:w="998" w:type="dxa"/>
            <w:tcBorders>
              <w:top w:val="nil"/>
              <w:left w:val="nil"/>
              <w:bottom w:val="nil"/>
              <w:right w:val="nil"/>
            </w:tcBorders>
            <w:shd w:val="clear" w:color="auto" w:fill="auto"/>
            <w:noWrap/>
            <w:vAlign w:val="center"/>
            <w:hideMark/>
          </w:tcPr>
          <w:p w14:paraId="10A230FF"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393E5EE9" w14:textId="77777777" w:rsidR="004330D9" w:rsidRPr="004330D9" w:rsidRDefault="004330D9" w:rsidP="005D362D">
            <w:pPr>
              <w:spacing w:after="0" w:line="240" w:lineRule="auto"/>
              <w:jc w:val="center"/>
              <w:rPr>
                <w:rFonts w:asciiTheme="majorHAnsi" w:eastAsia="Times New Roman" w:hAnsiTheme="majorHAnsi"/>
                <w:bCs/>
              </w:rPr>
            </w:pPr>
          </w:p>
        </w:tc>
        <w:tc>
          <w:tcPr>
            <w:tcW w:w="949" w:type="dxa"/>
            <w:tcBorders>
              <w:top w:val="nil"/>
              <w:left w:val="nil"/>
              <w:bottom w:val="nil"/>
              <w:right w:val="nil"/>
            </w:tcBorders>
            <w:shd w:val="clear" w:color="auto" w:fill="auto"/>
            <w:noWrap/>
            <w:vAlign w:val="center"/>
            <w:hideMark/>
          </w:tcPr>
          <w:p w14:paraId="28CBD3EF"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2E8E2FA6" w14:textId="77777777" w:rsidR="004330D9" w:rsidRPr="004330D9" w:rsidRDefault="004330D9" w:rsidP="005D362D">
            <w:pPr>
              <w:spacing w:after="0" w:line="240" w:lineRule="auto"/>
              <w:jc w:val="center"/>
              <w:rPr>
                <w:rFonts w:asciiTheme="majorHAnsi" w:eastAsia="Times New Roman" w:hAnsiTheme="majorHAnsi"/>
                <w:bCs/>
              </w:rPr>
            </w:pPr>
          </w:p>
        </w:tc>
      </w:tr>
      <w:tr w:rsidR="004330D9" w:rsidRPr="002270F5" w14:paraId="6E204496" w14:textId="77777777" w:rsidTr="005D362D">
        <w:trPr>
          <w:trHeight w:val="280"/>
        </w:trPr>
        <w:tc>
          <w:tcPr>
            <w:tcW w:w="2715" w:type="dxa"/>
            <w:tcBorders>
              <w:top w:val="nil"/>
              <w:left w:val="nil"/>
              <w:bottom w:val="nil"/>
              <w:right w:val="nil"/>
            </w:tcBorders>
            <w:shd w:val="clear" w:color="auto" w:fill="auto"/>
            <w:vAlign w:val="center"/>
            <w:hideMark/>
          </w:tcPr>
          <w:p w14:paraId="24D362FE" w14:textId="77777777" w:rsidR="004330D9" w:rsidRPr="00774D94" w:rsidRDefault="004330D9" w:rsidP="005D362D">
            <w:pPr>
              <w:spacing w:after="0" w:line="240" w:lineRule="auto"/>
              <w:rPr>
                <w:rFonts w:asciiTheme="majorHAnsi" w:eastAsia="Times New Roman" w:hAnsiTheme="majorHAnsi"/>
              </w:rPr>
            </w:pPr>
            <w:r w:rsidRPr="00C65B41">
              <w:rPr>
                <w:rFonts w:asciiTheme="majorHAnsi" w:eastAsia="Times New Roman" w:hAnsiTheme="majorHAnsi"/>
              </w:rPr>
              <w:t>Unknown</w:t>
            </w:r>
          </w:p>
        </w:tc>
        <w:tc>
          <w:tcPr>
            <w:tcW w:w="998" w:type="dxa"/>
            <w:tcBorders>
              <w:top w:val="nil"/>
              <w:left w:val="nil"/>
              <w:bottom w:val="nil"/>
              <w:right w:val="nil"/>
            </w:tcBorders>
            <w:shd w:val="clear" w:color="auto" w:fill="auto"/>
            <w:noWrap/>
            <w:vAlign w:val="center"/>
            <w:hideMark/>
          </w:tcPr>
          <w:p w14:paraId="5C8967DD"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2342</w:t>
            </w:r>
          </w:p>
        </w:tc>
        <w:tc>
          <w:tcPr>
            <w:tcW w:w="919" w:type="dxa"/>
            <w:tcBorders>
              <w:top w:val="nil"/>
              <w:left w:val="nil"/>
              <w:bottom w:val="nil"/>
              <w:right w:val="nil"/>
            </w:tcBorders>
            <w:shd w:val="clear" w:color="auto" w:fill="auto"/>
            <w:noWrap/>
            <w:vAlign w:val="center"/>
            <w:hideMark/>
          </w:tcPr>
          <w:p w14:paraId="1E626EF7"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1.20</w:t>
            </w:r>
          </w:p>
        </w:tc>
        <w:tc>
          <w:tcPr>
            <w:tcW w:w="998" w:type="dxa"/>
            <w:tcBorders>
              <w:top w:val="nil"/>
              <w:left w:val="nil"/>
              <w:bottom w:val="nil"/>
              <w:right w:val="nil"/>
            </w:tcBorders>
            <w:shd w:val="clear" w:color="auto" w:fill="auto"/>
            <w:noWrap/>
            <w:vAlign w:val="center"/>
            <w:hideMark/>
          </w:tcPr>
          <w:p w14:paraId="4147BFDD"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1588</w:t>
            </w:r>
          </w:p>
        </w:tc>
        <w:tc>
          <w:tcPr>
            <w:tcW w:w="919" w:type="dxa"/>
            <w:tcBorders>
              <w:top w:val="nil"/>
              <w:left w:val="nil"/>
              <w:bottom w:val="nil"/>
              <w:right w:val="nil"/>
            </w:tcBorders>
            <w:shd w:val="clear" w:color="auto" w:fill="auto"/>
            <w:noWrap/>
            <w:vAlign w:val="center"/>
            <w:hideMark/>
          </w:tcPr>
          <w:p w14:paraId="78985BB8"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1.21</w:t>
            </w:r>
          </w:p>
        </w:tc>
        <w:tc>
          <w:tcPr>
            <w:tcW w:w="949" w:type="dxa"/>
            <w:tcBorders>
              <w:top w:val="nil"/>
              <w:left w:val="nil"/>
              <w:bottom w:val="nil"/>
              <w:right w:val="nil"/>
            </w:tcBorders>
            <w:shd w:val="clear" w:color="auto" w:fill="auto"/>
            <w:noWrap/>
            <w:vAlign w:val="center"/>
            <w:hideMark/>
          </w:tcPr>
          <w:p w14:paraId="0803AB44"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754</w:t>
            </w:r>
          </w:p>
        </w:tc>
        <w:tc>
          <w:tcPr>
            <w:tcW w:w="919" w:type="dxa"/>
            <w:tcBorders>
              <w:top w:val="nil"/>
              <w:left w:val="nil"/>
              <w:bottom w:val="nil"/>
              <w:right w:val="nil"/>
            </w:tcBorders>
            <w:shd w:val="clear" w:color="auto" w:fill="auto"/>
            <w:noWrap/>
            <w:vAlign w:val="center"/>
            <w:hideMark/>
          </w:tcPr>
          <w:p w14:paraId="0FCE0847"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1.17</w:t>
            </w:r>
          </w:p>
        </w:tc>
      </w:tr>
      <w:tr w:rsidR="004330D9" w:rsidRPr="002270F5" w14:paraId="7FD692D1" w14:textId="77777777" w:rsidTr="003B7317">
        <w:trPr>
          <w:trHeight w:val="280"/>
        </w:trPr>
        <w:tc>
          <w:tcPr>
            <w:tcW w:w="2715" w:type="dxa"/>
            <w:tcBorders>
              <w:top w:val="nil"/>
              <w:left w:val="nil"/>
              <w:bottom w:val="nil"/>
              <w:right w:val="nil"/>
            </w:tcBorders>
            <w:shd w:val="clear" w:color="auto" w:fill="auto"/>
            <w:vAlign w:val="center"/>
            <w:hideMark/>
          </w:tcPr>
          <w:p w14:paraId="66F4228E" w14:textId="77777777" w:rsidR="004330D9" w:rsidRPr="00774D94" w:rsidRDefault="004330D9" w:rsidP="005D362D">
            <w:pPr>
              <w:spacing w:after="0" w:line="240" w:lineRule="auto"/>
              <w:rPr>
                <w:rFonts w:asciiTheme="majorHAnsi" w:eastAsia="Times New Roman" w:hAnsiTheme="majorHAnsi"/>
              </w:rPr>
            </w:pPr>
            <w:r w:rsidRPr="00C65B41">
              <w:rPr>
                <w:rFonts w:asciiTheme="majorHAnsi" w:hAnsiTheme="majorHAnsi"/>
              </w:rPr>
              <w:t>Q1 (0.00% to 12.70%)</w:t>
            </w:r>
          </w:p>
        </w:tc>
        <w:tc>
          <w:tcPr>
            <w:tcW w:w="998" w:type="dxa"/>
            <w:tcBorders>
              <w:top w:val="nil"/>
              <w:left w:val="nil"/>
              <w:bottom w:val="nil"/>
              <w:right w:val="nil"/>
            </w:tcBorders>
            <w:shd w:val="clear" w:color="auto" w:fill="auto"/>
            <w:noWrap/>
            <w:vAlign w:val="center"/>
            <w:hideMark/>
          </w:tcPr>
          <w:p w14:paraId="3EDE895D"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50024</w:t>
            </w:r>
          </w:p>
        </w:tc>
        <w:tc>
          <w:tcPr>
            <w:tcW w:w="919" w:type="dxa"/>
            <w:tcBorders>
              <w:top w:val="nil"/>
              <w:left w:val="nil"/>
              <w:bottom w:val="nil"/>
              <w:right w:val="nil"/>
            </w:tcBorders>
            <w:shd w:val="clear" w:color="auto" w:fill="auto"/>
            <w:noWrap/>
            <w:vAlign w:val="center"/>
            <w:hideMark/>
          </w:tcPr>
          <w:p w14:paraId="7A487E36"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25.58</w:t>
            </w:r>
          </w:p>
        </w:tc>
        <w:tc>
          <w:tcPr>
            <w:tcW w:w="998" w:type="dxa"/>
            <w:tcBorders>
              <w:top w:val="nil"/>
              <w:left w:val="nil"/>
              <w:bottom w:val="nil"/>
              <w:right w:val="nil"/>
            </w:tcBorders>
            <w:shd w:val="clear" w:color="auto" w:fill="auto"/>
            <w:noWrap/>
            <w:vAlign w:val="center"/>
            <w:hideMark/>
          </w:tcPr>
          <w:p w14:paraId="4A1EDE1E"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33968</w:t>
            </w:r>
          </w:p>
        </w:tc>
        <w:tc>
          <w:tcPr>
            <w:tcW w:w="919" w:type="dxa"/>
            <w:tcBorders>
              <w:top w:val="nil"/>
              <w:left w:val="nil"/>
              <w:bottom w:val="nil"/>
              <w:right w:val="nil"/>
            </w:tcBorders>
            <w:shd w:val="clear" w:color="auto" w:fill="auto"/>
            <w:noWrap/>
            <w:vAlign w:val="center"/>
            <w:hideMark/>
          </w:tcPr>
          <w:p w14:paraId="1D3C1285"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25.89</w:t>
            </w:r>
          </w:p>
        </w:tc>
        <w:tc>
          <w:tcPr>
            <w:tcW w:w="949" w:type="dxa"/>
            <w:tcBorders>
              <w:top w:val="nil"/>
              <w:left w:val="nil"/>
              <w:bottom w:val="nil"/>
              <w:right w:val="nil"/>
            </w:tcBorders>
            <w:shd w:val="clear" w:color="auto" w:fill="auto"/>
            <w:noWrap/>
            <w:vAlign w:val="center"/>
            <w:hideMark/>
          </w:tcPr>
          <w:p w14:paraId="249F4831"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16056</w:t>
            </w:r>
          </w:p>
        </w:tc>
        <w:tc>
          <w:tcPr>
            <w:tcW w:w="919" w:type="dxa"/>
            <w:tcBorders>
              <w:top w:val="nil"/>
              <w:left w:val="nil"/>
              <w:bottom w:val="nil"/>
              <w:right w:val="nil"/>
            </w:tcBorders>
            <w:shd w:val="clear" w:color="auto" w:fill="auto"/>
            <w:noWrap/>
            <w:vAlign w:val="center"/>
            <w:hideMark/>
          </w:tcPr>
          <w:p w14:paraId="0DA14B68"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24.94</w:t>
            </w:r>
          </w:p>
        </w:tc>
      </w:tr>
      <w:tr w:rsidR="004330D9" w:rsidRPr="002270F5" w14:paraId="1A1F7795" w14:textId="77777777" w:rsidTr="003B7317">
        <w:trPr>
          <w:trHeight w:val="280"/>
        </w:trPr>
        <w:tc>
          <w:tcPr>
            <w:tcW w:w="2715" w:type="dxa"/>
            <w:tcBorders>
              <w:top w:val="nil"/>
              <w:left w:val="nil"/>
              <w:bottom w:val="nil"/>
              <w:right w:val="nil"/>
            </w:tcBorders>
            <w:shd w:val="clear" w:color="auto" w:fill="auto"/>
            <w:vAlign w:val="center"/>
            <w:hideMark/>
          </w:tcPr>
          <w:p w14:paraId="65CB6B69" w14:textId="77777777" w:rsidR="004330D9" w:rsidRPr="00774D94" w:rsidRDefault="004330D9" w:rsidP="005D362D">
            <w:pPr>
              <w:spacing w:after="0" w:line="240" w:lineRule="auto"/>
              <w:rPr>
                <w:rFonts w:asciiTheme="majorHAnsi" w:eastAsia="Times New Roman" w:hAnsiTheme="majorHAnsi"/>
              </w:rPr>
            </w:pPr>
            <w:r w:rsidRPr="00C65B41">
              <w:rPr>
                <w:rFonts w:asciiTheme="majorHAnsi" w:hAnsiTheme="majorHAnsi"/>
              </w:rPr>
              <w:t>Q2 (&gt;12.70% to 18.41%)</w:t>
            </w:r>
          </w:p>
        </w:tc>
        <w:tc>
          <w:tcPr>
            <w:tcW w:w="998" w:type="dxa"/>
            <w:tcBorders>
              <w:top w:val="nil"/>
              <w:left w:val="nil"/>
              <w:bottom w:val="nil"/>
              <w:right w:val="nil"/>
            </w:tcBorders>
            <w:shd w:val="clear" w:color="auto" w:fill="auto"/>
            <w:noWrap/>
            <w:vAlign w:val="center"/>
            <w:hideMark/>
          </w:tcPr>
          <w:p w14:paraId="47E4955A"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52577</w:t>
            </w:r>
          </w:p>
        </w:tc>
        <w:tc>
          <w:tcPr>
            <w:tcW w:w="919" w:type="dxa"/>
            <w:tcBorders>
              <w:top w:val="nil"/>
              <w:left w:val="nil"/>
              <w:bottom w:val="nil"/>
              <w:right w:val="nil"/>
            </w:tcBorders>
            <w:shd w:val="clear" w:color="auto" w:fill="auto"/>
            <w:noWrap/>
            <w:vAlign w:val="center"/>
            <w:hideMark/>
          </w:tcPr>
          <w:p w14:paraId="2742815A"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26.88</w:t>
            </w:r>
          </w:p>
        </w:tc>
        <w:tc>
          <w:tcPr>
            <w:tcW w:w="998" w:type="dxa"/>
            <w:tcBorders>
              <w:top w:val="nil"/>
              <w:left w:val="nil"/>
              <w:bottom w:val="nil"/>
              <w:right w:val="nil"/>
            </w:tcBorders>
            <w:shd w:val="clear" w:color="auto" w:fill="auto"/>
            <w:noWrap/>
            <w:vAlign w:val="center"/>
            <w:hideMark/>
          </w:tcPr>
          <w:p w14:paraId="3D692380"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34940</w:t>
            </w:r>
          </w:p>
        </w:tc>
        <w:tc>
          <w:tcPr>
            <w:tcW w:w="919" w:type="dxa"/>
            <w:tcBorders>
              <w:top w:val="nil"/>
              <w:left w:val="nil"/>
              <w:bottom w:val="nil"/>
              <w:right w:val="nil"/>
            </w:tcBorders>
            <w:shd w:val="clear" w:color="auto" w:fill="auto"/>
            <w:noWrap/>
            <w:vAlign w:val="center"/>
            <w:hideMark/>
          </w:tcPr>
          <w:p w14:paraId="0583BC1F"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26.63</w:t>
            </w:r>
          </w:p>
        </w:tc>
        <w:tc>
          <w:tcPr>
            <w:tcW w:w="949" w:type="dxa"/>
            <w:tcBorders>
              <w:top w:val="nil"/>
              <w:left w:val="nil"/>
              <w:bottom w:val="nil"/>
              <w:right w:val="nil"/>
            </w:tcBorders>
            <w:shd w:val="clear" w:color="auto" w:fill="auto"/>
            <w:noWrap/>
            <w:vAlign w:val="center"/>
            <w:hideMark/>
          </w:tcPr>
          <w:p w14:paraId="29D4A3D7"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17637</w:t>
            </w:r>
          </w:p>
        </w:tc>
        <w:tc>
          <w:tcPr>
            <w:tcW w:w="919" w:type="dxa"/>
            <w:tcBorders>
              <w:top w:val="nil"/>
              <w:left w:val="nil"/>
              <w:bottom w:val="nil"/>
              <w:right w:val="nil"/>
            </w:tcBorders>
            <w:shd w:val="clear" w:color="auto" w:fill="auto"/>
            <w:noWrap/>
            <w:vAlign w:val="center"/>
            <w:hideMark/>
          </w:tcPr>
          <w:p w14:paraId="5D9E39E2"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27.40</w:t>
            </w:r>
          </w:p>
        </w:tc>
      </w:tr>
      <w:tr w:rsidR="004330D9" w:rsidRPr="002270F5" w14:paraId="720A1748" w14:textId="77777777" w:rsidTr="003B7317">
        <w:trPr>
          <w:trHeight w:val="280"/>
        </w:trPr>
        <w:tc>
          <w:tcPr>
            <w:tcW w:w="2715" w:type="dxa"/>
            <w:tcBorders>
              <w:top w:val="nil"/>
              <w:left w:val="nil"/>
              <w:bottom w:val="nil"/>
              <w:right w:val="nil"/>
            </w:tcBorders>
            <w:shd w:val="clear" w:color="auto" w:fill="auto"/>
            <w:vAlign w:val="center"/>
            <w:hideMark/>
          </w:tcPr>
          <w:p w14:paraId="443B58DC" w14:textId="77777777" w:rsidR="004330D9" w:rsidRPr="00774D94" w:rsidRDefault="004330D9" w:rsidP="005D362D">
            <w:pPr>
              <w:spacing w:after="0" w:line="240" w:lineRule="auto"/>
              <w:rPr>
                <w:rFonts w:asciiTheme="majorHAnsi" w:eastAsia="Times New Roman" w:hAnsiTheme="majorHAnsi"/>
              </w:rPr>
            </w:pPr>
            <w:r w:rsidRPr="00C65B41">
              <w:rPr>
                <w:rFonts w:asciiTheme="majorHAnsi" w:hAnsiTheme="majorHAnsi"/>
              </w:rPr>
              <w:t>Q3 (&gt;18.41% to 22.72%)</w:t>
            </w:r>
          </w:p>
        </w:tc>
        <w:tc>
          <w:tcPr>
            <w:tcW w:w="998" w:type="dxa"/>
            <w:tcBorders>
              <w:top w:val="nil"/>
              <w:left w:val="nil"/>
              <w:bottom w:val="nil"/>
              <w:right w:val="nil"/>
            </w:tcBorders>
            <w:shd w:val="clear" w:color="auto" w:fill="auto"/>
            <w:noWrap/>
            <w:vAlign w:val="center"/>
            <w:hideMark/>
          </w:tcPr>
          <w:p w14:paraId="33CCBF92"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49841</w:t>
            </w:r>
          </w:p>
        </w:tc>
        <w:tc>
          <w:tcPr>
            <w:tcW w:w="919" w:type="dxa"/>
            <w:tcBorders>
              <w:top w:val="nil"/>
              <w:left w:val="nil"/>
              <w:bottom w:val="nil"/>
              <w:right w:val="nil"/>
            </w:tcBorders>
            <w:shd w:val="clear" w:color="auto" w:fill="auto"/>
            <w:noWrap/>
            <w:vAlign w:val="center"/>
            <w:hideMark/>
          </w:tcPr>
          <w:p w14:paraId="50DE2119"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25.49</w:t>
            </w:r>
          </w:p>
        </w:tc>
        <w:tc>
          <w:tcPr>
            <w:tcW w:w="998" w:type="dxa"/>
            <w:tcBorders>
              <w:top w:val="nil"/>
              <w:left w:val="nil"/>
              <w:bottom w:val="nil"/>
              <w:right w:val="nil"/>
            </w:tcBorders>
            <w:shd w:val="clear" w:color="auto" w:fill="auto"/>
            <w:noWrap/>
            <w:vAlign w:val="center"/>
            <w:hideMark/>
          </w:tcPr>
          <w:p w14:paraId="74A8ACD9"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33299</w:t>
            </w:r>
          </w:p>
        </w:tc>
        <w:tc>
          <w:tcPr>
            <w:tcW w:w="919" w:type="dxa"/>
            <w:tcBorders>
              <w:top w:val="nil"/>
              <w:left w:val="nil"/>
              <w:bottom w:val="nil"/>
              <w:right w:val="nil"/>
            </w:tcBorders>
            <w:shd w:val="clear" w:color="auto" w:fill="auto"/>
            <w:noWrap/>
            <w:vAlign w:val="center"/>
            <w:hideMark/>
          </w:tcPr>
          <w:p w14:paraId="05FBE8D6"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25.38</w:t>
            </w:r>
          </w:p>
        </w:tc>
        <w:tc>
          <w:tcPr>
            <w:tcW w:w="949" w:type="dxa"/>
            <w:tcBorders>
              <w:top w:val="nil"/>
              <w:left w:val="nil"/>
              <w:bottom w:val="nil"/>
              <w:right w:val="nil"/>
            </w:tcBorders>
            <w:shd w:val="clear" w:color="auto" w:fill="auto"/>
            <w:noWrap/>
            <w:vAlign w:val="center"/>
            <w:hideMark/>
          </w:tcPr>
          <w:p w14:paraId="2C2011B7"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16542</w:t>
            </w:r>
          </w:p>
        </w:tc>
        <w:tc>
          <w:tcPr>
            <w:tcW w:w="919" w:type="dxa"/>
            <w:tcBorders>
              <w:top w:val="nil"/>
              <w:left w:val="nil"/>
              <w:bottom w:val="nil"/>
              <w:right w:val="nil"/>
            </w:tcBorders>
            <w:shd w:val="clear" w:color="auto" w:fill="auto"/>
            <w:noWrap/>
            <w:vAlign w:val="center"/>
            <w:hideMark/>
          </w:tcPr>
          <w:p w14:paraId="65546741"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25.70</w:t>
            </w:r>
          </w:p>
        </w:tc>
      </w:tr>
      <w:tr w:rsidR="004330D9" w:rsidRPr="002270F5" w14:paraId="76EA0B60" w14:textId="77777777" w:rsidTr="003B7317">
        <w:trPr>
          <w:trHeight w:val="280"/>
        </w:trPr>
        <w:tc>
          <w:tcPr>
            <w:tcW w:w="2715" w:type="dxa"/>
            <w:tcBorders>
              <w:top w:val="nil"/>
              <w:left w:val="nil"/>
              <w:bottom w:val="nil"/>
              <w:right w:val="nil"/>
            </w:tcBorders>
            <w:shd w:val="clear" w:color="auto" w:fill="auto"/>
            <w:vAlign w:val="center"/>
            <w:hideMark/>
          </w:tcPr>
          <w:p w14:paraId="082C09DD" w14:textId="77777777" w:rsidR="004330D9" w:rsidRPr="00774D94" w:rsidRDefault="004330D9" w:rsidP="005D362D">
            <w:pPr>
              <w:spacing w:after="0" w:line="240" w:lineRule="auto"/>
              <w:rPr>
                <w:rFonts w:asciiTheme="majorHAnsi" w:eastAsia="Times New Roman" w:hAnsiTheme="majorHAnsi"/>
              </w:rPr>
            </w:pPr>
            <w:r w:rsidRPr="00C65B41">
              <w:rPr>
                <w:rFonts w:asciiTheme="majorHAnsi" w:hAnsiTheme="majorHAnsi"/>
              </w:rPr>
              <w:t>Q4 (&gt;</w:t>
            </w:r>
            <w:r w:rsidRPr="00774D94">
              <w:rPr>
                <w:rFonts w:asciiTheme="majorHAnsi" w:hAnsiTheme="majorHAnsi"/>
              </w:rPr>
              <w:t>22.72%)</w:t>
            </w:r>
          </w:p>
        </w:tc>
        <w:tc>
          <w:tcPr>
            <w:tcW w:w="998" w:type="dxa"/>
            <w:tcBorders>
              <w:top w:val="nil"/>
              <w:left w:val="nil"/>
              <w:bottom w:val="nil"/>
              <w:right w:val="nil"/>
            </w:tcBorders>
            <w:shd w:val="clear" w:color="auto" w:fill="auto"/>
            <w:noWrap/>
            <w:vAlign w:val="center"/>
            <w:hideMark/>
          </w:tcPr>
          <w:p w14:paraId="1C831B8F"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40779</w:t>
            </w:r>
          </w:p>
        </w:tc>
        <w:tc>
          <w:tcPr>
            <w:tcW w:w="919" w:type="dxa"/>
            <w:tcBorders>
              <w:top w:val="nil"/>
              <w:left w:val="nil"/>
              <w:bottom w:val="nil"/>
              <w:right w:val="nil"/>
            </w:tcBorders>
            <w:shd w:val="clear" w:color="auto" w:fill="auto"/>
            <w:noWrap/>
            <w:vAlign w:val="center"/>
            <w:hideMark/>
          </w:tcPr>
          <w:p w14:paraId="6CC5003B"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20.85</w:t>
            </w:r>
          </w:p>
        </w:tc>
        <w:tc>
          <w:tcPr>
            <w:tcW w:w="998" w:type="dxa"/>
            <w:tcBorders>
              <w:top w:val="nil"/>
              <w:left w:val="nil"/>
              <w:bottom w:val="nil"/>
              <w:right w:val="nil"/>
            </w:tcBorders>
            <w:shd w:val="clear" w:color="auto" w:fill="auto"/>
            <w:noWrap/>
            <w:vAlign w:val="center"/>
            <w:hideMark/>
          </w:tcPr>
          <w:p w14:paraId="5CA6DBFB"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27398</w:t>
            </w:r>
          </w:p>
        </w:tc>
        <w:tc>
          <w:tcPr>
            <w:tcW w:w="919" w:type="dxa"/>
            <w:tcBorders>
              <w:top w:val="nil"/>
              <w:left w:val="nil"/>
              <w:bottom w:val="nil"/>
              <w:right w:val="nil"/>
            </w:tcBorders>
            <w:shd w:val="clear" w:color="auto" w:fill="auto"/>
            <w:noWrap/>
            <w:vAlign w:val="center"/>
            <w:hideMark/>
          </w:tcPr>
          <w:p w14:paraId="08521277"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20.88</w:t>
            </w:r>
          </w:p>
        </w:tc>
        <w:tc>
          <w:tcPr>
            <w:tcW w:w="949" w:type="dxa"/>
            <w:tcBorders>
              <w:top w:val="nil"/>
              <w:left w:val="nil"/>
              <w:bottom w:val="nil"/>
              <w:right w:val="nil"/>
            </w:tcBorders>
            <w:shd w:val="clear" w:color="auto" w:fill="auto"/>
            <w:noWrap/>
            <w:vAlign w:val="center"/>
            <w:hideMark/>
          </w:tcPr>
          <w:p w14:paraId="4F9B1062"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13381</w:t>
            </w:r>
          </w:p>
        </w:tc>
        <w:tc>
          <w:tcPr>
            <w:tcW w:w="919" w:type="dxa"/>
            <w:tcBorders>
              <w:top w:val="nil"/>
              <w:left w:val="nil"/>
              <w:bottom w:val="nil"/>
              <w:right w:val="nil"/>
            </w:tcBorders>
            <w:shd w:val="clear" w:color="auto" w:fill="auto"/>
            <w:noWrap/>
            <w:vAlign w:val="center"/>
            <w:hideMark/>
          </w:tcPr>
          <w:p w14:paraId="0AD05F70"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20.79</w:t>
            </w:r>
          </w:p>
        </w:tc>
      </w:tr>
      <w:tr w:rsidR="004330D9" w:rsidRPr="002270F5" w14:paraId="4CE1A135" w14:textId="77777777" w:rsidTr="005D362D">
        <w:trPr>
          <w:trHeight w:val="280"/>
        </w:trPr>
        <w:tc>
          <w:tcPr>
            <w:tcW w:w="2715" w:type="dxa"/>
            <w:tcBorders>
              <w:top w:val="nil"/>
              <w:left w:val="nil"/>
              <w:bottom w:val="nil"/>
              <w:right w:val="nil"/>
            </w:tcBorders>
            <w:shd w:val="clear" w:color="auto" w:fill="auto"/>
            <w:vAlign w:val="center"/>
            <w:hideMark/>
          </w:tcPr>
          <w:p w14:paraId="0BC34ADA" w14:textId="77777777" w:rsidR="004330D9" w:rsidRPr="002270F5" w:rsidRDefault="004330D9" w:rsidP="005D362D">
            <w:pPr>
              <w:spacing w:after="0" w:line="240" w:lineRule="auto"/>
              <w:rPr>
                <w:rFonts w:asciiTheme="majorHAnsi" w:eastAsia="Times New Roman" w:hAnsiTheme="majorHAnsi"/>
              </w:rPr>
            </w:pPr>
            <w:r>
              <w:rPr>
                <w:rFonts w:asciiTheme="majorHAnsi" w:eastAsia="Times New Roman" w:hAnsiTheme="majorHAnsi"/>
              </w:rPr>
              <w:lastRenderedPageBreak/>
              <w:t>Met the</w:t>
            </w:r>
            <w:r w:rsidRPr="002270F5">
              <w:rPr>
                <w:rFonts w:asciiTheme="majorHAnsi" w:eastAsia="Times New Roman" w:hAnsiTheme="majorHAnsi"/>
              </w:rPr>
              <w:t xml:space="preserve"> Composite Measure</w:t>
            </w:r>
          </w:p>
        </w:tc>
        <w:tc>
          <w:tcPr>
            <w:tcW w:w="998" w:type="dxa"/>
            <w:tcBorders>
              <w:top w:val="nil"/>
              <w:left w:val="nil"/>
              <w:bottom w:val="nil"/>
              <w:right w:val="nil"/>
            </w:tcBorders>
            <w:shd w:val="clear" w:color="auto" w:fill="auto"/>
            <w:noWrap/>
            <w:vAlign w:val="center"/>
            <w:hideMark/>
          </w:tcPr>
          <w:p w14:paraId="5E1B531A"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594FF857" w14:textId="77777777" w:rsidR="004330D9" w:rsidRPr="004330D9" w:rsidRDefault="004330D9" w:rsidP="005D362D">
            <w:pPr>
              <w:spacing w:after="0" w:line="240" w:lineRule="auto"/>
              <w:jc w:val="center"/>
              <w:rPr>
                <w:rFonts w:asciiTheme="majorHAnsi" w:eastAsia="Times New Roman" w:hAnsiTheme="majorHAnsi"/>
                <w:bCs/>
              </w:rPr>
            </w:pPr>
          </w:p>
        </w:tc>
        <w:tc>
          <w:tcPr>
            <w:tcW w:w="998" w:type="dxa"/>
            <w:tcBorders>
              <w:top w:val="nil"/>
              <w:left w:val="nil"/>
              <w:bottom w:val="nil"/>
              <w:right w:val="nil"/>
            </w:tcBorders>
            <w:shd w:val="clear" w:color="auto" w:fill="auto"/>
            <w:noWrap/>
            <w:vAlign w:val="center"/>
            <w:hideMark/>
          </w:tcPr>
          <w:p w14:paraId="6BF71105"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0054F0D8" w14:textId="77777777" w:rsidR="004330D9" w:rsidRPr="004330D9" w:rsidRDefault="004330D9" w:rsidP="005D362D">
            <w:pPr>
              <w:spacing w:after="0" w:line="240" w:lineRule="auto"/>
              <w:jc w:val="center"/>
              <w:rPr>
                <w:rFonts w:asciiTheme="majorHAnsi" w:eastAsia="Times New Roman" w:hAnsiTheme="majorHAnsi"/>
                <w:bCs/>
              </w:rPr>
            </w:pPr>
          </w:p>
        </w:tc>
        <w:tc>
          <w:tcPr>
            <w:tcW w:w="949" w:type="dxa"/>
            <w:tcBorders>
              <w:top w:val="nil"/>
              <w:left w:val="nil"/>
              <w:bottom w:val="nil"/>
              <w:right w:val="nil"/>
            </w:tcBorders>
            <w:shd w:val="clear" w:color="auto" w:fill="auto"/>
            <w:noWrap/>
            <w:vAlign w:val="center"/>
            <w:hideMark/>
          </w:tcPr>
          <w:p w14:paraId="55A8440B" w14:textId="77777777" w:rsidR="004330D9" w:rsidRPr="004330D9" w:rsidRDefault="004330D9" w:rsidP="005D362D">
            <w:pPr>
              <w:spacing w:after="0" w:line="240" w:lineRule="auto"/>
              <w:jc w:val="center"/>
              <w:rPr>
                <w:rFonts w:asciiTheme="majorHAnsi" w:eastAsia="Times New Roman" w:hAnsiTheme="majorHAnsi"/>
                <w:bCs/>
              </w:rPr>
            </w:pPr>
          </w:p>
        </w:tc>
        <w:tc>
          <w:tcPr>
            <w:tcW w:w="919" w:type="dxa"/>
            <w:tcBorders>
              <w:top w:val="nil"/>
              <w:left w:val="nil"/>
              <w:bottom w:val="nil"/>
              <w:right w:val="nil"/>
            </w:tcBorders>
            <w:shd w:val="clear" w:color="auto" w:fill="auto"/>
            <w:noWrap/>
            <w:vAlign w:val="center"/>
            <w:hideMark/>
          </w:tcPr>
          <w:p w14:paraId="33472EF8" w14:textId="77777777" w:rsidR="004330D9" w:rsidRPr="004330D9" w:rsidRDefault="004330D9" w:rsidP="005D362D">
            <w:pPr>
              <w:spacing w:after="0" w:line="240" w:lineRule="auto"/>
              <w:jc w:val="center"/>
              <w:rPr>
                <w:rFonts w:asciiTheme="majorHAnsi" w:eastAsia="Times New Roman" w:hAnsiTheme="majorHAnsi"/>
                <w:bCs/>
              </w:rPr>
            </w:pPr>
          </w:p>
        </w:tc>
      </w:tr>
      <w:tr w:rsidR="004330D9" w:rsidRPr="002270F5" w14:paraId="6A392299" w14:textId="77777777" w:rsidTr="005D362D">
        <w:trPr>
          <w:trHeight w:val="280"/>
        </w:trPr>
        <w:tc>
          <w:tcPr>
            <w:tcW w:w="2715" w:type="dxa"/>
            <w:tcBorders>
              <w:top w:val="nil"/>
              <w:left w:val="nil"/>
              <w:bottom w:val="nil"/>
              <w:right w:val="nil"/>
            </w:tcBorders>
            <w:shd w:val="clear" w:color="auto" w:fill="auto"/>
            <w:vAlign w:val="center"/>
            <w:hideMark/>
          </w:tcPr>
          <w:p w14:paraId="06F2422D"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No</w:t>
            </w:r>
          </w:p>
        </w:tc>
        <w:tc>
          <w:tcPr>
            <w:tcW w:w="998" w:type="dxa"/>
            <w:tcBorders>
              <w:top w:val="nil"/>
              <w:left w:val="nil"/>
              <w:bottom w:val="nil"/>
              <w:right w:val="nil"/>
            </w:tcBorders>
            <w:shd w:val="clear" w:color="auto" w:fill="auto"/>
            <w:noWrap/>
            <w:vAlign w:val="center"/>
            <w:hideMark/>
          </w:tcPr>
          <w:p w14:paraId="16E17C9C"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36242</w:t>
            </w:r>
          </w:p>
        </w:tc>
        <w:tc>
          <w:tcPr>
            <w:tcW w:w="919" w:type="dxa"/>
            <w:tcBorders>
              <w:top w:val="nil"/>
              <w:left w:val="nil"/>
              <w:bottom w:val="nil"/>
              <w:right w:val="nil"/>
            </w:tcBorders>
            <w:shd w:val="clear" w:color="auto" w:fill="auto"/>
            <w:noWrap/>
            <w:vAlign w:val="center"/>
            <w:hideMark/>
          </w:tcPr>
          <w:p w14:paraId="6376325A"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18.53</w:t>
            </w:r>
          </w:p>
        </w:tc>
        <w:tc>
          <w:tcPr>
            <w:tcW w:w="998" w:type="dxa"/>
            <w:tcBorders>
              <w:top w:val="nil"/>
              <w:left w:val="nil"/>
              <w:bottom w:val="nil"/>
              <w:right w:val="nil"/>
            </w:tcBorders>
            <w:shd w:val="clear" w:color="auto" w:fill="auto"/>
            <w:noWrap/>
            <w:vAlign w:val="center"/>
            <w:hideMark/>
          </w:tcPr>
          <w:p w14:paraId="4876A40D"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24699</w:t>
            </w:r>
          </w:p>
        </w:tc>
        <w:tc>
          <w:tcPr>
            <w:tcW w:w="919" w:type="dxa"/>
            <w:tcBorders>
              <w:top w:val="nil"/>
              <w:left w:val="nil"/>
              <w:bottom w:val="nil"/>
              <w:right w:val="nil"/>
            </w:tcBorders>
            <w:shd w:val="clear" w:color="auto" w:fill="auto"/>
            <w:noWrap/>
            <w:vAlign w:val="center"/>
            <w:hideMark/>
          </w:tcPr>
          <w:p w14:paraId="0A805C25"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18.83</w:t>
            </w:r>
          </w:p>
        </w:tc>
        <w:tc>
          <w:tcPr>
            <w:tcW w:w="949" w:type="dxa"/>
            <w:tcBorders>
              <w:top w:val="nil"/>
              <w:left w:val="nil"/>
              <w:bottom w:val="nil"/>
              <w:right w:val="nil"/>
            </w:tcBorders>
            <w:shd w:val="clear" w:color="auto" w:fill="auto"/>
            <w:noWrap/>
            <w:vAlign w:val="center"/>
            <w:hideMark/>
          </w:tcPr>
          <w:p w14:paraId="795BAD9D"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11543</w:t>
            </w:r>
          </w:p>
        </w:tc>
        <w:tc>
          <w:tcPr>
            <w:tcW w:w="919" w:type="dxa"/>
            <w:tcBorders>
              <w:top w:val="nil"/>
              <w:left w:val="nil"/>
              <w:bottom w:val="nil"/>
              <w:right w:val="nil"/>
            </w:tcBorders>
            <w:shd w:val="clear" w:color="auto" w:fill="auto"/>
            <w:noWrap/>
            <w:vAlign w:val="center"/>
            <w:hideMark/>
          </w:tcPr>
          <w:p w14:paraId="4D204663"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17.93</w:t>
            </w:r>
          </w:p>
        </w:tc>
      </w:tr>
      <w:tr w:rsidR="004330D9" w:rsidRPr="002270F5" w14:paraId="2F8099D3" w14:textId="77777777" w:rsidTr="005D362D">
        <w:trPr>
          <w:trHeight w:val="280"/>
        </w:trPr>
        <w:tc>
          <w:tcPr>
            <w:tcW w:w="2715" w:type="dxa"/>
            <w:tcBorders>
              <w:top w:val="nil"/>
              <w:left w:val="nil"/>
              <w:bottom w:val="nil"/>
              <w:right w:val="nil"/>
            </w:tcBorders>
            <w:shd w:val="clear" w:color="auto" w:fill="auto"/>
            <w:vAlign w:val="center"/>
            <w:hideMark/>
          </w:tcPr>
          <w:p w14:paraId="2CF1313B" w14:textId="77777777" w:rsidR="004330D9" w:rsidRPr="002270F5" w:rsidRDefault="004330D9" w:rsidP="005D362D">
            <w:pPr>
              <w:spacing w:after="0" w:line="240" w:lineRule="auto"/>
              <w:rPr>
                <w:rFonts w:asciiTheme="majorHAnsi" w:eastAsia="Times New Roman" w:hAnsiTheme="majorHAnsi"/>
              </w:rPr>
            </w:pPr>
            <w:r w:rsidRPr="002270F5">
              <w:rPr>
                <w:rFonts w:asciiTheme="majorHAnsi" w:eastAsia="Times New Roman" w:hAnsiTheme="majorHAnsi"/>
              </w:rPr>
              <w:t>Yes</w:t>
            </w:r>
          </w:p>
        </w:tc>
        <w:tc>
          <w:tcPr>
            <w:tcW w:w="998" w:type="dxa"/>
            <w:tcBorders>
              <w:top w:val="nil"/>
              <w:left w:val="nil"/>
              <w:bottom w:val="nil"/>
              <w:right w:val="nil"/>
            </w:tcBorders>
            <w:shd w:val="clear" w:color="auto" w:fill="auto"/>
            <w:noWrap/>
            <w:vAlign w:val="center"/>
            <w:hideMark/>
          </w:tcPr>
          <w:p w14:paraId="3BFA829E"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159321</w:t>
            </w:r>
          </w:p>
        </w:tc>
        <w:tc>
          <w:tcPr>
            <w:tcW w:w="919" w:type="dxa"/>
            <w:tcBorders>
              <w:top w:val="nil"/>
              <w:left w:val="nil"/>
              <w:bottom w:val="nil"/>
              <w:right w:val="nil"/>
            </w:tcBorders>
            <w:shd w:val="clear" w:color="auto" w:fill="auto"/>
            <w:noWrap/>
            <w:vAlign w:val="center"/>
            <w:hideMark/>
          </w:tcPr>
          <w:p w14:paraId="1471CD9B"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81.47</w:t>
            </w:r>
          </w:p>
        </w:tc>
        <w:tc>
          <w:tcPr>
            <w:tcW w:w="998" w:type="dxa"/>
            <w:tcBorders>
              <w:top w:val="nil"/>
              <w:left w:val="nil"/>
              <w:bottom w:val="nil"/>
              <w:right w:val="nil"/>
            </w:tcBorders>
            <w:shd w:val="clear" w:color="auto" w:fill="auto"/>
            <w:noWrap/>
            <w:vAlign w:val="center"/>
            <w:hideMark/>
          </w:tcPr>
          <w:p w14:paraId="6CE95D7E"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106494</w:t>
            </w:r>
          </w:p>
        </w:tc>
        <w:tc>
          <w:tcPr>
            <w:tcW w:w="919" w:type="dxa"/>
            <w:tcBorders>
              <w:top w:val="nil"/>
              <w:left w:val="nil"/>
              <w:bottom w:val="nil"/>
              <w:right w:val="nil"/>
            </w:tcBorders>
            <w:shd w:val="clear" w:color="auto" w:fill="auto"/>
            <w:noWrap/>
            <w:vAlign w:val="center"/>
            <w:hideMark/>
          </w:tcPr>
          <w:p w14:paraId="4FB48EBA"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81.17</w:t>
            </w:r>
          </w:p>
        </w:tc>
        <w:tc>
          <w:tcPr>
            <w:tcW w:w="949" w:type="dxa"/>
            <w:tcBorders>
              <w:top w:val="nil"/>
              <w:left w:val="nil"/>
              <w:bottom w:val="nil"/>
              <w:right w:val="nil"/>
            </w:tcBorders>
            <w:shd w:val="clear" w:color="auto" w:fill="auto"/>
            <w:noWrap/>
            <w:vAlign w:val="center"/>
            <w:hideMark/>
          </w:tcPr>
          <w:p w14:paraId="5CD45B65"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52827</w:t>
            </w:r>
          </w:p>
        </w:tc>
        <w:tc>
          <w:tcPr>
            <w:tcW w:w="919" w:type="dxa"/>
            <w:tcBorders>
              <w:top w:val="nil"/>
              <w:left w:val="nil"/>
              <w:bottom w:val="nil"/>
              <w:right w:val="nil"/>
            </w:tcBorders>
            <w:shd w:val="clear" w:color="auto" w:fill="auto"/>
            <w:noWrap/>
            <w:vAlign w:val="center"/>
            <w:hideMark/>
          </w:tcPr>
          <w:p w14:paraId="59C32C1F" w14:textId="77777777" w:rsidR="004330D9" w:rsidRPr="004330D9" w:rsidRDefault="004330D9" w:rsidP="005D362D">
            <w:pPr>
              <w:spacing w:after="0" w:line="240" w:lineRule="auto"/>
              <w:jc w:val="center"/>
              <w:rPr>
                <w:rFonts w:asciiTheme="majorHAnsi" w:eastAsia="Times New Roman" w:hAnsiTheme="majorHAnsi"/>
                <w:bCs/>
              </w:rPr>
            </w:pPr>
            <w:r w:rsidRPr="004330D9">
              <w:rPr>
                <w:rFonts w:asciiTheme="majorHAnsi" w:eastAsia="Times New Roman" w:hAnsiTheme="majorHAnsi"/>
                <w:bCs/>
              </w:rPr>
              <w:t>82.07</w:t>
            </w:r>
          </w:p>
        </w:tc>
      </w:tr>
      <w:tr w:rsidR="004330D9" w:rsidRPr="003903DB" w14:paraId="7B8F4328" w14:textId="77777777" w:rsidTr="005D362D">
        <w:trPr>
          <w:trHeight w:val="80"/>
        </w:trPr>
        <w:tc>
          <w:tcPr>
            <w:tcW w:w="2715" w:type="dxa"/>
            <w:tcBorders>
              <w:top w:val="nil"/>
              <w:left w:val="nil"/>
              <w:bottom w:val="single" w:sz="4" w:space="0" w:color="auto"/>
              <w:right w:val="nil"/>
            </w:tcBorders>
            <w:shd w:val="clear" w:color="auto" w:fill="auto"/>
            <w:noWrap/>
            <w:vAlign w:val="bottom"/>
          </w:tcPr>
          <w:p w14:paraId="7399F117" w14:textId="77777777" w:rsidR="004330D9" w:rsidRPr="003903DB" w:rsidRDefault="004330D9" w:rsidP="005D362D">
            <w:pPr>
              <w:spacing w:after="0" w:line="240" w:lineRule="auto"/>
              <w:rPr>
                <w:rFonts w:asciiTheme="majorHAnsi" w:eastAsia="Times New Roman" w:hAnsiTheme="majorHAnsi"/>
              </w:rPr>
            </w:pPr>
          </w:p>
        </w:tc>
        <w:tc>
          <w:tcPr>
            <w:tcW w:w="998" w:type="dxa"/>
            <w:tcBorders>
              <w:top w:val="nil"/>
              <w:left w:val="nil"/>
              <w:bottom w:val="single" w:sz="4" w:space="0" w:color="auto"/>
              <w:right w:val="nil"/>
            </w:tcBorders>
            <w:shd w:val="clear" w:color="auto" w:fill="auto"/>
            <w:noWrap/>
            <w:vAlign w:val="bottom"/>
          </w:tcPr>
          <w:p w14:paraId="73C2FD75" w14:textId="77777777" w:rsidR="004330D9" w:rsidRPr="003903DB" w:rsidRDefault="004330D9" w:rsidP="005D362D">
            <w:pPr>
              <w:spacing w:after="0" w:line="240" w:lineRule="auto"/>
              <w:rPr>
                <w:rFonts w:asciiTheme="majorHAnsi" w:eastAsia="Times New Roman" w:hAnsiTheme="majorHAnsi"/>
              </w:rPr>
            </w:pPr>
          </w:p>
        </w:tc>
        <w:tc>
          <w:tcPr>
            <w:tcW w:w="919" w:type="dxa"/>
            <w:tcBorders>
              <w:top w:val="nil"/>
              <w:left w:val="nil"/>
              <w:bottom w:val="single" w:sz="4" w:space="0" w:color="auto"/>
              <w:right w:val="nil"/>
            </w:tcBorders>
            <w:shd w:val="clear" w:color="auto" w:fill="auto"/>
            <w:noWrap/>
            <w:vAlign w:val="bottom"/>
          </w:tcPr>
          <w:p w14:paraId="1A826652" w14:textId="77777777" w:rsidR="004330D9" w:rsidRPr="003903DB" w:rsidRDefault="004330D9" w:rsidP="005D362D">
            <w:pPr>
              <w:spacing w:after="0" w:line="240" w:lineRule="auto"/>
              <w:rPr>
                <w:rFonts w:asciiTheme="majorHAnsi" w:eastAsia="Times New Roman" w:hAnsiTheme="majorHAnsi"/>
              </w:rPr>
            </w:pPr>
          </w:p>
        </w:tc>
        <w:tc>
          <w:tcPr>
            <w:tcW w:w="998" w:type="dxa"/>
            <w:tcBorders>
              <w:top w:val="nil"/>
              <w:left w:val="nil"/>
              <w:bottom w:val="single" w:sz="4" w:space="0" w:color="auto"/>
              <w:right w:val="nil"/>
            </w:tcBorders>
            <w:shd w:val="clear" w:color="auto" w:fill="auto"/>
            <w:noWrap/>
            <w:vAlign w:val="bottom"/>
          </w:tcPr>
          <w:p w14:paraId="179C1229" w14:textId="77777777" w:rsidR="004330D9" w:rsidRPr="003903DB" w:rsidRDefault="004330D9" w:rsidP="005D362D">
            <w:pPr>
              <w:spacing w:after="0" w:line="240" w:lineRule="auto"/>
              <w:rPr>
                <w:rFonts w:asciiTheme="majorHAnsi" w:eastAsia="Times New Roman" w:hAnsiTheme="majorHAnsi"/>
              </w:rPr>
            </w:pPr>
          </w:p>
        </w:tc>
        <w:tc>
          <w:tcPr>
            <w:tcW w:w="919" w:type="dxa"/>
            <w:tcBorders>
              <w:top w:val="nil"/>
              <w:left w:val="nil"/>
              <w:bottom w:val="single" w:sz="4" w:space="0" w:color="auto"/>
              <w:right w:val="nil"/>
            </w:tcBorders>
            <w:shd w:val="clear" w:color="auto" w:fill="auto"/>
            <w:noWrap/>
            <w:vAlign w:val="bottom"/>
          </w:tcPr>
          <w:p w14:paraId="5971757A" w14:textId="77777777" w:rsidR="004330D9" w:rsidRPr="003903DB" w:rsidRDefault="004330D9" w:rsidP="005D362D">
            <w:pPr>
              <w:spacing w:after="0" w:line="240" w:lineRule="auto"/>
              <w:rPr>
                <w:rFonts w:asciiTheme="majorHAnsi" w:eastAsia="Times New Roman" w:hAnsiTheme="majorHAnsi"/>
              </w:rPr>
            </w:pPr>
          </w:p>
        </w:tc>
        <w:tc>
          <w:tcPr>
            <w:tcW w:w="949" w:type="dxa"/>
            <w:tcBorders>
              <w:top w:val="nil"/>
              <w:left w:val="nil"/>
              <w:bottom w:val="single" w:sz="4" w:space="0" w:color="auto"/>
              <w:right w:val="nil"/>
            </w:tcBorders>
            <w:shd w:val="clear" w:color="auto" w:fill="auto"/>
            <w:noWrap/>
            <w:vAlign w:val="bottom"/>
          </w:tcPr>
          <w:p w14:paraId="70B4A734" w14:textId="77777777" w:rsidR="004330D9" w:rsidRPr="003903DB" w:rsidRDefault="004330D9" w:rsidP="005D362D">
            <w:pPr>
              <w:spacing w:after="0" w:line="240" w:lineRule="auto"/>
              <w:rPr>
                <w:rFonts w:asciiTheme="majorHAnsi" w:eastAsia="Times New Roman" w:hAnsiTheme="majorHAnsi"/>
              </w:rPr>
            </w:pPr>
          </w:p>
        </w:tc>
        <w:tc>
          <w:tcPr>
            <w:tcW w:w="919" w:type="dxa"/>
            <w:tcBorders>
              <w:top w:val="nil"/>
              <w:left w:val="nil"/>
              <w:bottom w:val="single" w:sz="4" w:space="0" w:color="auto"/>
              <w:right w:val="nil"/>
            </w:tcBorders>
            <w:shd w:val="clear" w:color="auto" w:fill="auto"/>
            <w:noWrap/>
            <w:vAlign w:val="bottom"/>
          </w:tcPr>
          <w:p w14:paraId="5D7F6695" w14:textId="77777777" w:rsidR="004330D9" w:rsidRPr="003903DB" w:rsidRDefault="004330D9" w:rsidP="005D362D">
            <w:pPr>
              <w:spacing w:after="0" w:line="240" w:lineRule="auto"/>
              <w:rPr>
                <w:rFonts w:asciiTheme="majorHAnsi" w:eastAsia="Times New Roman" w:hAnsiTheme="majorHAnsi"/>
              </w:rPr>
            </w:pPr>
          </w:p>
        </w:tc>
      </w:tr>
      <w:tr w:rsidR="004330D9" w:rsidRPr="003903DB" w14:paraId="7B3CB87E" w14:textId="77777777" w:rsidTr="005D362D">
        <w:trPr>
          <w:trHeight w:val="247"/>
        </w:trPr>
        <w:tc>
          <w:tcPr>
            <w:tcW w:w="2715" w:type="dxa"/>
            <w:tcBorders>
              <w:top w:val="nil"/>
              <w:left w:val="nil"/>
              <w:bottom w:val="nil"/>
              <w:right w:val="nil"/>
            </w:tcBorders>
            <w:shd w:val="clear" w:color="auto" w:fill="auto"/>
            <w:noWrap/>
            <w:vAlign w:val="bottom"/>
          </w:tcPr>
          <w:p w14:paraId="42105E5A" w14:textId="77777777" w:rsidR="004330D9" w:rsidRPr="003903DB" w:rsidRDefault="004330D9" w:rsidP="005D362D">
            <w:pPr>
              <w:spacing w:after="0" w:line="240" w:lineRule="auto"/>
              <w:rPr>
                <w:rFonts w:asciiTheme="majorHAnsi" w:eastAsia="Times New Roman" w:hAnsiTheme="majorHAnsi"/>
              </w:rPr>
            </w:pPr>
          </w:p>
        </w:tc>
        <w:tc>
          <w:tcPr>
            <w:tcW w:w="998" w:type="dxa"/>
            <w:tcBorders>
              <w:top w:val="nil"/>
              <w:left w:val="nil"/>
              <w:bottom w:val="nil"/>
              <w:right w:val="nil"/>
            </w:tcBorders>
            <w:shd w:val="clear" w:color="auto" w:fill="auto"/>
            <w:noWrap/>
            <w:vAlign w:val="bottom"/>
          </w:tcPr>
          <w:p w14:paraId="09007040" w14:textId="77777777" w:rsidR="004330D9" w:rsidRPr="003903DB" w:rsidRDefault="004330D9" w:rsidP="005D362D">
            <w:pPr>
              <w:spacing w:after="0" w:line="240" w:lineRule="auto"/>
              <w:rPr>
                <w:rFonts w:asciiTheme="majorHAnsi" w:eastAsia="Times New Roman" w:hAnsiTheme="majorHAnsi"/>
              </w:rPr>
            </w:pPr>
          </w:p>
        </w:tc>
        <w:tc>
          <w:tcPr>
            <w:tcW w:w="919" w:type="dxa"/>
            <w:tcBorders>
              <w:top w:val="nil"/>
              <w:left w:val="nil"/>
              <w:bottom w:val="nil"/>
              <w:right w:val="nil"/>
            </w:tcBorders>
            <w:shd w:val="clear" w:color="auto" w:fill="auto"/>
            <w:noWrap/>
            <w:vAlign w:val="bottom"/>
          </w:tcPr>
          <w:p w14:paraId="70DEFAA6" w14:textId="77777777" w:rsidR="004330D9" w:rsidRPr="003903DB" w:rsidRDefault="004330D9" w:rsidP="005D362D">
            <w:pPr>
              <w:spacing w:after="0" w:line="240" w:lineRule="auto"/>
              <w:rPr>
                <w:rFonts w:asciiTheme="majorHAnsi" w:eastAsia="Times New Roman" w:hAnsiTheme="majorHAnsi"/>
              </w:rPr>
            </w:pPr>
          </w:p>
        </w:tc>
        <w:tc>
          <w:tcPr>
            <w:tcW w:w="998" w:type="dxa"/>
            <w:tcBorders>
              <w:top w:val="nil"/>
              <w:left w:val="nil"/>
              <w:bottom w:val="nil"/>
              <w:right w:val="nil"/>
            </w:tcBorders>
            <w:shd w:val="clear" w:color="auto" w:fill="auto"/>
            <w:noWrap/>
            <w:vAlign w:val="bottom"/>
          </w:tcPr>
          <w:p w14:paraId="3542A35F" w14:textId="77777777" w:rsidR="004330D9" w:rsidRPr="003903DB" w:rsidRDefault="004330D9" w:rsidP="005D362D">
            <w:pPr>
              <w:spacing w:after="0" w:line="240" w:lineRule="auto"/>
              <w:rPr>
                <w:rFonts w:asciiTheme="majorHAnsi" w:eastAsia="Times New Roman" w:hAnsiTheme="majorHAnsi"/>
              </w:rPr>
            </w:pPr>
          </w:p>
        </w:tc>
        <w:tc>
          <w:tcPr>
            <w:tcW w:w="919" w:type="dxa"/>
            <w:tcBorders>
              <w:top w:val="nil"/>
              <w:left w:val="nil"/>
              <w:bottom w:val="nil"/>
              <w:right w:val="nil"/>
            </w:tcBorders>
            <w:shd w:val="clear" w:color="auto" w:fill="auto"/>
            <w:noWrap/>
            <w:vAlign w:val="bottom"/>
          </w:tcPr>
          <w:p w14:paraId="58825119" w14:textId="77777777" w:rsidR="004330D9" w:rsidRPr="003903DB" w:rsidRDefault="004330D9" w:rsidP="005D362D">
            <w:pPr>
              <w:spacing w:after="0" w:line="240" w:lineRule="auto"/>
              <w:rPr>
                <w:rFonts w:asciiTheme="majorHAnsi" w:eastAsia="Times New Roman" w:hAnsiTheme="majorHAnsi"/>
              </w:rPr>
            </w:pPr>
          </w:p>
        </w:tc>
        <w:tc>
          <w:tcPr>
            <w:tcW w:w="949" w:type="dxa"/>
            <w:tcBorders>
              <w:top w:val="nil"/>
              <w:left w:val="nil"/>
              <w:bottom w:val="nil"/>
              <w:right w:val="nil"/>
            </w:tcBorders>
            <w:shd w:val="clear" w:color="auto" w:fill="auto"/>
            <w:noWrap/>
            <w:vAlign w:val="bottom"/>
          </w:tcPr>
          <w:p w14:paraId="1A6E00E7" w14:textId="77777777" w:rsidR="004330D9" w:rsidRPr="003903DB" w:rsidRDefault="004330D9" w:rsidP="005D362D">
            <w:pPr>
              <w:spacing w:after="0" w:line="240" w:lineRule="auto"/>
              <w:rPr>
                <w:rFonts w:asciiTheme="majorHAnsi" w:eastAsia="Times New Roman" w:hAnsiTheme="majorHAnsi"/>
              </w:rPr>
            </w:pPr>
          </w:p>
        </w:tc>
        <w:tc>
          <w:tcPr>
            <w:tcW w:w="919" w:type="dxa"/>
            <w:tcBorders>
              <w:top w:val="nil"/>
              <w:left w:val="nil"/>
              <w:bottom w:val="nil"/>
              <w:right w:val="nil"/>
            </w:tcBorders>
            <w:shd w:val="clear" w:color="auto" w:fill="auto"/>
            <w:noWrap/>
            <w:vAlign w:val="bottom"/>
          </w:tcPr>
          <w:p w14:paraId="09256913" w14:textId="77777777" w:rsidR="004330D9" w:rsidRPr="003903DB" w:rsidRDefault="004330D9" w:rsidP="005D362D">
            <w:pPr>
              <w:spacing w:after="0" w:line="240" w:lineRule="auto"/>
              <w:rPr>
                <w:rFonts w:asciiTheme="majorHAnsi" w:eastAsia="Times New Roman" w:hAnsiTheme="majorHAnsi"/>
              </w:rPr>
            </w:pPr>
          </w:p>
        </w:tc>
      </w:tr>
      <w:tr w:rsidR="004330D9" w:rsidRPr="003903DB" w14:paraId="21381DA1" w14:textId="77777777" w:rsidTr="005D362D">
        <w:trPr>
          <w:trHeight w:val="247"/>
        </w:trPr>
        <w:tc>
          <w:tcPr>
            <w:tcW w:w="7498" w:type="dxa"/>
            <w:gridSpan w:val="6"/>
            <w:tcBorders>
              <w:top w:val="nil"/>
              <w:left w:val="nil"/>
              <w:bottom w:val="nil"/>
              <w:right w:val="nil"/>
            </w:tcBorders>
            <w:shd w:val="clear" w:color="auto" w:fill="auto"/>
            <w:noWrap/>
            <w:vAlign w:val="bottom"/>
            <w:hideMark/>
          </w:tcPr>
          <w:p w14:paraId="637EBB9F" w14:textId="202F234C" w:rsidR="004330D9" w:rsidRPr="003903DB" w:rsidRDefault="004330D9" w:rsidP="005D362D">
            <w:pPr>
              <w:spacing w:after="0" w:line="240" w:lineRule="auto"/>
              <w:rPr>
                <w:rFonts w:asciiTheme="majorHAnsi" w:eastAsia="Times New Roman" w:hAnsiTheme="majorHAnsi"/>
              </w:rPr>
            </w:pPr>
            <w:r w:rsidRPr="003903DB">
              <w:rPr>
                <w:rFonts w:asciiTheme="majorHAnsi" w:eastAsia="Times New Roman" w:hAnsiTheme="majorHAnsi"/>
              </w:rPr>
              <w:t>* Hospital information about the Safety Net Hospital and %</w:t>
            </w:r>
            <w:r w:rsidR="001F5567">
              <w:rPr>
                <w:rFonts w:asciiTheme="majorHAnsi" w:eastAsia="Times New Roman" w:hAnsiTheme="majorHAnsi"/>
              </w:rPr>
              <w:t xml:space="preserve"> </w:t>
            </w:r>
            <w:r w:rsidRPr="003903DB">
              <w:rPr>
                <w:rFonts w:asciiTheme="majorHAnsi" w:eastAsia="Times New Roman" w:hAnsiTheme="majorHAnsi"/>
              </w:rPr>
              <w:t>Medicaid are derived from AHA 2010 data.</w:t>
            </w:r>
          </w:p>
        </w:tc>
        <w:tc>
          <w:tcPr>
            <w:tcW w:w="919" w:type="dxa"/>
            <w:tcBorders>
              <w:top w:val="nil"/>
              <w:left w:val="nil"/>
              <w:bottom w:val="nil"/>
              <w:right w:val="nil"/>
            </w:tcBorders>
            <w:shd w:val="clear" w:color="auto" w:fill="auto"/>
            <w:noWrap/>
            <w:vAlign w:val="bottom"/>
            <w:hideMark/>
          </w:tcPr>
          <w:p w14:paraId="0FF0BABA" w14:textId="77777777" w:rsidR="004330D9" w:rsidRPr="003903DB" w:rsidRDefault="004330D9" w:rsidP="005D362D">
            <w:pPr>
              <w:spacing w:after="0" w:line="240" w:lineRule="auto"/>
              <w:rPr>
                <w:rFonts w:asciiTheme="majorHAnsi" w:eastAsia="Times New Roman" w:hAnsiTheme="majorHAnsi"/>
              </w:rPr>
            </w:pPr>
          </w:p>
        </w:tc>
      </w:tr>
    </w:tbl>
    <w:p w14:paraId="18FC8C1F" w14:textId="77777777" w:rsidR="004330D9" w:rsidRPr="003903DB" w:rsidRDefault="004330D9" w:rsidP="004330D9">
      <w:pPr>
        <w:widowControl w:val="0"/>
        <w:autoSpaceDE w:val="0"/>
        <w:autoSpaceDN w:val="0"/>
        <w:adjustRightInd w:val="0"/>
        <w:spacing w:after="0" w:line="200" w:lineRule="exact"/>
        <w:rPr>
          <w:rFonts w:asciiTheme="majorHAnsi" w:hAnsiTheme="majorHAnsi" w:cs="Calibri"/>
        </w:rPr>
      </w:pPr>
    </w:p>
    <w:p w14:paraId="2B9850C3" w14:textId="77777777" w:rsidR="004330D9" w:rsidRPr="004330D9" w:rsidRDefault="004330D9" w:rsidP="004330D9">
      <w:pPr>
        <w:widowControl w:val="0"/>
        <w:autoSpaceDE w:val="0"/>
        <w:autoSpaceDN w:val="0"/>
        <w:adjustRightInd w:val="0"/>
        <w:spacing w:before="19" w:after="0" w:line="220" w:lineRule="exact"/>
        <w:rPr>
          <w:rFonts w:asciiTheme="majorHAnsi" w:hAnsiTheme="majorHAnsi" w:cs="Calibri"/>
        </w:rPr>
      </w:pPr>
      <w:r w:rsidRPr="004330D9">
        <w:rPr>
          <w:rFonts w:asciiTheme="majorHAnsi" w:eastAsia="MS Gothic" w:hAnsiTheme="majorHAnsi" w:cs="Calibri"/>
          <w:bCs/>
          <w:i/>
          <w:color w:val="000000"/>
          <w:spacing w:val="1"/>
        </w:rPr>
        <w:t>Assessment of item-level reliability through the Audit Program</w:t>
      </w:r>
      <w:r w:rsidRPr="004330D9">
        <w:rPr>
          <w:rFonts w:asciiTheme="majorHAnsi" w:eastAsia="MS Gothic" w:hAnsiTheme="majorHAnsi" w:cs="Calibri"/>
          <w:i/>
          <w:color w:val="000000"/>
        </w:rPr>
        <w:t>:</w:t>
      </w:r>
    </w:p>
    <w:p w14:paraId="0D5F2378" w14:textId="77777777" w:rsidR="004330D9" w:rsidRPr="003903DB" w:rsidRDefault="004330D9" w:rsidP="004330D9">
      <w:pPr>
        <w:widowControl w:val="0"/>
        <w:autoSpaceDE w:val="0"/>
        <w:autoSpaceDN w:val="0"/>
        <w:adjustRightInd w:val="0"/>
        <w:spacing w:before="19" w:after="0" w:line="220" w:lineRule="exact"/>
        <w:rPr>
          <w:rFonts w:asciiTheme="majorHAnsi" w:hAnsiTheme="majorHAnsi" w:cs="Calibri"/>
        </w:rPr>
      </w:pPr>
      <w:r w:rsidRPr="003903DB">
        <w:rPr>
          <w:rFonts w:asciiTheme="majorHAnsi" w:hAnsiTheme="majorHAnsi" w:cs="Calibri"/>
        </w:rPr>
        <w:t>To assess inter-rater reliability of the extracted data elements that comprise this measure, we reviewed 627 patients.</w:t>
      </w:r>
    </w:p>
    <w:p w14:paraId="0FB67D97" w14:textId="115D1F1F" w:rsidR="007422FD" w:rsidRDefault="007422FD" w:rsidP="00DB3627">
      <w:pPr>
        <w:autoSpaceDE w:val="0"/>
        <w:autoSpaceDN w:val="0"/>
        <w:adjustRightInd w:val="0"/>
        <w:spacing w:after="0" w:line="240" w:lineRule="auto"/>
        <w:rPr>
          <w:rFonts w:cstheme="minorHAnsi"/>
          <w:bCs/>
        </w:rPr>
      </w:pPr>
    </w:p>
    <w:p w14:paraId="0FB67D98"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FB67D99" w14:textId="5D71A054" w:rsidR="00E37E1B" w:rsidRDefault="00E37E1B" w:rsidP="00E37E1B">
      <w:pPr>
        <w:autoSpaceDE w:val="0"/>
        <w:autoSpaceDN w:val="0"/>
        <w:adjustRightInd w:val="0"/>
        <w:spacing w:after="0" w:line="240" w:lineRule="auto"/>
        <w:rPr>
          <w:rFonts w:cstheme="minorHAnsi"/>
          <w:bCs/>
        </w:rPr>
      </w:pPr>
    </w:p>
    <w:p w14:paraId="6B209BF7" w14:textId="268AB1ED" w:rsidR="008247E8" w:rsidRPr="00797D58" w:rsidRDefault="008247E8" w:rsidP="00E37E1B">
      <w:pPr>
        <w:autoSpaceDE w:val="0"/>
        <w:autoSpaceDN w:val="0"/>
        <w:adjustRightInd w:val="0"/>
        <w:spacing w:after="0" w:line="240" w:lineRule="auto"/>
        <w:rPr>
          <w:rFonts w:cstheme="minorHAnsi"/>
          <w:bCs/>
          <w:color w:val="FF0000"/>
          <w:u w:val="single"/>
        </w:rPr>
      </w:pPr>
      <w:r w:rsidRPr="00797D58">
        <w:rPr>
          <w:rFonts w:cstheme="minorHAnsi"/>
          <w:bCs/>
          <w:color w:val="FF0000"/>
          <w:u w:val="single"/>
        </w:rPr>
        <w:t>2019 submission</w:t>
      </w:r>
    </w:p>
    <w:p w14:paraId="66CAD56B" w14:textId="77777777" w:rsidR="00797D58" w:rsidRDefault="00797D58" w:rsidP="00E37E1B">
      <w:pPr>
        <w:autoSpaceDE w:val="0"/>
        <w:autoSpaceDN w:val="0"/>
        <w:adjustRightInd w:val="0"/>
        <w:spacing w:after="0" w:line="240" w:lineRule="auto"/>
        <w:rPr>
          <w:rFonts w:cstheme="minorHAnsi"/>
          <w:bCs/>
        </w:rPr>
      </w:pPr>
    </w:p>
    <w:p w14:paraId="3C803074" w14:textId="75C9D59D" w:rsidR="008247E8" w:rsidRDefault="009A7451" w:rsidP="00E37E1B">
      <w:pPr>
        <w:autoSpaceDE w:val="0"/>
        <w:autoSpaceDN w:val="0"/>
        <w:adjustRightInd w:val="0"/>
        <w:spacing w:after="0" w:line="240" w:lineRule="auto"/>
        <w:rPr>
          <w:rFonts w:cstheme="minorHAnsi"/>
          <w:bCs/>
          <w:color w:val="FF0000"/>
        </w:rPr>
      </w:pPr>
      <w:r w:rsidRPr="002A1E18">
        <w:rPr>
          <w:rFonts w:cstheme="minorHAnsi"/>
          <w:bCs/>
          <w:color w:val="FF0000"/>
        </w:rPr>
        <w:t>The datasets, dates, number of measured entities, and number of admissions for all forms of reliability and validity testing were from an uninterrupted 2-year period:</w:t>
      </w:r>
      <w:r>
        <w:rPr>
          <w:rFonts w:cstheme="minorHAnsi"/>
          <w:bCs/>
          <w:color w:val="FF0000"/>
        </w:rPr>
        <w:t xml:space="preserve"> 01/2017</w:t>
      </w:r>
      <w:r w:rsidR="00355B73">
        <w:rPr>
          <w:rFonts w:cstheme="minorHAnsi"/>
          <w:bCs/>
          <w:color w:val="FF0000"/>
        </w:rPr>
        <w:t xml:space="preserve"> to </w:t>
      </w:r>
      <w:r>
        <w:rPr>
          <w:rFonts w:cstheme="minorHAnsi"/>
          <w:bCs/>
          <w:color w:val="FF0000"/>
        </w:rPr>
        <w:t>12/2018</w:t>
      </w:r>
      <w:r w:rsidR="008C2744">
        <w:rPr>
          <w:rFonts w:cstheme="minorHAnsi"/>
          <w:bCs/>
          <w:color w:val="FF0000"/>
        </w:rPr>
        <w:t>.</w:t>
      </w:r>
    </w:p>
    <w:p w14:paraId="4949BBD3" w14:textId="77777777" w:rsidR="009A7451" w:rsidRDefault="009A7451" w:rsidP="00B11323">
      <w:pPr>
        <w:widowControl w:val="0"/>
        <w:autoSpaceDE w:val="0"/>
        <w:autoSpaceDN w:val="0"/>
        <w:adjustRightInd w:val="0"/>
        <w:spacing w:after="0" w:line="200" w:lineRule="exact"/>
        <w:rPr>
          <w:rFonts w:asciiTheme="majorHAnsi" w:hAnsiTheme="majorHAnsi" w:cs="Calibri"/>
          <w:u w:val="single"/>
        </w:rPr>
      </w:pPr>
    </w:p>
    <w:p w14:paraId="37EBFE9E" w14:textId="398548E1" w:rsidR="00B11323" w:rsidRDefault="00B11323" w:rsidP="00B11323">
      <w:pPr>
        <w:widowControl w:val="0"/>
        <w:autoSpaceDE w:val="0"/>
        <w:autoSpaceDN w:val="0"/>
        <w:adjustRightInd w:val="0"/>
        <w:spacing w:after="0" w:line="200" w:lineRule="exact"/>
        <w:rPr>
          <w:rFonts w:asciiTheme="majorHAnsi" w:hAnsiTheme="majorHAnsi" w:cs="Calibri"/>
          <w:u w:val="single"/>
        </w:rPr>
      </w:pPr>
      <w:r>
        <w:rPr>
          <w:rFonts w:asciiTheme="majorHAnsi" w:hAnsiTheme="majorHAnsi" w:cs="Calibri"/>
          <w:u w:val="single"/>
        </w:rPr>
        <w:t>2015 submission</w:t>
      </w:r>
    </w:p>
    <w:p w14:paraId="22493A07" w14:textId="77777777" w:rsidR="00797D58" w:rsidRPr="001B0F69" w:rsidRDefault="00797D58" w:rsidP="00B11323">
      <w:pPr>
        <w:widowControl w:val="0"/>
        <w:autoSpaceDE w:val="0"/>
        <w:autoSpaceDN w:val="0"/>
        <w:adjustRightInd w:val="0"/>
        <w:spacing w:after="0" w:line="200" w:lineRule="exact"/>
        <w:rPr>
          <w:rFonts w:asciiTheme="majorHAnsi" w:hAnsiTheme="majorHAnsi" w:cs="Calibri"/>
          <w:u w:val="single"/>
        </w:rPr>
      </w:pPr>
    </w:p>
    <w:p w14:paraId="7393BBA0" w14:textId="77777777" w:rsidR="00B11323" w:rsidRPr="003903DB" w:rsidRDefault="00B11323" w:rsidP="00B11323">
      <w:pPr>
        <w:widowControl w:val="0"/>
        <w:autoSpaceDE w:val="0"/>
        <w:autoSpaceDN w:val="0"/>
        <w:adjustRightInd w:val="0"/>
        <w:spacing w:after="0" w:line="200" w:lineRule="exact"/>
        <w:rPr>
          <w:rFonts w:asciiTheme="majorHAnsi" w:hAnsiTheme="majorHAnsi" w:cs="Calibri"/>
        </w:rPr>
      </w:pPr>
      <w:r w:rsidRPr="003903DB">
        <w:rPr>
          <w:rFonts w:asciiTheme="majorHAnsi" w:hAnsiTheme="majorHAnsi" w:cs="Calibri"/>
        </w:rPr>
        <w:t>There are different time periods and different descriptive statistics as noted in previous sections.</w:t>
      </w:r>
    </w:p>
    <w:p w14:paraId="0591ED3A" w14:textId="77777777" w:rsidR="00B11323" w:rsidRPr="003903DB" w:rsidRDefault="00B11323" w:rsidP="00B11323">
      <w:pPr>
        <w:widowControl w:val="0"/>
        <w:autoSpaceDE w:val="0"/>
        <w:autoSpaceDN w:val="0"/>
        <w:adjustRightInd w:val="0"/>
        <w:spacing w:after="0" w:line="200" w:lineRule="exact"/>
        <w:rPr>
          <w:rFonts w:asciiTheme="majorHAnsi" w:hAnsiTheme="majorHAnsi" w:cs="Calibri"/>
        </w:rPr>
      </w:pPr>
      <w:r w:rsidRPr="003903DB">
        <w:rPr>
          <w:rFonts w:asciiTheme="majorHAnsi" w:hAnsiTheme="majorHAnsi" w:cs="Calibri"/>
        </w:rPr>
        <w:t xml:space="preserve">The datasets, dates, number of measured entities, and number of admissions used in each type of testing are as follows: </w:t>
      </w:r>
    </w:p>
    <w:p w14:paraId="4A46868A" w14:textId="77777777" w:rsidR="00B11323" w:rsidRPr="003903DB" w:rsidRDefault="00B11323" w:rsidP="00B11323">
      <w:pPr>
        <w:widowControl w:val="0"/>
        <w:autoSpaceDE w:val="0"/>
        <w:autoSpaceDN w:val="0"/>
        <w:adjustRightInd w:val="0"/>
        <w:spacing w:after="0" w:line="200" w:lineRule="exact"/>
        <w:rPr>
          <w:rFonts w:asciiTheme="majorHAnsi" w:hAnsiTheme="majorHAnsi" w:cs="Calibri"/>
        </w:rPr>
      </w:pPr>
    </w:p>
    <w:p w14:paraId="0EA42604" w14:textId="77777777" w:rsidR="00B11323" w:rsidRPr="003903DB" w:rsidRDefault="00B11323" w:rsidP="00B11323">
      <w:pPr>
        <w:widowControl w:val="0"/>
        <w:autoSpaceDE w:val="0"/>
        <w:autoSpaceDN w:val="0"/>
        <w:adjustRightInd w:val="0"/>
        <w:spacing w:after="0" w:line="200" w:lineRule="exact"/>
        <w:rPr>
          <w:rFonts w:asciiTheme="majorHAnsi" w:hAnsiTheme="majorHAnsi" w:cs="Calibri"/>
        </w:rPr>
      </w:pPr>
      <w:r w:rsidRPr="003903DB">
        <w:rPr>
          <w:rFonts w:asciiTheme="majorHAnsi" w:hAnsiTheme="majorHAnsi" w:cs="Calibri"/>
        </w:rPr>
        <w:t>For reliability testing (Section 2a2) using audit data: 01/2010 – 12/2010</w:t>
      </w:r>
    </w:p>
    <w:p w14:paraId="4A531EAD" w14:textId="77777777" w:rsidR="00B11323" w:rsidRDefault="00B11323" w:rsidP="00B11323">
      <w:pPr>
        <w:widowControl w:val="0"/>
        <w:autoSpaceDE w:val="0"/>
        <w:autoSpaceDN w:val="0"/>
        <w:adjustRightInd w:val="0"/>
        <w:spacing w:after="0" w:line="200" w:lineRule="exact"/>
        <w:rPr>
          <w:rFonts w:asciiTheme="majorHAnsi" w:hAnsiTheme="majorHAnsi" w:cs="Calibri"/>
        </w:rPr>
      </w:pPr>
      <w:r w:rsidRPr="003903DB">
        <w:rPr>
          <w:rFonts w:asciiTheme="majorHAnsi" w:hAnsiTheme="majorHAnsi" w:cs="Calibri"/>
        </w:rPr>
        <w:t>For</w:t>
      </w:r>
      <w:r>
        <w:rPr>
          <w:rFonts w:asciiTheme="majorHAnsi" w:hAnsiTheme="majorHAnsi" w:cs="Calibri"/>
        </w:rPr>
        <w:t xml:space="preserve"> the split sample</w:t>
      </w:r>
      <w:r w:rsidRPr="003903DB">
        <w:rPr>
          <w:rFonts w:asciiTheme="majorHAnsi" w:hAnsiTheme="majorHAnsi" w:cs="Calibri"/>
        </w:rPr>
        <w:t xml:space="preserve"> testing: 01/201</w:t>
      </w:r>
      <w:r>
        <w:rPr>
          <w:rFonts w:asciiTheme="majorHAnsi" w:hAnsiTheme="majorHAnsi" w:cs="Calibri"/>
        </w:rPr>
        <w:t>3</w:t>
      </w:r>
      <w:r w:rsidRPr="003903DB">
        <w:rPr>
          <w:rFonts w:asciiTheme="majorHAnsi" w:hAnsiTheme="majorHAnsi" w:cs="Calibri"/>
        </w:rPr>
        <w:t xml:space="preserve"> – </w:t>
      </w:r>
      <w:r>
        <w:rPr>
          <w:rFonts w:asciiTheme="majorHAnsi" w:hAnsiTheme="majorHAnsi" w:cs="Calibri"/>
        </w:rPr>
        <w:t>06</w:t>
      </w:r>
      <w:r w:rsidRPr="003903DB">
        <w:rPr>
          <w:rFonts w:asciiTheme="majorHAnsi" w:hAnsiTheme="majorHAnsi" w:cs="Calibri"/>
        </w:rPr>
        <w:t>/201</w:t>
      </w:r>
      <w:r>
        <w:rPr>
          <w:rFonts w:asciiTheme="majorHAnsi" w:hAnsiTheme="majorHAnsi" w:cs="Calibri"/>
        </w:rPr>
        <w:t>4</w:t>
      </w:r>
    </w:p>
    <w:p w14:paraId="4D9067D4" w14:textId="77777777" w:rsidR="00B11323" w:rsidRDefault="00B11323" w:rsidP="00E37E1B">
      <w:pPr>
        <w:autoSpaceDE w:val="0"/>
        <w:autoSpaceDN w:val="0"/>
        <w:adjustRightInd w:val="0"/>
        <w:spacing w:after="0" w:line="240" w:lineRule="auto"/>
        <w:rPr>
          <w:rFonts w:cstheme="minorHAnsi"/>
          <w:bCs/>
        </w:rPr>
      </w:pPr>
    </w:p>
    <w:p w14:paraId="0FB67D9A" w14:textId="47032A16" w:rsidR="0021054A" w:rsidRDefault="0021054A" w:rsidP="00E37E1B">
      <w:pPr>
        <w:autoSpaceDE w:val="0"/>
        <w:autoSpaceDN w:val="0"/>
        <w:adjustRightInd w:val="0"/>
        <w:spacing w:after="0" w:line="240" w:lineRule="auto"/>
        <w:rPr>
          <w:rFonts w:cstheme="minorHAnsi"/>
          <w:b/>
          <w:bCs/>
        </w:rPr>
      </w:pPr>
      <w:r w:rsidRPr="00EE0885">
        <w:rPr>
          <w:rFonts w:cstheme="minorHAnsi"/>
          <w:b/>
          <w:bCs/>
        </w:rPr>
        <w:t xml:space="preserve">1.8 What were the </w:t>
      </w:r>
      <w:r w:rsidR="002A7B78">
        <w:rPr>
          <w:rFonts w:cstheme="minorHAnsi"/>
          <w:b/>
          <w:bCs/>
        </w:rPr>
        <w:t>social risk factors</w:t>
      </w:r>
      <w:r w:rsidRPr="00EE0885">
        <w:rPr>
          <w:rFonts w:cstheme="minorHAnsi"/>
          <w:b/>
          <w:bCs/>
        </w:rPr>
        <w:t xml:space="preserve"> that were available and analyzed? </w:t>
      </w:r>
      <w:r w:rsidRPr="00861D72">
        <w:rPr>
          <w:rFonts w:cstheme="minorHAnsi"/>
          <w:bCs/>
        </w:rPr>
        <w:t xml:space="preserve">For example, patient-reported data (e.g., income, education, language), proxy variables when </w:t>
      </w:r>
      <w:r w:rsidR="002A7B78">
        <w:rPr>
          <w:rFonts w:cstheme="minorHAnsi"/>
          <w:bCs/>
        </w:rPr>
        <w:t>social risk</w:t>
      </w:r>
      <w:r w:rsidR="002A7B78" w:rsidRPr="00861D72">
        <w:rPr>
          <w:rFonts w:cstheme="minorHAnsi"/>
          <w:bCs/>
        </w:rPr>
        <w:t xml:space="preserve"> </w:t>
      </w:r>
      <w:r w:rsidRPr="00861D72">
        <w:rPr>
          <w:rFonts w:cstheme="minorHAnsi"/>
          <w:bCs/>
        </w:rPr>
        <w:t>data are not collected from each patient (e.g. census tract), or patient community characteristics (e.g. percent vacant housing, crime rate)</w:t>
      </w:r>
      <w:r w:rsidR="002A7B78">
        <w:rPr>
          <w:rFonts w:cstheme="minorHAnsi"/>
          <w:bCs/>
        </w:rPr>
        <w:t xml:space="preserve"> which do not have to be a proxy for patient-level data</w:t>
      </w:r>
      <w:r w:rsidRPr="00861D72">
        <w:rPr>
          <w:rFonts w:cstheme="minorHAnsi"/>
          <w:bCs/>
        </w:rPr>
        <w:t>.</w:t>
      </w:r>
      <w:r w:rsidRPr="00EE0885">
        <w:rPr>
          <w:rFonts w:cstheme="minorHAnsi"/>
          <w:b/>
          <w:bCs/>
        </w:rPr>
        <w:t xml:space="preserve"> </w:t>
      </w:r>
    </w:p>
    <w:p w14:paraId="0450BFE9" w14:textId="095CC498" w:rsidR="00B11323" w:rsidRDefault="00B11323" w:rsidP="00E37E1B">
      <w:pPr>
        <w:autoSpaceDE w:val="0"/>
        <w:autoSpaceDN w:val="0"/>
        <w:adjustRightInd w:val="0"/>
        <w:spacing w:after="0" w:line="240" w:lineRule="auto"/>
        <w:rPr>
          <w:rFonts w:cstheme="minorHAnsi"/>
          <w:b/>
          <w:bCs/>
        </w:rPr>
      </w:pPr>
    </w:p>
    <w:p w14:paraId="0C145720" w14:textId="6B0FC780" w:rsidR="008C2744" w:rsidRPr="00423BC8" w:rsidRDefault="008C2744" w:rsidP="00E37E1B">
      <w:pPr>
        <w:autoSpaceDE w:val="0"/>
        <w:autoSpaceDN w:val="0"/>
        <w:adjustRightInd w:val="0"/>
        <w:spacing w:after="0" w:line="240" w:lineRule="auto"/>
        <w:rPr>
          <w:rFonts w:cstheme="minorHAnsi"/>
          <w:bCs/>
          <w:color w:val="FF0000"/>
          <w:u w:val="single"/>
        </w:rPr>
      </w:pPr>
      <w:r w:rsidRPr="00423BC8">
        <w:rPr>
          <w:rFonts w:cstheme="minorHAnsi"/>
          <w:bCs/>
          <w:color w:val="FF0000"/>
          <w:u w:val="single"/>
        </w:rPr>
        <w:t>2019 submission</w:t>
      </w:r>
    </w:p>
    <w:p w14:paraId="04BCD5C7" w14:textId="0A0B522D" w:rsidR="00A165FB" w:rsidRDefault="00A165FB" w:rsidP="00A165FB">
      <w:pPr>
        <w:rPr>
          <w:rFonts w:ascii="Helvetica Neue" w:hAnsi="Helvetica Neue" w:hint="eastAsia"/>
        </w:rPr>
      </w:pPr>
    </w:p>
    <w:p w14:paraId="66D89A6C" w14:textId="2730F3B4" w:rsidR="00A165FB" w:rsidRPr="0053070D" w:rsidRDefault="00891F5C" w:rsidP="00A165FB">
      <w:pPr>
        <w:rPr>
          <w:rFonts w:cstheme="minorHAnsi"/>
          <w:color w:val="FF0000"/>
        </w:rPr>
      </w:pPr>
      <w:r w:rsidRPr="0053070D">
        <w:rPr>
          <w:rFonts w:cstheme="minorHAnsi"/>
          <w:color w:val="FF0000"/>
        </w:rPr>
        <w:t>T</w:t>
      </w:r>
      <w:r w:rsidR="00A165FB" w:rsidRPr="0053070D">
        <w:rPr>
          <w:rFonts w:cstheme="minorHAnsi"/>
          <w:color w:val="FF0000"/>
        </w:rPr>
        <w:t>his measure examines compliance with processes of care performed at the time of discharge</w:t>
      </w:r>
      <w:r w:rsidRPr="0053070D">
        <w:rPr>
          <w:rFonts w:cstheme="minorHAnsi"/>
          <w:color w:val="FF0000"/>
        </w:rPr>
        <w:t xml:space="preserve"> and</w:t>
      </w:r>
      <w:r w:rsidR="00A165FB" w:rsidRPr="0053070D">
        <w:rPr>
          <w:rFonts w:cstheme="minorHAnsi"/>
          <w:color w:val="FF0000"/>
        </w:rPr>
        <w:t xml:space="preserve"> it does not require risk adjustment. We examined age, gender, race/ethnicity,  proportion of non-</w:t>
      </w:r>
      <w:r w:rsidRPr="0053070D">
        <w:rPr>
          <w:rFonts w:cstheme="minorHAnsi"/>
          <w:color w:val="FF0000"/>
        </w:rPr>
        <w:t>w</w:t>
      </w:r>
      <w:r w:rsidR="00A165FB" w:rsidRPr="0053070D">
        <w:rPr>
          <w:rFonts w:cstheme="minorHAnsi"/>
          <w:color w:val="FF0000"/>
        </w:rPr>
        <w:t>hite patients</w:t>
      </w:r>
      <w:r w:rsidR="00974C5D">
        <w:rPr>
          <w:rFonts w:cstheme="minorHAnsi"/>
          <w:color w:val="FF0000"/>
        </w:rPr>
        <w:t xml:space="preserve">, </w:t>
      </w:r>
      <w:r w:rsidR="00974C5D">
        <w:rPr>
          <w:rFonts w:cstheme="minorHAnsi"/>
          <w:bCs/>
          <w:color w:val="FF0000"/>
        </w:rPr>
        <w:t>and proportion of patients who have dual Medicare/Medicaid eligibility</w:t>
      </w:r>
      <w:r w:rsidR="00A165FB" w:rsidRPr="0053070D">
        <w:rPr>
          <w:rFonts w:cstheme="minorHAnsi"/>
          <w:color w:val="FF0000"/>
        </w:rPr>
        <w:t xml:space="preserve"> to determine if there were differences in these demographic indicators of social risk </w:t>
      </w:r>
      <w:r w:rsidR="0015466E" w:rsidRPr="0053070D">
        <w:rPr>
          <w:rFonts w:cstheme="minorHAnsi"/>
          <w:color w:val="FF0000"/>
        </w:rPr>
        <w:t xml:space="preserve">as discussed </w:t>
      </w:r>
      <w:r w:rsidR="00A165FB" w:rsidRPr="0053070D">
        <w:rPr>
          <w:rFonts w:cstheme="minorHAnsi"/>
          <w:color w:val="FF0000"/>
        </w:rPr>
        <w:t>in section 2b4</w:t>
      </w:r>
      <w:r w:rsidRPr="0053070D">
        <w:rPr>
          <w:rFonts w:cstheme="minorHAnsi"/>
          <w:color w:val="FF0000"/>
        </w:rPr>
        <w:t xml:space="preserve"> (</w:t>
      </w:r>
      <w:r w:rsidR="00A165FB" w:rsidRPr="0053070D">
        <w:rPr>
          <w:rFonts w:cstheme="minorHAnsi"/>
          <w:color w:val="FF0000"/>
        </w:rPr>
        <w:t>Identification of statistically significant and meaningful differences in performance.</w:t>
      </w:r>
      <w:r w:rsidRPr="0053070D">
        <w:rPr>
          <w:rFonts w:cstheme="minorHAnsi"/>
          <w:color w:val="FF0000"/>
        </w:rPr>
        <w:t>)</w:t>
      </w:r>
      <w:r w:rsidR="00A165FB" w:rsidRPr="0053070D">
        <w:rPr>
          <w:rFonts w:cstheme="minorHAnsi"/>
          <w:color w:val="FF0000"/>
        </w:rPr>
        <w:t> </w:t>
      </w:r>
    </w:p>
    <w:p w14:paraId="186B0ED6" w14:textId="77777777" w:rsidR="00423BC8" w:rsidRPr="00423BC8" w:rsidRDefault="00423BC8" w:rsidP="00E37E1B">
      <w:pPr>
        <w:autoSpaceDE w:val="0"/>
        <w:autoSpaceDN w:val="0"/>
        <w:adjustRightInd w:val="0"/>
        <w:spacing w:after="0" w:line="240" w:lineRule="auto"/>
        <w:rPr>
          <w:rFonts w:cstheme="minorHAnsi"/>
          <w:bCs/>
          <w:color w:val="FF0000"/>
        </w:rPr>
      </w:pPr>
    </w:p>
    <w:p w14:paraId="5336E34A" w14:textId="77777777" w:rsidR="00B11323" w:rsidRDefault="00B11323" w:rsidP="00B11323">
      <w:pPr>
        <w:widowControl w:val="0"/>
        <w:autoSpaceDE w:val="0"/>
        <w:autoSpaceDN w:val="0"/>
        <w:adjustRightInd w:val="0"/>
        <w:spacing w:after="0" w:line="200" w:lineRule="exact"/>
        <w:rPr>
          <w:rFonts w:asciiTheme="majorHAnsi" w:hAnsiTheme="majorHAnsi" w:cs="Calibri"/>
          <w:u w:val="single"/>
        </w:rPr>
      </w:pPr>
    </w:p>
    <w:p w14:paraId="7BBA6013" w14:textId="77777777" w:rsidR="00B11323" w:rsidRPr="001B0F69" w:rsidRDefault="00B11323" w:rsidP="00B11323">
      <w:pPr>
        <w:widowControl w:val="0"/>
        <w:autoSpaceDE w:val="0"/>
        <w:autoSpaceDN w:val="0"/>
        <w:adjustRightInd w:val="0"/>
        <w:spacing w:after="0" w:line="200" w:lineRule="exact"/>
        <w:rPr>
          <w:rFonts w:asciiTheme="majorHAnsi" w:hAnsiTheme="majorHAnsi" w:cs="Calibri"/>
          <w:u w:val="single"/>
        </w:rPr>
      </w:pPr>
      <w:r>
        <w:rPr>
          <w:rFonts w:asciiTheme="majorHAnsi" w:hAnsiTheme="majorHAnsi" w:cs="Calibri"/>
          <w:u w:val="single"/>
        </w:rPr>
        <w:t>2015 submission</w:t>
      </w:r>
    </w:p>
    <w:p w14:paraId="3804C312" w14:textId="77777777" w:rsidR="00B11323" w:rsidRDefault="00B11323" w:rsidP="00B11323">
      <w:pPr>
        <w:widowControl w:val="0"/>
        <w:autoSpaceDE w:val="0"/>
        <w:autoSpaceDN w:val="0"/>
        <w:adjustRightInd w:val="0"/>
        <w:spacing w:after="0" w:line="200" w:lineRule="exact"/>
        <w:rPr>
          <w:rFonts w:asciiTheme="majorHAnsi" w:hAnsiTheme="majorHAnsi" w:cs="Calibri"/>
        </w:rPr>
      </w:pPr>
    </w:p>
    <w:p w14:paraId="29BC6148" w14:textId="2631B61D" w:rsidR="00B11323" w:rsidRDefault="00B11323" w:rsidP="00B11323">
      <w:pPr>
        <w:widowControl w:val="0"/>
        <w:autoSpaceDE w:val="0"/>
        <w:autoSpaceDN w:val="0"/>
        <w:adjustRightInd w:val="0"/>
        <w:spacing w:after="0" w:line="200" w:lineRule="exact"/>
        <w:rPr>
          <w:rFonts w:asciiTheme="majorHAnsi" w:hAnsiTheme="majorHAnsi" w:cs="Calibri"/>
        </w:rPr>
      </w:pPr>
      <w:r w:rsidRPr="0074630C">
        <w:rPr>
          <w:rFonts w:asciiTheme="majorHAnsi" w:hAnsiTheme="majorHAnsi" w:cs="Calibri"/>
        </w:rPr>
        <w:t xml:space="preserve">We do not currently collect </w:t>
      </w:r>
      <w:r>
        <w:rPr>
          <w:rFonts w:asciiTheme="majorHAnsi" w:hAnsiTheme="majorHAnsi" w:cs="Calibri"/>
        </w:rPr>
        <w:t>m</w:t>
      </w:r>
      <w:r w:rsidRPr="0074630C">
        <w:rPr>
          <w:rFonts w:asciiTheme="majorHAnsi" w:hAnsiTheme="majorHAnsi" w:cs="Calibri"/>
        </w:rPr>
        <w:t xml:space="preserve">any of the SDS variables examples listed above. </w:t>
      </w:r>
      <w:r>
        <w:rPr>
          <w:rFonts w:asciiTheme="majorHAnsi" w:hAnsiTheme="majorHAnsi" w:cs="Calibri"/>
        </w:rPr>
        <w:t xml:space="preserve">However, </w:t>
      </w:r>
      <w:r w:rsidRPr="0074630C">
        <w:rPr>
          <w:rFonts w:asciiTheme="majorHAnsi" w:hAnsiTheme="majorHAnsi" w:cs="Calibri"/>
        </w:rPr>
        <w:t>we do collect data on race as well as insurance type.</w:t>
      </w:r>
    </w:p>
    <w:p w14:paraId="28DEF31C" w14:textId="77777777" w:rsidR="00B11323" w:rsidRPr="00EE0885" w:rsidRDefault="00B11323" w:rsidP="00E37E1B">
      <w:pPr>
        <w:autoSpaceDE w:val="0"/>
        <w:autoSpaceDN w:val="0"/>
        <w:adjustRightInd w:val="0"/>
        <w:spacing w:after="0" w:line="240" w:lineRule="auto"/>
        <w:rPr>
          <w:rFonts w:cstheme="minorHAnsi"/>
          <w:b/>
          <w:bCs/>
        </w:rPr>
      </w:pPr>
    </w:p>
    <w:p w14:paraId="0FB67D9B"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lastRenderedPageBreak/>
        <w:t>________</w:t>
      </w:r>
      <w:r w:rsidR="00E37E1B">
        <w:rPr>
          <w:rFonts w:cstheme="minorHAnsi"/>
          <w:noProof/>
        </w:rPr>
        <w:t>_______________</w:t>
      </w:r>
      <w:r w:rsidR="003755CB">
        <w:rPr>
          <w:rFonts w:cstheme="minorHAnsi"/>
          <w:noProof/>
        </w:rPr>
        <w:t>_________</w:t>
      </w:r>
    </w:p>
    <w:p w14:paraId="0FB67D9C"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FB67D9D" w14:textId="03D702C1" w:rsidR="00E310B9" w:rsidRPr="00A25024" w:rsidRDefault="00F66E02"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Pr>
          <w:rFonts w:cstheme="minorHAnsi"/>
          <w:bCs/>
          <w:i/>
        </w:rPr>
        <w:t xml:space="preserve">in 2a2.1 check critical data elements; in 2a2.2 enter “see section 2b2 for </w:t>
      </w:r>
      <w:r w:rsidRPr="00A25024">
        <w:rPr>
          <w:rFonts w:cstheme="minorHAnsi"/>
          <w:bCs/>
          <w:i/>
        </w:rPr>
        <w:t xml:space="preserve">validity </w:t>
      </w:r>
      <w:r>
        <w:rPr>
          <w:rFonts w:cstheme="minorHAnsi"/>
          <w:bCs/>
          <w:i/>
        </w:rPr>
        <w:t>testing of data elements”; and skip 2a2.3 and 2a2.4.</w:t>
      </w:r>
    </w:p>
    <w:p w14:paraId="0FB67D9E" w14:textId="77777777" w:rsidR="008C54A9" w:rsidRPr="00A25024" w:rsidRDefault="008C54A9" w:rsidP="00DB3627">
      <w:pPr>
        <w:autoSpaceDE w:val="0"/>
        <w:autoSpaceDN w:val="0"/>
        <w:adjustRightInd w:val="0"/>
        <w:spacing w:after="0" w:line="240" w:lineRule="auto"/>
        <w:rPr>
          <w:rFonts w:cstheme="minorHAnsi"/>
          <w:b/>
          <w:bCs/>
        </w:rPr>
      </w:pPr>
    </w:p>
    <w:p w14:paraId="0FB67D9F" w14:textId="77777777" w:rsidR="005C19D8"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p>
    <w:p w14:paraId="3481B42F" w14:textId="77777777" w:rsidR="007D4719" w:rsidRDefault="005C19D8" w:rsidP="008C54A9">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Cs/>
          <w:i/>
        </w:rPr>
        <w:t>: Current guidance for composite measure evaluation states that reliability must be demonstrated for the composite performance measure score.</w:t>
      </w:r>
    </w:p>
    <w:p w14:paraId="0FB67DA0" w14:textId="7542C7EA" w:rsidR="001969C5" w:rsidRPr="00A25024" w:rsidRDefault="00492D8C" w:rsidP="008C54A9">
      <w:pPr>
        <w:autoSpaceDE w:val="0"/>
        <w:autoSpaceDN w:val="0"/>
        <w:adjustRightInd w:val="0"/>
        <w:spacing w:after="0" w:line="240" w:lineRule="auto"/>
        <w:rPr>
          <w:rFonts w:cstheme="minorHAnsi"/>
          <w:bCs/>
        </w:rPr>
      </w:pPr>
      <w:sdt>
        <w:sdtPr>
          <w:rPr>
            <w:rFonts w:asciiTheme="majorHAnsi" w:hAnsiTheme="majorHAnsi" w:cstheme="minorHAnsi"/>
            <w:bCs/>
            <w:color w:val="0000FF"/>
          </w:rPr>
          <w:id w:val="423926269"/>
          <w14:checkbox>
            <w14:checked w14:val="1"/>
            <w14:checkedState w14:val="2612" w14:font="MS Gothic"/>
            <w14:uncheckedState w14:val="2610" w14:font="MS Gothic"/>
          </w14:checkbox>
        </w:sdtPr>
        <w:sdtContent>
          <w:r w:rsidR="007D4719">
            <w:rPr>
              <w:rFonts w:ascii="MS Gothic" w:eastAsia="MS Gothic" w:hAnsi="MS Gothic" w:cstheme="minorHAnsi" w:hint="eastAsia"/>
              <w:bCs/>
              <w:color w:val="0000FF"/>
            </w:rPr>
            <w:t>☒</w:t>
          </w:r>
        </w:sdtContent>
      </w:sdt>
      <w:r w:rsidR="007D4719" w:rsidRPr="0031199A">
        <w:rPr>
          <w:rFonts w:asciiTheme="majorHAnsi" w:eastAsia="MS Mincho" w:hAnsiTheme="majorHAnsi" w:cstheme="minorHAnsi"/>
          <w:b/>
          <w:bCs/>
          <w:color w:val="0000FF"/>
        </w:rPr>
        <w:t xml:space="preserve"> </w:t>
      </w:r>
      <w:r w:rsidR="007D4719" w:rsidRPr="00D727B7">
        <w:rPr>
          <w:rFonts w:cstheme="minorHAnsi"/>
          <w:b/>
          <w:bCs/>
          <w:highlight w:val="yellow"/>
        </w:rPr>
        <w:t>Critical data elements used in the measure</w:t>
      </w:r>
      <w:r w:rsidR="007D4719" w:rsidRPr="00D727B7">
        <w:rPr>
          <w:rFonts w:cstheme="minorHAnsi"/>
          <w:bCs/>
          <w:highlight w:val="yellow"/>
        </w:rPr>
        <w:t xml:space="preserve"> (</w:t>
      </w:r>
      <w:r w:rsidR="007D4719" w:rsidRPr="00D727B7">
        <w:rPr>
          <w:rFonts w:cstheme="minorHAnsi"/>
          <w:bCs/>
          <w:i/>
          <w:highlight w:val="yellow"/>
        </w:rPr>
        <w:t>e.g., inter-abstractor reliability; data element reliability must address ALL critical data elements</w:t>
      </w:r>
      <w:r w:rsidR="007D4719" w:rsidRPr="00D727B7">
        <w:rPr>
          <w:rFonts w:cstheme="minorHAnsi"/>
          <w:bCs/>
          <w:highlight w:val="yellow"/>
        </w:rPr>
        <w:t>)</w:t>
      </w:r>
      <w:r w:rsidR="00B8015A"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Pr>
              <w:rFonts w:ascii="MS Gothic" w:eastAsia="MS Gothic" w:hAnsi="MS Gothic" w:cstheme="minorHAnsi" w:hint="eastAsia"/>
              <w:bCs/>
              <w:color w:val="0000FF"/>
            </w:rPr>
            <w:t>☒</w:t>
          </w:r>
        </w:sdtContent>
      </w:sdt>
      <w:r w:rsidR="001F7A20" w:rsidRPr="00492D8C">
        <w:rPr>
          <w:rFonts w:cstheme="minorHAnsi"/>
          <w:b/>
          <w:bCs/>
          <w:highlight w:val="yellow"/>
        </w:rPr>
        <w:t>Performance measure score</w:t>
      </w:r>
      <w:r w:rsidR="001F7A20" w:rsidRPr="00492D8C">
        <w:rPr>
          <w:rFonts w:cstheme="minorHAnsi"/>
          <w:bCs/>
          <w:highlight w:val="yellow"/>
        </w:rPr>
        <w:t xml:space="preserve"> (e.g., </w:t>
      </w:r>
      <w:r w:rsidR="001F7A20" w:rsidRPr="00492D8C">
        <w:rPr>
          <w:rFonts w:cstheme="minorHAnsi"/>
          <w:bCs/>
          <w:i/>
          <w:highlight w:val="yellow"/>
        </w:rPr>
        <w:t>signal-to-noise analysis</w:t>
      </w:r>
      <w:r w:rsidR="001F7A20" w:rsidRPr="00492D8C">
        <w:rPr>
          <w:rFonts w:cstheme="minorHAnsi"/>
          <w:bCs/>
          <w:highlight w:val="yellow"/>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FE5D02">
        <w:rPr>
          <w:rFonts w:cstheme="minorHAnsi"/>
          <w:b/>
          <w:bCs/>
        </w:rPr>
        <w:t>D</w:t>
      </w:r>
      <w:r w:rsidR="008C54A9" w:rsidRPr="00A25024">
        <w:rPr>
          <w:rFonts w:cstheme="minorHAnsi"/>
          <w:b/>
          <w:bCs/>
        </w:rPr>
        <w:t xml:space="preserve">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FB67DA1" w14:textId="77777777" w:rsidR="008C54A9" w:rsidRDefault="008C54A9" w:rsidP="008C54A9">
      <w:pPr>
        <w:autoSpaceDE w:val="0"/>
        <w:autoSpaceDN w:val="0"/>
        <w:adjustRightInd w:val="0"/>
        <w:spacing w:after="0" w:line="240" w:lineRule="auto"/>
        <w:rPr>
          <w:rFonts w:cstheme="minorHAnsi"/>
          <w:bCs/>
        </w:rPr>
      </w:pPr>
    </w:p>
    <w:p w14:paraId="5B93C1FD" w14:textId="05D48055" w:rsidR="00D46C66" w:rsidRPr="00D46C66" w:rsidRDefault="00D46C66" w:rsidP="008C54A9">
      <w:pPr>
        <w:autoSpaceDE w:val="0"/>
        <w:autoSpaceDN w:val="0"/>
        <w:adjustRightInd w:val="0"/>
        <w:spacing w:after="0" w:line="240" w:lineRule="auto"/>
        <w:rPr>
          <w:rFonts w:cstheme="minorHAnsi"/>
          <w:bCs/>
          <w:color w:val="FF0000"/>
          <w:u w:val="single"/>
        </w:rPr>
      </w:pPr>
      <w:r w:rsidRPr="00D46C66">
        <w:rPr>
          <w:rFonts w:cstheme="minorHAnsi"/>
          <w:bCs/>
          <w:color w:val="FF0000"/>
          <w:u w:val="single"/>
        </w:rPr>
        <w:t>2019 submission</w:t>
      </w:r>
    </w:p>
    <w:p w14:paraId="4E8600AB" w14:textId="77777777" w:rsidR="00D46C66" w:rsidRPr="00D46C66" w:rsidRDefault="00D46C66" w:rsidP="008C54A9">
      <w:pPr>
        <w:autoSpaceDE w:val="0"/>
        <w:autoSpaceDN w:val="0"/>
        <w:adjustRightInd w:val="0"/>
        <w:spacing w:after="0" w:line="240" w:lineRule="auto"/>
        <w:rPr>
          <w:rFonts w:cstheme="minorHAnsi"/>
          <w:bCs/>
          <w:color w:val="FF0000"/>
        </w:rPr>
      </w:pPr>
    </w:p>
    <w:p w14:paraId="32B7A9DA" w14:textId="3E06B78A" w:rsidR="005C2B64" w:rsidRPr="00D46C66" w:rsidRDefault="007E3EC8" w:rsidP="008C54A9">
      <w:pPr>
        <w:autoSpaceDE w:val="0"/>
        <w:autoSpaceDN w:val="0"/>
        <w:adjustRightInd w:val="0"/>
        <w:spacing w:after="0" w:line="240" w:lineRule="auto"/>
        <w:rPr>
          <w:rFonts w:cstheme="minorHAnsi"/>
          <w:bCs/>
          <w:color w:val="FF0000"/>
        </w:rPr>
      </w:pPr>
      <w:proofErr w:type="gramStart"/>
      <w:r>
        <w:rPr>
          <w:rFonts w:cstheme="minorHAnsi"/>
          <w:bCs/>
          <w:color w:val="FF0000"/>
        </w:rPr>
        <w:t>Similar to</w:t>
      </w:r>
      <w:proofErr w:type="gramEnd"/>
      <w:r>
        <w:rPr>
          <w:rFonts w:cstheme="minorHAnsi"/>
          <w:bCs/>
          <w:color w:val="FF0000"/>
        </w:rPr>
        <w:t xml:space="preserve"> our 2015 submission, we used a s</w:t>
      </w:r>
      <w:r w:rsidR="0068511E" w:rsidRPr="00D46C66">
        <w:rPr>
          <w:rFonts w:cstheme="minorHAnsi"/>
          <w:bCs/>
          <w:color w:val="FF0000"/>
        </w:rPr>
        <w:t xml:space="preserve">plit </w:t>
      </w:r>
      <w:r>
        <w:rPr>
          <w:rFonts w:cstheme="minorHAnsi"/>
          <w:bCs/>
          <w:color w:val="FF0000"/>
        </w:rPr>
        <w:t>s</w:t>
      </w:r>
      <w:r w:rsidR="0068511E" w:rsidRPr="00D46C66">
        <w:rPr>
          <w:rFonts w:cstheme="minorHAnsi"/>
          <w:bCs/>
          <w:color w:val="FF0000"/>
        </w:rPr>
        <w:t xml:space="preserve">ample </w:t>
      </w:r>
      <w:r>
        <w:rPr>
          <w:rFonts w:cstheme="minorHAnsi"/>
          <w:bCs/>
          <w:color w:val="FF0000"/>
        </w:rPr>
        <w:t>m</w:t>
      </w:r>
      <w:r w:rsidR="0068511E" w:rsidRPr="00D46C66">
        <w:rPr>
          <w:rFonts w:cstheme="minorHAnsi"/>
          <w:bCs/>
          <w:color w:val="FF0000"/>
        </w:rPr>
        <w:t>ethodology</w:t>
      </w:r>
      <w:r w:rsidR="00D13350">
        <w:rPr>
          <w:rFonts w:cstheme="minorHAnsi"/>
          <w:bCs/>
          <w:color w:val="FF0000"/>
        </w:rPr>
        <w:t>.</w:t>
      </w:r>
    </w:p>
    <w:p w14:paraId="6F556372" w14:textId="06C134D4" w:rsidR="0068511E" w:rsidRPr="00D46C66" w:rsidRDefault="0068511E" w:rsidP="008C54A9">
      <w:pPr>
        <w:autoSpaceDE w:val="0"/>
        <w:autoSpaceDN w:val="0"/>
        <w:adjustRightInd w:val="0"/>
        <w:spacing w:after="0" w:line="240" w:lineRule="auto"/>
        <w:rPr>
          <w:rFonts w:cstheme="minorHAnsi"/>
          <w:bCs/>
          <w:color w:val="FF0000"/>
        </w:rPr>
      </w:pPr>
      <w:r w:rsidRPr="00D46C66">
        <w:rPr>
          <w:rFonts w:cstheme="minorHAnsi"/>
          <w:bCs/>
          <w:color w:val="FF0000"/>
        </w:rPr>
        <w:t xml:space="preserve">For the performance rates and social risk data, </w:t>
      </w:r>
      <w:r w:rsidR="007E3EC8">
        <w:rPr>
          <w:rFonts w:cstheme="minorHAnsi"/>
          <w:bCs/>
          <w:color w:val="FF0000"/>
        </w:rPr>
        <w:t>unadjusted</w:t>
      </w:r>
      <w:r w:rsidR="007E3EC8" w:rsidRPr="00D46C66">
        <w:rPr>
          <w:rFonts w:cstheme="minorHAnsi"/>
          <w:bCs/>
          <w:color w:val="FF0000"/>
        </w:rPr>
        <w:t xml:space="preserve"> </w:t>
      </w:r>
      <w:r w:rsidRPr="00D46C66">
        <w:rPr>
          <w:rFonts w:cstheme="minorHAnsi"/>
          <w:bCs/>
          <w:color w:val="FF0000"/>
        </w:rPr>
        <w:t>rates were calculated and a Pearson correlation coefficient</w:t>
      </w:r>
      <w:r w:rsidR="00974C5D">
        <w:rPr>
          <w:rFonts w:cstheme="minorHAnsi"/>
          <w:bCs/>
          <w:color w:val="FF0000"/>
        </w:rPr>
        <w:t xml:space="preserve"> and ICC</w:t>
      </w:r>
      <w:r w:rsidRPr="00D46C66">
        <w:rPr>
          <w:rFonts w:cstheme="minorHAnsi"/>
          <w:bCs/>
          <w:color w:val="FF0000"/>
        </w:rPr>
        <w:t xml:space="preserve"> </w:t>
      </w:r>
      <w:proofErr w:type="gramStart"/>
      <w:r w:rsidRPr="00D46C66">
        <w:rPr>
          <w:rFonts w:cstheme="minorHAnsi"/>
          <w:bCs/>
          <w:color w:val="FF0000"/>
        </w:rPr>
        <w:t>was</w:t>
      </w:r>
      <w:proofErr w:type="gramEnd"/>
      <w:r w:rsidRPr="00D46C66">
        <w:rPr>
          <w:rFonts w:cstheme="minorHAnsi"/>
          <w:bCs/>
          <w:color w:val="FF0000"/>
        </w:rPr>
        <w:t xml:space="preserve"> computed. </w:t>
      </w:r>
    </w:p>
    <w:p w14:paraId="7ACC5FA9" w14:textId="54827476" w:rsidR="0068511E" w:rsidRDefault="0068511E" w:rsidP="008C54A9">
      <w:pPr>
        <w:autoSpaceDE w:val="0"/>
        <w:autoSpaceDN w:val="0"/>
        <w:adjustRightInd w:val="0"/>
        <w:spacing w:after="0" w:line="240" w:lineRule="auto"/>
        <w:rPr>
          <w:rFonts w:cstheme="minorHAnsi"/>
          <w:bCs/>
        </w:rPr>
      </w:pPr>
    </w:p>
    <w:p w14:paraId="2C1B5816" w14:textId="77777777" w:rsidR="005C2B64" w:rsidRPr="001B0F69" w:rsidRDefault="005C2B64" w:rsidP="005C2B64">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300F1D4F" w14:textId="77777777" w:rsidR="005C2B64" w:rsidRDefault="005C2B64" w:rsidP="005C2B64">
      <w:pPr>
        <w:widowControl w:val="0"/>
        <w:autoSpaceDE w:val="0"/>
        <w:autoSpaceDN w:val="0"/>
        <w:adjustRightInd w:val="0"/>
        <w:spacing w:before="19" w:after="0" w:line="220" w:lineRule="exact"/>
        <w:rPr>
          <w:rFonts w:asciiTheme="majorHAnsi" w:eastAsia="MS Gothic" w:hAnsiTheme="majorHAnsi" w:cs="Calibri"/>
          <w:b/>
          <w:bCs/>
          <w:i/>
          <w:color w:val="000000"/>
          <w:spacing w:val="1"/>
          <w:u w:val="single"/>
        </w:rPr>
      </w:pPr>
    </w:p>
    <w:p w14:paraId="4EE426F5" w14:textId="77777777" w:rsidR="005C2B64" w:rsidRPr="003257AA" w:rsidRDefault="005C2B64" w:rsidP="005C2B64">
      <w:pPr>
        <w:widowControl w:val="0"/>
        <w:autoSpaceDE w:val="0"/>
        <w:autoSpaceDN w:val="0"/>
        <w:adjustRightInd w:val="0"/>
        <w:spacing w:before="19" w:after="0" w:line="220" w:lineRule="exact"/>
        <w:rPr>
          <w:rFonts w:asciiTheme="majorHAnsi" w:eastAsia="MS Gothic" w:hAnsiTheme="majorHAnsi" w:cs="Calibri"/>
          <w:bCs/>
          <w:i/>
          <w:color w:val="000000"/>
          <w:spacing w:val="1"/>
        </w:rPr>
      </w:pPr>
      <w:r w:rsidRPr="003257AA">
        <w:rPr>
          <w:rFonts w:asciiTheme="majorHAnsi" w:eastAsia="MS Gothic" w:hAnsiTheme="majorHAnsi" w:cs="Calibri"/>
          <w:bCs/>
          <w:i/>
          <w:color w:val="000000"/>
          <w:spacing w:val="1"/>
        </w:rPr>
        <w:t xml:space="preserve">Split Sample Methodology </w:t>
      </w:r>
    </w:p>
    <w:p w14:paraId="21B754E1" w14:textId="77777777" w:rsidR="005C2B64" w:rsidRPr="003257AA" w:rsidRDefault="005C2B64" w:rsidP="005C2B64">
      <w:pPr>
        <w:widowControl w:val="0"/>
        <w:autoSpaceDE w:val="0"/>
        <w:autoSpaceDN w:val="0"/>
        <w:adjustRightInd w:val="0"/>
        <w:spacing w:before="19" w:after="0" w:line="220" w:lineRule="exact"/>
        <w:rPr>
          <w:rFonts w:asciiTheme="majorHAnsi" w:eastAsia="MS Gothic" w:hAnsiTheme="majorHAnsi" w:cs="Calibri"/>
          <w:bCs/>
          <w:color w:val="000000"/>
          <w:spacing w:val="1"/>
        </w:rPr>
      </w:pPr>
      <w:r w:rsidRPr="003257AA">
        <w:rPr>
          <w:rFonts w:asciiTheme="majorHAnsi" w:eastAsia="MS Gothic" w:hAnsiTheme="majorHAnsi" w:cs="Calibri"/>
          <w:bCs/>
          <w:color w:val="000000"/>
          <w:spacing w:val="1"/>
        </w:rPr>
        <w:t xml:space="preserve">For the performance rates and disparities data, raw rates were </w:t>
      </w:r>
      <w:proofErr w:type="gramStart"/>
      <w:r w:rsidRPr="003257AA">
        <w:rPr>
          <w:rFonts w:asciiTheme="majorHAnsi" w:eastAsia="MS Gothic" w:hAnsiTheme="majorHAnsi" w:cs="Calibri"/>
          <w:bCs/>
          <w:color w:val="000000"/>
          <w:spacing w:val="1"/>
        </w:rPr>
        <w:t>calculated</w:t>
      </w:r>
      <w:proofErr w:type="gramEnd"/>
      <w:r w:rsidRPr="003257AA">
        <w:rPr>
          <w:rFonts w:asciiTheme="majorHAnsi" w:eastAsia="MS Gothic" w:hAnsiTheme="majorHAnsi" w:cs="Calibri"/>
          <w:bCs/>
          <w:color w:val="000000"/>
          <w:spacing w:val="1"/>
        </w:rPr>
        <w:t xml:space="preserve"> and a correlation coefficient was computed.</w:t>
      </w:r>
    </w:p>
    <w:p w14:paraId="60667902" w14:textId="77777777" w:rsidR="005C2B64" w:rsidRDefault="005C2B64" w:rsidP="005C2B64">
      <w:pPr>
        <w:widowControl w:val="0"/>
        <w:autoSpaceDE w:val="0"/>
        <w:autoSpaceDN w:val="0"/>
        <w:adjustRightInd w:val="0"/>
        <w:spacing w:before="19" w:after="0" w:line="220" w:lineRule="exact"/>
        <w:rPr>
          <w:rFonts w:asciiTheme="majorHAnsi" w:eastAsia="MS Gothic" w:hAnsiTheme="majorHAnsi" w:cs="Calibri"/>
          <w:b/>
          <w:bCs/>
          <w:i/>
          <w:color w:val="000000"/>
          <w:spacing w:val="1"/>
          <w:u w:val="single"/>
        </w:rPr>
      </w:pPr>
    </w:p>
    <w:p w14:paraId="563D2ADA" w14:textId="77777777" w:rsidR="005C2B64" w:rsidRPr="003257AA" w:rsidRDefault="005C2B64" w:rsidP="005C2B64">
      <w:pPr>
        <w:widowControl w:val="0"/>
        <w:autoSpaceDE w:val="0"/>
        <w:autoSpaceDN w:val="0"/>
        <w:adjustRightInd w:val="0"/>
        <w:spacing w:before="19" w:after="0" w:line="220" w:lineRule="exact"/>
        <w:rPr>
          <w:rFonts w:asciiTheme="majorHAnsi" w:hAnsiTheme="majorHAnsi" w:cs="Calibri"/>
        </w:rPr>
      </w:pPr>
      <w:r w:rsidRPr="003257AA">
        <w:rPr>
          <w:rFonts w:asciiTheme="majorHAnsi" w:eastAsia="MS Gothic" w:hAnsiTheme="majorHAnsi" w:cs="Calibri"/>
          <w:bCs/>
          <w:i/>
          <w:color w:val="000000"/>
          <w:spacing w:val="1"/>
        </w:rPr>
        <w:t>Assessment of item-level reliability through the Audit Program</w:t>
      </w:r>
      <w:r w:rsidRPr="003257AA">
        <w:rPr>
          <w:rFonts w:asciiTheme="majorHAnsi" w:eastAsia="MS Gothic" w:hAnsiTheme="majorHAnsi" w:cs="Calibri"/>
          <w:i/>
          <w:color w:val="000000"/>
        </w:rPr>
        <w:t>:</w:t>
      </w:r>
    </w:p>
    <w:p w14:paraId="6F74A06A" w14:textId="5FB57308" w:rsidR="005C2B64" w:rsidRPr="003257AA" w:rsidRDefault="005C2B64" w:rsidP="003257AA">
      <w:pPr>
        <w:widowControl w:val="0"/>
        <w:autoSpaceDE w:val="0"/>
        <w:autoSpaceDN w:val="0"/>
        <w:adjustRightInd w:val="0"/>
        <w:spacing w:before="19" w:line="220" w:lineRule="exact"/>
        <w:rPr>
          <w:rFonts w:ascii="Cambria" w:hAnsi="Cambria" w:cs="Calibri"/>
        </w:rPr>
      </w:pPr>
      <w:r w:rsidRPr="00086510">
        <w:rPr>
          <w:rFonts w:ascii="Cambria" w:hAnsi="Cambria" w:cs="Calibri"/>
        </w:rPr>
        <w:t>To assess inter-rater reliability of the extracted data elements that comprise this measure, 627 patients at 25 hospitals were reviewed by an independent contractor hired by ACCF.</w:t>
      </w:r>
    </w:p>
    <w:p w14:paraId="683AF6CB" w14:textId="77777777" w:rsidR="005C2B64" w:rsidRPr="00323B03" w:rsidRDefault="005C2B64" w:rsidP="005C2B64">
      <w:pPr>
        <w:spacing w:after="120"/>
        <w:contextualSpacing/>
        <w:rPr>
          <w:rFonts w:asciiTheme="majorHAnsi" w:hAnsiTheme="majorHAnsi"/>
        </w:rPr>
      </w:pPr>
      <w:r w:rsidRPr="00323B03">
        <w:rPr>
          <w:rFonts w:asciiTheme="majorHAnsi" w:hAnsiTheme="majorHAnsi"/>
        </w:rPr>
        <w:t>Assessment of item-level reliability through the Audit Program:</w:t>
      </w:r>
    </w:p>
    <w:p w14:paraId="391AC65A" w14:textId="77777777" w:rsidR="005C2B64" w:rsidRPr="00323B03" w:rsidRDefault="005C2B64" w:rsidP="005C2B64">
      <w:pPr>
        <w:spacing w:after="120"/>
        <w:contextualSpacing/>
        <w:rPr>
          <w:rFonts w:asciiTheme="majorHAnsi" w:hAnsiTheme="majorHAnsi"/>
        </w:rPr>
      </w:pPr>
      <w:r w:rsidRPr="00323B03">
        <w:rPr>
          <w:rFonts w:asciiTheme="majorHAnsi" w:hAnsiTheme="majorHAnsi"/>
        </w:rPr>
        <w:t xml:space="preserve">The NCDR Data Quality Program ensures that data submitted to the NCDR are </w:t>
      </w:r>
      <w:r>
        <w:rPr>
          <w:rFonts w:asciiTheme="majorHAnsi" w:hAnsiTheme="majorHAnsi"/>
        </w:rPr>
        <w:t xml:space="preserve">collected </w:t>
      </w:r>
      <w:r w:rsidRPr="00323B03">
        <w:rPr>
          <w:rFonts w:asciiTheme="majorHAnsi" w:hAnsiTheme="majorHAnsi"/>
        </w:rPr>
        <w:t>complete</w:t>
      </w:r>
      <w:r>
        <w:rPr>
          <w:rFonts w:asciiTheme="majorHAnsi" w:hAnsiTheme="majorHAnsi"/>
        </w:rPr>
        <w:t xml:space="preserve">ly and in a valid manner.  </w:t>
      </w:r>
      <w:r w:rsidRPr="00323B03">
        <w:rPr>
          <w:rFonts w:asciiTheme="majorHAnsi" w:hAnsiTheme="majorHAnsi"/>
        </w:rPr>
        <w:t>The NCDR Data Quality Program consists of 3 main components: data completeness, consistency, and accuracy. Completeness focuses on the proportion of missing data within fields, whereas consistency determines the extent to which logically related fields contain values consistent with other fields. Accuracy characterizes the agreement between registry data and the contents of original charts from the hospitals submitting data. Before entering the Enterprise Data Warehouse (EDW), all submissions are scored for file integrity and data completeness, receiving 1 of 3 scores that are transmitted back to facilities using a color</w:t>
      </w:r>
      <w:r>
        <w:rPr>
          <w:rFonts w:asciiTheme="majorHAnsi" w:hAnsiTheme="majorHAnsi"/>
        </w:rPr>
        <w:t>-</w:t>
      </w:r>
      <w:r w:rsidRPr="00323B03">
        <w:rPr>
          <w:rFonts w:asciiTheme="majorHAnsi" w:hAnsiTheme="majorHAnsi"/>
        </w:rPr>
        <w:t xml:space="preserve">coding scheme. A “red light” means that a submission has failed because of file integrity problems such as excessive missing data and internally inconsistent data. Such data are not processed or loaded into the EDW. A “yellow light” status means that a submission has passed the integrity checks but failed in completeness according to predetermined thresholds. Such data are processed and loaded into the EDW but are not included in any registry aggregate computations until corrected. Facilities are notified about data submission problems and provided an opportunity to resubmit data. Finally, a “green light” means that a submission has passed all integrity and quality checks. Such submissions </w:t>
      </w:r>
      <w:r w:rsidRPr="00323B03">
        <w:rPr>
          <w:rFonts w:asciiTheme="majorHAnsi" w:hAnsiTheme="majorHAnsi"/>
        </w:rPr>
        <w:lastRenderedPageBreak/>
        <w:t>are loaded to the EDW. After passing the DQR, data are loaded into a common EDW that houses data from all registries and included for all registry aggregate computations. In a secondary transaction process, data are loaded into registry-specific, dimensionally modeled data marts.</w:t>
      </w:r>
    </w:p>
    <w:p w14:paraId="53384728" w14:textId="77777777" w:rsidR="005C2B64" w:rsidRDefault="005C2B64" w:rsidP="005C2B64">
      <w:pPr>
        <w:spacing w:after="120"/>
        <w:contextualSpacing/>
        <w:rPr>
          <w:rFonts w:asciiTheme="majorHAnsi" w:hAnsiTheme="majorHAnsi"/>
        </w:rPr>
      </w:pPr>
      <w:r w:rsidRPr="00323B03">
        <w:rPr>
          <w:rFonts w:asciiTheme="majorHAnsi" w:hAnsiTheme="majorHAnsi"/>
        </w:rPr>
        <w:t>A summary of the Program is noted under T</w:t>
      </w:r>
      <w:r>
        <w:rPr>
          <w:rFonts w:asciiTheme="majorHAnsi" w:hAnsiTheme="majorHAnsi"/>
        </w:rPr>
        <w:t>able 1</w:t>
      </w:r>
      <w:r w:rsidRPr="00323B03">
        <w:rPr>
          <w:rFonts w:asciiTheme="majorHAnsi" w:hAnsiTheme="majorHAnsi"/>
        </w:rPr>
        <w:t>.</w:t>
      </w:r>
    </w:p>
    <w:p w14:paraId="310EA8EB" w14:textId="77777777" w:rsidR="005C2B64" w:rsidRPr="00427E0A" w:rsidRDefault="005C2B64" w:rsidP="005C2B64">
      <w:pPr>
        <w:pStyle w:val="Caption"/>
        <w:keepNext/>
        <w:rPr>
          <w:rFonts w:asciiTheme="majorHAnsi" w:hAnsiTheme="majorHAnsi"/>
          <w:color w:val="auto"/>
        </w:rPr>
      </w:pPr>
      <w:r w:rsidRPr="00427E0A">
        <w:rPr>
          <w:rFonts w:asciiTheme="majorHAnsi" w:hAnsiTheme="majorHAnsi"/>
          <w:color w:val="auto"/>
        </w:rPr>
        <w:t xml:space="preserve">Table </w:t>
      </w:r>
      <w:r>
        <w:rPr>
          <w:rFonts w:asciiTheme="majorHAnsi" w:hAnsiTheme="majorHAnsi"/>
          <w:color w:val="auto"/>
        </w:rPr>
        <w:t>1</w:t>
      </w:r>
      <w:r w:rsidRPr="00427E0A">
        <w:rPr>
          <w:rFonts w:asciiTheme="majorHAnsi" w:hAnsiTheme="majorHAnsi"/>
          <w:color w:val="auto"/>
        </w:rPr>
        <w:t>. Data Quality Program Overview</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7639"/>
      </w:tblGrid>
      <w:tr w:rsidR="005C2B64" w:rsidRPr="003903DB" w14:paraId="7AE5D851" w14:textId="77777777" w:rsidTr="005C2B64">
        <w:tc>
          <w:tcPr>
            <w:tcW w:w="1698" w:type="dxa"/>
            <w:shd w:val="clear" w:color="auto" w:fill="F2F2F2"/>
          </w:tcPr>
          <w:p w14:paraId="1A72FB9E" w14:textId="77777777" w:rsidR="005C2B64" w:rsidRPr="003903DB" w:rsidRDefault="005C2B64" w:rsidP="00FA3B0D">
            <w:pPr>
              <w:pStyle w:val="ListParagraph"/>
              <w:ind w:left="0"/>
              <w:rPr>
                <w:rFonts w:asciiTheme="majorHAnsi" w:hAnsiTheme="majorHAnsi" w:cs="Calibri"/>
                <w:b/>
                <w:bCs/>
                <w:color w:val="000000"/>
              </w:rPr>
            </w:pPr>
            <w:r w:rsidRPr="003903DB">
              <w:rPr>
                <w:rFonts w:asciiTheme="majorHAnsi" w:hAnsiTheme="majorHAnsi" w:cs="Calibri"/>
                <w:b/>
                <w:bCs/>
                <w:color w:val="000000"/>
              </w:rPr>
              <w:t>Methodology</w:t>
            </w:r>
          </w:p>
        </w:tc>
        <w:tc>
          <w:tcPr>
            <w:tcW w:w="7860" w:type="dxa"/>
            <w:shd w:val="clear" w:color="auto" w:fill="auto"/>
          </w:tcPr>
          <w:p w14:paraId="482B915F"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Nationwide program (i.e., all submitting participants in the United States)</w:t>
            </w:r>
          </w:p>
          <w:p w14:paraId="4A74D376"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Review of data submitted the previous year</w:t>
            </w:r>
          </w:p>
          <w:p w14:paraId="7EE1298F"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Review of a subset of data elements that can rotate each year</w:t>
            </w:r>
          </w:p>
          <w:p w14:paraId="1F044F08"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 xml:space="preserve">Remote review of data combined with couple of onsite </w:t>
            </w:r>
            <w:proofErr w:type="gramStart"/>
            <w:r w:rsidRPr="003903DB">
              <w:rPr>
                <w:rFonts w:asciiTheme="majorHAnsi" w:hAnsiTheme="majorHAnsi" w:cs="Calibri"/>
                <w:bCs/>
                <w:color w:val="000000"/>
              </w:rPr>
              <w:t>visit</w:t>
            </w:r>
            <w:proofErr w:type="gramEnd"/>
          </w:p>
          <w:p w14:paraId="0358B7F5"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Onsite visits are targeted based on the Data Outlier Program</w:t>
            </w:r>
          </w:p>
          <w:p w14:paraId="7D95E181"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Random selection of sites and records</w:t>
            </w:r>
          </w:p>
          <w:p w14:paraId="79F91835"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Blinded data abstraction from medical charts</w:t>
            </w:r>
          </w:p>
          <w:p w14:paraId="64229D51"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Inter-rater Reliability Assessment conducted to validate the audit findings</w:t>
            </w:r>
          </w:p>
          <w:p w14:paraId="1EFA1434"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Adjudication step for participant to refute audit findings</w:t>
            </w:r>
          </w:p>
        </w:tc>
      </w:tr>
      <w:tr w:rsidR="005C2B64" w:rsidRPr="003903DB" w14:paraId="3638B873" w14:textId="77777777" w:rsidTr="005C2B64">
        <w:tc>
          <w:tcPr>
            <w:tcW w:w="1698" w:type="dxa"/>
            <w:tcBorders>
              <w:bottom w:val="single" w:sz="4" w:space="0" w:color="auto"/>
            </w:tcBorders>
            <w:shd w:val="clear" w:color="auto" w:fill="F2F2F2"/>
          </w:tcPr>
          <w:p w14:paraId="5EA89BED" w14:textId="77777777" w:rsidR="005C2B64" w:rsidRPr="003903DB" w:rsidRDefault="005C2B64" w:rsidP="00FA3B0D">
            <w:pPr>
              <w:pStyle w:val="ListParagraph"/>
              <w:ind w:left="0"/>
              <w:rPr>
                <w:rFonts w:asciiTheme="majorHAnsi" w:hAnsiTheme="majorHAnsi" w:cs="Calibri"/>
                <w:b/>
                <w:bCs/>
                <w:color w:val="000000"/>
              </w:rPr>
            </w:pPr>
            <w:r w:rsidRPr="003903DB">
              <w:rPr>
                <w:rFonts w:asciiTheme="majorHAnsi" w:hAnsiTheme="majorHAnsi" w:cs="Calibri"/>
                <w:b/>
                <w:bCs/>
                <w:color w:val="000000"/>
              </w:rPr>
              <w:t>Scope</w:t>
            </w:r>
          </w:p>
        </w:tc>
        <w:tc>
          <w:tcPr>
            <w:tcW w:w="7860" w:type="dxa"/>
            <w:shd w:val="clear" w:color="auto" w:fill="auto"/>
          </w:tcPr>
          <w:p w14:paraId="0572C0B9"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 xml:space="preserve">Review of hospital’s medical records for related episodes of care </w:t>
            </w:r>
          </w:p>
          <w:p w14:paraId="1E5822B8"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 xml:space="preserve">Assessment of complete submission (Comparison of two </w:t>
            </w:r>
            <w:proofErr w:type="gramStart"/>
            <w:r w:rsidRPr="003903DB">
              <w:rPr>
                <w:rFonts w:asciiTheme="majorHAnsi" w:hAnsiTheme="majorHAnsi" w:cs="Calibri"/>
                <w:bCs/>
                <w:color w:val="000000"/>
              </w:rPr>
              <w:t>lists :</w:t>
            </w:r>
            <w:proofErr w:type="gramEnd"/>
            <w:r w:rsidRPr="003903DB">
              <w:rPr>
                <w:rFonts w:asciiTheme="majorHAnsi" w:hAnsiTheme="majorHAnsi" w:cs="Calibri"/>
                <w:bCs/>
                <w:color w:val="000000"/>
              </w:rPr>
              <w:t xml:space="preserve"> hospital list of cases with specific billing codes versus NCDR submitted records) </w:t>
            </w:r>
          </w:p>
        </w:tc>
      </w:tr>
      <w:tr w:rsidR="005C2B64" w:rsidRPr="003903DB" w14:paraId="7AC62371" w14:textId="77777777" w:rsidTr="005C2B64">
        <w:tc>
          <w:tcPr>
            <w:tcW w:w="1698" w:type="dxa"/>
            <w:tcBorders>
              <w:bottom w:val="single" w:sz="4" w:space="0" w:color="auto"/>
            </w:tcBorders>
            <w:shd w:val="clear" w:color="auto" w:fill="F2F2F2"/>
          </w:tcPr>
          <w:p w14:paraId="3908D1D2" w14:textId="77777777" w:rsidR="005C2B64" w:rsidRPr="003903DB" w:rsidRDefault="005C2B64" w:rsidP="00FA3B0D">
            <w:pPr>
              <w:pStyle w:val="ListParagraph"/>
              <w:ind w:left="0"/>
              <w:rPr>
                <w:rFonts w:asciiTheme="majorHAnsi" w:hAnsiTheme="majorHAnsi" w:cs="Calibri"/>
                <w:b/>
                <w:bCs/>
                <w:color w:val="000000"/>
              </w:rPr>
            </w:pPr>
            <w:r w:rsidRPr="003903DB">
              <w:rPr>
                <w:rFonts w:asciiTheme="majorHAnsi" w:hAnsiTheme="majorHAnsi" w:cs="Calibri"/>
                <w:b/>
                <w:bCs/>
                <w:color w:val="000000"/>
              </w:rPr>
              <w:t>Criteria for selecting sites/records</w:t>
            </w:r>
          </w:p>
        </w:tc>
        <w:tc>
          <w:tcPr>
            <w:tcW w:w="7860" w:type="dxa"/>
            <w:shd w:val="clear" w:color="auto" w:fill="auto"/>
          </w:tcPr>
          <w:p w14:paraId="2266280D" w14:textId="77777777" w:rsidR="005C2B64" w:rsidRPr="003903DB" w:rsidRDefault="005C2B64" w:rsidP="00FA3B0D">
            <w:pPr>
              <w:pStyle w:val="ListParagraph"/>
              <w:ind w:left="0"/>
              <w:rPr>
                <w:rFonts w:asciiTheme="majorHAnsi" w:hAnsiTheme="majorHAnsi" w:cs="Calibri"/>
                <w:bCs/>
                <w:color w:val="000000"/>
              </w:rPr>
            </w:pPr>
            <w:r w:rsidRPr="003903DB">
              <w:rPr>
                <w:rFonts w:asciiTheme="majorHAnsi" w:hAnsiTheme="majorHAnsi" w:cs="Calibri"/>
                <w:bCs/>
                <w:color w:val="000000"/>
              </w:rPr>
              <w:t xml:space="preserve">Remote </w:t>
            </w:r>
            <w:proofErr w:type="gramStart"/>
            <w:r w:rsidRPr="003903DB">
              <w:rPr>
                <w:rFonts w:asciiTheme="majorHAnsi" w:hAnsiTheme="majorHAnsi" w:cs="Calibri"/>
                <w:bCs/>
                <w:color w:val="000000"/>
              </w:rPr>
              <w:t>audit :</w:t>
            </w:r>
            <w:proofErr w:type="gramEnd"/>
            <w:r w:rsidRPr="003903DB">
              <w:rPr>
                <w:rFonts w:asciiTheme="majorHAnsi" w:hAnsiTheme="majorHAnsi" w:cs="Calibri"/>
                <w:bCs/>
                <w:color w:val="000000"/>
              </w:rPr>
              <w:t xml:space="preserve"> </w:t>
            </w:r>
          </w:p>
          <w:p w14:paraId="441B4E7E"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 xml:space="preserve">Sites passing their quarterly DQR for 2 quarters within audited year </w:t>
            </w:r>
          </w:p>
          <w:p w14:paraId="669F1475"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Sites submitting at least the number of records/sites being reviewed</w:t>
            </w:r>
          </w:p>
          <w:p w14:paraId="7FE0C0CA" w14:textId="77777777" w:rsidR="005C2B64" w:rsidRPr="003903DB" w:rsidRDefault="005C2B64" w:rsidP="00FA3B0D">
            <w:pPr>
              <w:pStyle w:val="ListParagraph"/>
              <w:ind w:left="0"/>
              <w:rPr>
                <w:rFonts w:asciiTheme="majorHAnsi" w:hAnsiTheme="majorHAnsi" w:cs="Calibri"/>
                <w:bCs/>
                <w:color w:val="000000"/>
              </w:rPr>
            </w:pPr>
            <w:r w:rsidRPr="003903DB">
              <w:rPr>
                <w:rFonts w:asciiTheme="majorHAnsi" w:hAnsiTheme="majorHAnsi" w:cs="Calibri"/>
                <w:bCs/>
                <w:color w:val="000000"/>
              </w:rPr>
              <w:t>Onsite audit</w:t>
            </w:r>
          </w:p>
          <w:p w14:paraId="6C5101FC" w14:textId="77777777" w:rsidR="005C2B64" w:rsidRPr="003903DB" w:rsidRDefault="005C2B64" w:rsidP="005C2B64">
            <w:pPr>
              <w:pStyle w:val="ListParagraph"/>
              <w:numPr>
                <w:ilvl w:val="0"/>
                <w:numId w:val="30"/>
              </w:numPr>
              <w:spacing w:after="0" w:line="240" w:lineRule="auto"/>
              <w:ind w:left="432"/>
              <w:rPr>
                <w:rFonts w:asciiTheme="majorHAnsi" w:hAnsiTheme="majorHAnsi" w:cs="Calibri"/>
                <w:bCs/>
                <w:color w:val="000000"/>
              </w:rPr>
            </w:pPr>
            <w:r w:rsidRPr="003903DB">
              <w:rPr>
                <w:rFonts w:asciiTheme="majorHAnsi" w:hAnsiTheme="majorHAnsi" w:cs="Calibri"/>
                <w:bCs/>
                <w:color w:val="000000"/>
              </w:rPr>
              <w:t>Sites identified with an outlier and not contacted with the data outlier program</w:t>
            </w:r>
          </w:p>
        </w:tc>
      </w:tr>
      <w:tr w:rsidR="005C2B64" w:rsidRPr="003903DB" w14:paraId="68E67069" w14:textId="77777777" w:rsidTr="005C2B64">
        <w:trPr>
          <w:trHeight w:val="1160"/>
        </w:trPr>
        <w:tc>
          <w:tcPr>
            <w:tcW w:w="1698" w:type="dxa"/>
            <w:tcBorders>
              <w:top w:val="single" w:sz="4" w:space="0" w:color="auto"/>
              <w:bottom w:val="single" w:sz="4" w:space="0" w:color="auto"/>
            </w:tcBorders>
            <w:shd w:val="clear" w:color="auto" w:fill="F2F2F2"/>
          </w:tcPr>
          <w:p w14:paraId="1E4AB2D8" w14:textId="77777777" w:rsidR="005C2B64" w:rsidRPr="003903DB" w:rsidRDefault="005C2B64" w:rsidP="00FA3B0D">
            <w:pPr>
              <w:pStyle w:val="ListParagraph"/>
              <w:ind w:left="0"/>
              <w:rPr>
                <w:rFonts w:asciiTheme="majorHAnsi" w:hAnsiTheme="majorHAnsi" w:cs="Calibri"/>
                <w:b/>
                <w:bCs/>
                <w:color w:val="000000"/>
              </w:rPr>
            </w:pPr>
            <w:r w:rsidRPr="003903DB">
              <w:rPr>
                <w:rFonts w:asciiTheme="majorHAnsi" w:hAnsiTheme="majorHAnsi" w:cs="Calibri"/>
                <w:b/>
                <w:bCs/>
                <w:color w:val="000000"/>
              </w:rPr>
              <w:t>Scoring</w:t>
            </w:r>
          </w:p>
        </w:tc>
        <w:tc>
          <w:tcPr>
            <w:tcW w:w="7860" w:type="dxa"/>
            <w:shd w:val="clear" w:color="auto" w:fill="auto"/>
          </w:tcPr>
          <w:p w14:paraId="32BBC7A2" w14:textId="77777777" w:rsidR="005C2B64" w:rsidRPr="003903DB" w:rsidRDefault="005C2B64" w:rsidP="00FA3B0D">
            <w:pPr>
              <w:rPr>
                <w:rFonts w:asciiTheme="majorHAnsi" w:hAnsiTheme="majorHAnsi" w:cs="Calibri"/>
                <w:bCs/>
              </w:rPr>
            </w:pPr>
            <w:r w:rsidRPr="003903DB">
              <w:rPr>
                <w:rFonts w:asciiTheme="majorHAnsi" w:hAnsiTheme="majorHAnsi" w:cs="Calibri"/>
                <w:bCs/>
              </w:rPr>
              <w:t>NCDR uses a grading system for identifying the amount of agreement or matching between the data captured during the medical record review and data submitted to the NCDR</w:t>
            </w:r>
            <w:r w:rsidRPr="003903DB">
              <w:rPr>
                <w:rFonts w:asciiTheme="majorHAnsi" w:hAnsiTheme="majorHAnsi" w:cs="Calibri"/>
                <w:bCs/>
                <w:color w:val="000000"/>
              </w:rPr>
              <w:t>.</w:t>
            </w:r>
          </w:p>
        </w:tc>
      </w:tr>
    </w:tbl>
    <w:p w14:paraId="3A6E4716" w14:textId="77777777" w:rsidR="005C2B64" w:rsidRPr="003903DB" w:rsidRDefault="005C2B64" w:rsidP="005C2B64">
      <w:pPr>
        <w:widowControl w:val="0"/>
        <w:autoSpaceDE w:val="0"/>
        <w:autoSpaceDN w:val="0"/>
        <w:adjustRightInd w:val="0"/>
        <w:spacing w:before="6" w:after="0" w:line="260" w:lineRule="exact"/>
        <w:rPr>
          <w:rFonts w:asciiTheme="majorHAnsi" w:eastAsia="MS Gothic" w:hAnsiTheme="majorHAnsi" w:cs="Calibri"/>
          <w:color w:val="000000"/>
        </w:rPr>
      </w:pPr>
    </w:p>
    <w:p w14:paraId="4AFBD760" w14:textId="77777777" w:rsidR="005C2B64" w:rsidRPr="00A25024" w:rsidRDefault="005C2B64" w:rsidP="008C54A9">
      <w:pPr>
        <w:autoSpaceDE w:val="0"/>
        <w:autoSpaceDN w:val="0"/>
        <w:adjustRightInd w:val="0"/>
        <w:spacing w:after="0" w:line="240" w:lineRule="auto"/>
        <w:rPr>
          <w:rFonts w:cstheme="minorHAnsi"/>
          <w:bCs/>
        </w:rPr>
      </w:pPr>
    </w:p>
    <w:p w14:paraId="0FB67DA2"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r w:rsidR="00FE5D02">
        <w:rPr>
          <w:rFonts w:cstheme="minorHAnsi"/>
          <w:b/>
          <w:bCs/>
        </w:rPr>
        <w:t>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3335830D" w14:textId="1354D635" w:rsidR="00C9235C" w:rsidRPr="00C9235C" w:rsidRDefault="00C9235C" w:rsidP="008C54A9">
      <w:pPr>
        <w:autoSpaceDE w:val="0"/>
        <w:autoSpaceDN w:val="0"/>
        <w:adjustRightInd w:val="0"/>
        <w:spacing w:after="0" w:line="240" w:lineRule="auto"/>
        <w:rPr>
          <w:rFonts w:cstheme="minorHAnsi"/>
          <w:bCs/>
          <w:color w:val="FF0000"/>
          <w:u w:val="single"/>
        </w:rPr>
      </w:pPr>
      <w:r w:rsidRPr="00C9235C">
        <w:rPr>
          <w:rFonts w:cstheme="minorHAnsi"/>
          <w:bCs/>
          <w:color w:val="FF0000"/>
          <w:u w:val="single"/>
        </w:rPr>
        <w:t>2019 submission</w:t>
      </w:r>
    </w:p>
    <w:p w14:paraId="26F154F4" w14:textId="77777777" w:rsidR="00C9235C" w:rsidRPr="00C9235C" w:rsidRDefault="00C9235C" w:rsidP="008C54A9">
      <w:pPr>
        <w:autoSpaceDE w:val="0"/>
        <w:autoSpaceDN w:val="0"/>
        <w:adjustRightInd w:val="0"/>
        <w:spacing w:after="0" w:line="240" w:lineRule="auto"/>
        <w:rPr>
          <w:rFonts w:cstheme="minorHAnsi"/>
          <w:bCs/>
          <w:color w:val="FF0000"/>
        </w:rPr>
      </w:pPr>
    </w:p>
    <w:p w14:paraId="332D24B6" w14:textId="7D2CEFE9" w:rsidR="00925D74" w:rsidRPr="00C9235C" w:rsidRDefault="0068511E" w:rsidP="00925D74">
      <w:pPr>
        <w:widowControl w:val="0"/>
        <w:autoSpaceDE w:val="0"/>
        <w:autoSpaceDN w:val="0"/>
        <w:adjustRightInd w:val="0"/>
        <w:spacing w:after="0" w:line="200" w:lineRule="exact"/>
        <w:rPr>
          <w:rFonts w:eastAsia="MS Gothic" w:cstheme="minorHAnsi"/>
          <w:bCs/>
          <w:color w:val="FF0000"/>
          <w:spacing w:val="1"/>
        </w:rPr>
      </w:pPr>
      <w:r w:rsidRPr="00C9235C">
        <w:rPr>
          <w:rFonts w:eastAsia="MS Gothic" w:cstheme="minorHAnsi"/>
          <w:bCs/>
          <w:color w:val="FF0000"/>
          <w:spacing w:val="1"/>
        </w:rPr>
        <w:t>Split Sample Methodology</w:t>
      </w:r>
    </w:p>
    <w:p w14:paraId="3FFCBA1A" w14:textId="745384FC" w:rsidR="0068511E" w:rsidRPr="00C9235C" w:rsidRDefault="0068511E" w:rsidP="00925D74">
      <w:pPr>
        <w:widowControl w:val="0"/>
        <w:autoSpaceDE w:val="0"/>
        <w:autoSpaceDN w:val="0"/>
        <w:adjustRightInd w:val="0"/>
        <w:spacing w:after="0" w:line="200" w:lineRule="exact"/>
        <w:rPr>
          <w:rFonts w:eastAsia="MS Gothic" w:cstheme="minorHAnsi"/>
          <w:bCs/>
          <w:color w:val="FF0000"/>
          <w:spacing w:val="1"/>
        </w:rPr>
      </w:pPr>
    </w:p>
    <w:p w14:paraId="5BD759C2" w14:textId="0C1EBC3A" w:rsidR="0068511E" w:rsidRDefault="0068511E" w:rsidP="00925D74">
      <w:pPr>
        <w:widowControl w:val="0"/>
        <w:autoSpaceDE w:val="0"/>
        <w:autoSpaceDN w:val="0"/>
        <w:adjustRightInd w:val="0"/>
        <w:spacing w:after="0" w:line="200" w:lineRule="exact"/>
        <w:rPr>
          <w:rFonts w:eastAsia="MS Gothic" w:cstheme="minorHAnsi"/>
          <w:bCs/>
          <w:color w:val="FF0000"/>
          <w:spacing w:val="1"/>
        </w:rPr>
      </w:pPr>
      <w:r w:rsidRPr="00C9235C">
        <w:rPr>
          <w:rFonts w:eastAsia="MS Gothic" w:cstheme="minorHAnsi"/>
          <w:bCs/>
          <w:color w:val="FF0000"/>
          <w:spacing w:val="1"/>
        </w:rPr>
        <w:t xml:space="preserve">The split samples were calculated during the same timeframe to mitigate confounding factors based on time differences. The cohort was split into two random samples to compare measure scores. </w:t>
      </w:r>
    </w:p>
    <w:p w14:paraId="04CBC12B" w14:textId="17BE4074" w:rsidR="0015466E" w:rsidRDefault="0015466E" w:rsidP="00925D74">
      <w:pPr>
        <w:widowControl w:val="0"/>
        <w:autoSpaceDE w:val="0"/>
        <w:autoSpaceDN w:val="0"/>
        <w:adjustRightInd w:val="0"/>
        <w:spacing w:after="0" w:line="200" w:lineRule="exact"/>
        <w:rPr>
          <w:rFonts w:eastAsia="MS Gothic" w:cstheme="minorHAnsi"/>
          <w:bCs/>
          <w:color w:val="FF0000"/>
          <w:spacing w:val="1"/>
        </w:rPr>
      </w:pPr>
    </w:p>
    <w:p w14:paraId="78BB4D99" w14:textId="449CCDE8" w:rsidR="0015466E" w:rsidRDefault="0015466E" w:rsidP="00925D74">
      <w:pPr>
        <w:widowControl w:val="0"/>
        <w:autoSpaceDE w:val="0"/>
        <w:autoSpaceDN w:val="0"/>
        <w:adjustRightInd w:val="0"/>
        <w:spacing w:after="0" w:line="200" w:lineRule="exact"/>
        <w:rPr>
          <w:rFonts w:eastAsia="MS Gothic" w:cstheme="minorHAnsi"/>
          <w:bCs/>
          <w:color w:val="FF0000"/>
          <w:spacing w:val="1"/>
        </w:rPr>
      </w:pPr>
    </w:p>
    <w:p w14:paraId="4E9429B4" w14:textId="2510B1DD" w:rsidR="0015466E" w:rsidRDefault="0015466E" w:rsidP="00925D74">
      <w:pPr>
        <w:widowControl w:val="0"/>
        <w:autoSpaceDE w:val="0"/>
        <w:autoSpaceDN w:val="0"/>
        <w:adjustRightInd w:val="0"/>
        <w:spacing w:after="0" w:line="200" w:lineRule="exact"/>
        <w:rPr>
          <w:rFonts w:eastAsia="MS Gothic" w:cstheme="minorHAnsi"/>
          <w:bCs/>
          <w:color w:val="FF0000"/>
          <w:spacing w:val="1"/>
        </w:rPr>
      </w:pPr>
    </w:p>
    <w:p w14:paraId="0C842C1A" w14:textId="459C997E" w:rsidR="0015466E" w:rsidRDefault="0015466E" w:rsidP="00925D74">
      <w:pPr>
        <w:widowControl w:val="0"/>
        <w:autoSpaceDE w:val="0"/>
        <w:autoSpaceDN w:val="0"/>
        <w:adjustRightInd w:val="0"/>
        <w:spacing w:after="0" w:line="200" w:lineRule="exact"/>
        <w:rPr>
          <w:rFonts w:eastAsia="MS Gothic" w:cstheme="minorHAnsi"/>
          <w:bCs/>
          <w:color w:val="FF0000"/>
          <w:spacing w:val="1"/>
        </w:rPr>
      </w:pPr>
    </w:p>
    <w:p w14:paraId="23B94B85" w14:textId="1692F181" w:rsidR="0015466E" w:rsidRDefault="0015466E" w:rsidP="00925D74">
      <w:pPr>
        <w:widowControl w:val="0"/>
        <w:autoSpaceDE w:val="0"/>
        <w:autoSpaceDN w:val="0"/>
        <w:adjustRightInd w:val="0"/>
        <w:spacing w:after="0" w:line="200" w:lineRule="exact"/>
        <w:rPr>
          <w:rFonts w:eastAsia="MS Gothic" w:cstheme="minorHAnsi"/>
          <w:bCs/>
          <w:color w:val="FF0000"/>
          <w:spacing w:val="1"/>
        </w:rPr>
      </w:pPr>
    </w:p>
    <w:p w14:paraId="1E47A095" w14:textId="3CE828E1" w:rsidR="0015466E" w:rsidRDefault="0015466E" w:rsidP="00925D74">
      <w:pPr>
        <w:widowControl w:val="0"/>
        <w:autoSpaceDE w:val="0"/>
        <w:autoSpaceDN w:val="0"/>
        <w:adjustRightInd w:val="0"/>
        <w:spacing w:after="0" w:line="200" w:lineRule="exact"/>
        <w:rPr>
          <w:rFonts w:eastAsia="MS Gothic" w:cstheme="minorHAnsi"/>
          <w:bCs/>
          <w:color w:val="FF0000"/>
          <w:spacing w:val="1"/>
        </w:rPr>
      </w:pPr>
    </w:p>
    <w:p w14:paraId="317514C8" w14:textId="73AB1CB6" w:rsidR="0015466E" w:rsidRDefault="0015466E" w:rsidP="00925D74">
      <w:pPr>
        <w:widowControl w:val="0"/>
        <w:autoSpaceDE w:val="0"/>
        <w:autoSpaceDN w:val="0"/>
        <w:adjustRightInd w:val="0"/>
        <w:spacing w:after="0" w:line="200" w:lineRule="exact"/>
        <w:rPr>
          <w:rFonts w:eastAsia="MS Gothic" w:cstheme="minorHAnsi"/>
          <w:bCs/>
          <w:color w:val="FF0000"/>
          <w:spacing w:val="1"/>
        </w:rPr>
      </w:pPr>
    </w:p>
    <w:p w14:paraId="06796D14" w14:textId="11412DD2" w:rsidR="0015466E" w:rsidRDefault="0015466E" w:rsidP="00925D74">
      <w:pPr>
        <w:widowControl w:val="0"/>
        <w:autoSpaceDE w:val="0"/>
        <w:autoSpaceDN w:val="0"/>
        <w:adjustRightInd w:val="0"/>
        <w:spacing w:after="0" w:line="200" w:lineRule="exact"/>
        <w:rPr>
          <w:rFonts w:eastAsia="MS Gothic" w:cstheme="minorHAnsi"/>
          <w:bCs/>
          <w:color w:val="FF0000"/>
          <w:spacing w:val="1"/>
        </w:rPr>
      </w:pPr>
    </w:p>
    <w:p w14:paraId="0C87951A" w14:textId="77777777" w:rsidR="0053070D" w:rsidRDefault="0053070D" w:rsidP="00925D74">
      <w:pPr>
        <w:widowControl w:val="0"/>
        <w:autoSpaceDE w:val="0"/>
        <w:autoSpaceDN w:val="0"/>
        <w:adjustRightInd w:val="0"/>
        <w:spacing w:after="0" w:line="200" w:lineRule="exact"/>
        <w:rPr>
          <w:rFonts w:eastAsia="MS Gothic" w:cstheme="minorHAnsi"/>
          <w:bCs/>
          <w:color w:val="FF0000"/>
          <w:spacing w:val="1"/>
        </w:rPr>
      </w:pPr>
    </w:p>
    <w:p w14:paraId="5285C4C8" w14:textId="77777777" w:rsidR="0015466E" w:rsidRPr="00C9235C" w:rsidRDefault="0015466E" w:rsidP="00925D74">
      <w:pPr>
        <w:widowControl w:val="0"/>
        <w:autoSpaceDE w:val="0"/>
        <w:autoSpaceDN w:val="0"/>
        <w:adjustRightInd w:val="0"/>
        <w:spacing w:after="0" w:line="200" w:lineRule="exact"/>
        <w:rPr>
          <w:rFonts w:eastAsia="MS Gothic" w:cstheme="minorHAnsi"/>
          <w:bCs/>
          <w:color w:val="FF0000"/>
          <w:spacing w:val="1"/>
        </w:rPr>
      </w:pPr>
    </w:p>
    <w:p w14:paraId="333985AF" w14:textId="40CA5820" w:rsidR="0068511E" w:rsidRPr="00C9235C" w:rsidRDefault="0068511E" w:rsidP="00925D74">
      <w:pPr>
        <w:widowControl w:val="0"/>
        <w:autoSpaceDE w:val="0"/>
        <w:autoSpaceDN w:val="0"/>
        <w:adjustRightInd w:val="0"/>
        <w:spacing w:after="0" w:line="200" w:lineRule="exact"/>
        <w:rPr>
          <w:rFonts w:eastAsia="MS Gothic" w:cstheme="minorHAnsi"/>
          <w:bCs/>
          <w:color w:val="FF0000"/>
          <w:spacing w:val="1"/>
        </w:rPr>
      </w:pPr>
    </w:p>
    <w:p w14:paraId="4FF15B92" w14:textId="77777777" w:rsidR="00E413BC" w:rsidRDefault="00E413BC" w:rsidP="00925D74">
      <w:pPr>
        <w:widowControl w:val="0"/>
        <w:autoSpaceDE w:val="0"/>
        <w:autoSpaceDN w:val="0"/>
        <w:adjustRightInd w:val="0"/>
        <w:spacing w:after="0" w:line="200" w:lineRule="exact"/>
        <w:rPr>
          <w:rFonts w:eastAsia="MS Gothic" w:cstheme="minorHAnsi"/>
          <w:b/>
          <w:bCs/>
          <w:color w:val="FF0000"/>
          <w:spacing w:val="1"/>
        </w:rPr>
      </w:pPr>
    </w:p>
    <w:p w14:paraId="2DA39D64" w14:textId="3CA6394F" w:rsidR="0068511E" w:rsidRPr="00C9235C" w:rsidRDefault="0068511E" w:rsidP="00925D74">
      <w:pPr>
        <w:widowControl w:val="0"/>
        <w:autoSpaceDE w:val="0"/>
        <w:autoSpaceDN w:val="0"/>
        <w:adjustRightInd w:val="0"/>
        <w:spacing w:after="0" w:line="200" w:lineRule="exact"/>
        <w:rPr>
          <w:rFonts w:eastAsia="MS Gothic" w:cstheme="minorHAnsi"/>
          <w:b/>
          <w:bCs/>
          <w:color w:val="FF0000"/>
          <w:spacing w:val="1"/>
        </w:rPr>
      </w:pPr>
      <w:r w:rsidRPr="00C9235C">
        <w:rPr>
          <w:rFonts w:eastAsia="MS Gothic" w:cstheme="minorHAnsi"/>
          <w:b/>
          <w:bCs/>
          <w:color w:val="FF0000"/>
          <w:spacing w:val="1"/>
        </w:rPr>
        <w:lastRenderedPageBreak/>
        <w:t xml:space="preserve">Table 3: Split Sample Composition </w:t>
      </w:r>
      <w:r w:rsidR="00816688" w:rsidRPr="00C9235C">
        <w:rPr>
          <w:rFonts w:eastAsia="MS Gothic" w:cstheme="minorHAnsi"/>
          <w:b/>
          <w:bCs/>
          <w:color w:val="FF0000"/>
          <w:spacing w:val="1"/>
        </w:rPr>
        <w:t>(i.e.</w:t>
      </w:r>
      <w:r w:rsidR="0053070D">
        <w:rPr>
          <w:rFonts w:eastAsia="MS Gothic" w:cstheme="minorHAnsi"/>
          <w:b/>
          <w:bCs/>
          <w:color w:val="FF0000"/>
          <w:spacing w:val="1"/>
        </w:rPr>
        <w:t>,</w:t>
      </w:r>
      <w:r w:rsidR="00816688" w:rsidRPr="00C9235C">
        <w:rPr>
          <w:rFonts w:eastAsia="MS Gothic" w:cstheme="minorHAnsi"/>
          <w:b/>
          <w:bCs/>
          <w:color w:val="FF0000"/>
          <w:spacing w:val="1"/>
        </w:rPr>
        <w:t xml:space="preserve"> Number</w:t>
      </w:r>
      <w:r w:rsidR="0097322B" w:rsidRPr="00C9235C">
        <w:rPr>
          <w:rFonts w:eastAsia="MS Gothic" w:cstheme="minorHAnsi"/>
          <w:b/>
          <w:bCs/>
          <w:color w:val="FF0000"/>
          <w:spacing w:val="1"/>
        </w:rPr>
        <w:t xml:space="preserve"> and P</w:t>
      </w:r>
      <w:r w:rsidR="00816688" w:rsidRPr="00C9235C">
        <w:rPr>
          <w:rFonts w:eastAsia="MS Gothic" w:cstheme="minorHAnsi"/>
          <w:b/>
          <w:bCs/>
          <w:color w:val="FF0000"/>
          <w:spacing w:val="1"/>
        </w:rPr>
        <w:t xml:space="preserve">roportion of Patients in </w:t>
      </w:r>
      <w:r w:rsidR="0097322B" w:rsidRPr="00C9235C">
        <w:rPr>
          <w:rFonts w:eastAsia="MS Gothic" w:cstheme="minorHAnsi"/>
          <w:b/>
          <w:bCs/>
          <w:color w:val="FF0000"/>
          <w:spacing w:val="1"/>
        </w:rPr>
        <w:t>E</w:t>
      </w:r>
      <w:r w:rsidR="00816688" w:rsidRPr="00C9235C">
        <w:rPr>
          <w:rFonts w:eastAsia="MS Gothic" w:cstheme="minorHAnsi"/>
          <w:b/>
          <w:bCs/>
          <w:color w:val="FF0000"/>
          <w:spacing w:val="1"/>
        </w:rPr>
        <w:t xml:space="preserve">ach </w:t>
      </w:r>
      <w:r w:rsidR="0097322B" w:rsidRPr="00C9235C">
        <w:rPr>
          <w:rFonts w:eastAsia="MS Gothic" w:cstheme="minorHAnsi"/>
          <w:b/>
          <w:bCs/>
          <w:color w:val="FF0000"/>
          <w:spacing w:val="1"/>
        </w:rPr>
        <w:t>S</w:t>
      </w:r>
      <w:r w:rsidR="00816688" w:rsidRPr="00C9235C">
        <w:rPr>
          <w:rFonts w:eastAsia="MS Gothic" w:cstheme="minorHAnsi"/>
          <w:b/>
          <w:bCs/>
          <w:color w:val="FF0000"/>
          <w:spacing w:val="1"/>
        </w:rPr>
        <w:t>ample by Year)</w:t>
      </w:r>
    </w:p>
    <w:p w14:paraId="0033C905" w14:textId="5DB37837" w:rsidR="0068511E" w:rsidRPr="00C9235C" w:rsidRDefault="0068511E" w:rsidP="00925D74">
      <w:pPr>
        <w:widowControl w:val="0"/>
        <w:autoSpaceDE w:val="0"/>
        <w:autoSpaceDN w:val="0"/>
        <w:adjustRightInd w:val="0"/>
        <w:spacing w:after="0" w:line="200" w:lineRule="exact"/>
        <w:rPr>
          <w:rFonts w:eastAsia="MS Gothic" w:cstheme="minorHAnsi"/>
          <w:bCs/>
          <w:color w:val="FF0000"/>
          <w:spacing w:val="1"/>
        </w:rPr>
      </w:pPr>
    </w:p>
    <w:tbl>
      <w:tblPr>
        <w:tblW w:w="8208" w:type="dxa"/>
        <w:tblLook w:val="04A0" w:firstRow="1" w:lastRow="0" w:firstColumn="1" w:lastColumn="0" w:noHBand="0" w:noVBand="1"/>
      </w:tblPr>
      <w:tblGrid>
        <w:gridCol w:w="2499"/>
        <w:gridCol w:w="991"/>
        <w:gridCol w:w="912"/>
        <w:gridCol w:w="991"/>
        <w:gridCol w:w="912"/>
        <w:gridCol w:w="991"/>
        <w:gridCol w:w="912"/>
      </w:tblGrid>
      <w:tr w:rsidR="00AB4806" w:rsidRPr="00C9235C" w14:paraId="72FD1795" w14:textId="77777777" w:rsidTr="00CD190B">
        <w:trPr>
          <w:trHeight w:val="255"/>
          <w:tblHeader/>
        </w:trPr>
        <w:tc>
          <w:tcPr>
            <w:tcW w:w="2499" w:type="dxa"/>
            <w:vMerge w:val="restart"/>
            <w:tcBorders>
              <w:top w:val="nil"/>
              <w:left w:val="nil"/>
              <w:bottom w:val="single" w:sz="4" w:space="0" w:color="000000"/>
              <w:right w:val="nil"/>
            </w:tcBorders>
            <w:shd w:val="clear" w:color="auto" w:fill="auto"/>
            <w:vAlign w:val="center"/>
            <w:hideMark/>
          </w:tcPr>
          <w:p w14:paraId="0F2B3C36" w14:textId="77777777" w:rsidR="00AB4806" w:rsidRPr="002F7E53" w:rsidRDefault="00AB4806" w:rsidP="00E106D0">
            <w:pPr>
              <w:spacing w:after="0" w:line="240" w:lineRule="auto"/>
              <w:rPr>
                <w:rFonts w:eastAsia="Times New Roman" w:cstheme="minorHAnsi"/>
                <w:b/>
                <w:bCs/>
                <w:color w:val="FF0000"/>
              </w:rPr>
            </w:pPr>
            <w:r w:rsidRPr="002F7E53">
              <w:rPr>
                <w:rFonts w:eastAsia="Times New Roman" w:cstheme="minorHAnsi"/>
                <w:b/>
                <w:bCs/>
                <w:color w:val="FF0000"/>
              </w:rPr>
              <w:t>Description</w:t>
            </w:r>
          </w:p>
        </w:tc>
        <w:tc>
          <w:tcPr>
            <w:tcW w:w="1903" w:type="dxa"/>
            <w:gridSpan w:val="2"/>
            <w:vMerge w:val="restart"/>
            <w:tcBorders>
              <w:top w:val="nil"/>
              <w:left w:val="nil"/>
              <w:bottom w:val="single" w:sz="4" w:space="0" w:color="auto"/>
              <w:right w:val="nil"/>
            </w:tcBorders>
            <w:shd w:val="clear" w:color="auto" w:fill="auto"/>
            <w:noWrap/>
            <w:vAlign w:val="center"/>
            <w:hideMark/>
          </w:tcPr>
          <w:p w14:paraId="08B19A3E" w14:textId="77777777" w:rsidR="00AB4806" w:rsidRPr="002F7E53" w:rsidRDefault="00AB4806" w:rsidP="00E106D0">
            <w:pPr>
              <w:spacing w:after="0" w:line="240" w:lineRule="auto"/>
              <w:jc w:val="center"/>
              <w:rPr>
                <w:rFonts w:eastAsia="Times New Roman" w:cstheme="minorHAnsi"/>
                <w:b/>
                <w:bCs/>
                <w:color w:val="FF0000"/>
              </w:rPr>
            </w:pPr>
            <w:r w:rsidRPr="002F7E53">
              <w:rPr>
                <w:rFonts w:eastAsia="Times New Roman" w:cstheme="minorHAnsi"/>
                <w:b/>
                <w:bCs/>
                <w:color w:val="FF0000"/>
              </w:rPr>
              <w:t>Total</w:t>
            </w:r>
          </w:p>
        </w:tc>
        <w:tc>
          <w:tcPr>
            <w:tcW w:w="3806" w:type="dxa"/>
            <w:gridSpan w:val="4"/>
            <w:tcBorders>
              <w:top w:val="nil"/>
              <w:left w:val="nil"/>
              <w:bottom w:val="single" w:sz="4" w:space="0" w:color="auto"/>
              <w:right w:val="nil"/>
            </w:tcBorders>
            <w:shd w:val="clear" w:color="auto" w:fill="auto"/>
            <w:noWrap/>
            <w:vAlign w:val="bottom"/>
            <w:hideMark/>
          </w:tcPr>
          <w:p w14:paraId="2076FFF6" w14:textId="77777777" w:rsidR="00AB4806" w:rsidRPr="002F7E53" w:rsidRDefault="00AB4806" w:rsidP="00E106D0">
            <w:pPr>
              <w:spacing w:after="0" w:line="240" w:lineRule="auto"/>
              <w:jc w:val="center"/>
              <w:rPr>
                <w:rFonts w:eastAsia="Times New Roman" w:cstheme="minorHAnsi"/>
                <w:b/>
                <w:bCs/>
                <w:color w:val="FF0000"/>
              </w:rPr>
            </w:pPr>
            <w:r w:rsidRPr="002F7E53">
              <w:rPr>
                <w:rFonts w:eastAsia="Times New Roman" w:cstheme="minorHAnsi"/>
                <w:b/>
                <w:bCs/>
                <w:color w:val="FF0000"/>
              </w:rPr>
              <w:t>Year</w:t>
            </w:r>
          </w:p>
        </w:tc>
      </w:tr>
      <w:tr w:rsidR="00AB4806" w:rsidRPr="00C9235C" w14:paraId="60D678D3" w14:textId="77777777" w:rsidTr="00CD190B">
        <w:trPr>
          <w:trHeight w:val="255"/>
          <w:tblHeader/>
        </w:trPr>
        <w:tc>
          <w:tcPr>
            <w:tcW w:w="2499" w:type="dxa"/>
            <w:vMerge/>
            <w:tcBorders>
              <w:top w:val="nil"/>
              <w:left w:val="nil"/>
              <w:bottom w:val="single" w:sz="4" w:space="0" w:color="000000"/>
              <w:right w:val="nil"/>
            </w:tcBorders>
            <w:vAlign w:val="center"/>
            <w:hideMark/>
          </w:tcPr>
          <w:p w14:paraId="727EA6C9" w14:textId="77777777" w:rsidR="00AB4806" w:rsidRPr="002F7E53" w:rsidRDefault="00AB4806" w:rsidP="00E106D0">
            <w:pPr>
              <w:spacing w:after="0" w:line="240" w:lineRule="auto"/>
              <w:rPr>
                <w:rFonts w:eastAsia="Times New Roman" w:cstheme="minorHAnsi"/>
                <w:b/>
                <w:bCs/>
                <w:color w:val="FF0000"/>
              </w:rPr>
            </w:pPr>
          </w:p>
        </w:tc>
        <w:tc>
          <w:tcPr>
            <w:tcW w:w="1903" w:type="dxa"/>
            <w:gridSpan w:val="2"/>
            <w:vMerge/>
            <w:tcBorders>
              <w:top w:val="nil"/>
              <w:left w:val="nil"/>
              <w:bottom w:val="single" w:sz="4" w:space="0" w:color="auto"/>
              <w:right w:val="nil"/>
            </w:tcBorders>
            <w:vAlign w:val="center"/>
            <w:hideMark/>
          </w:tcPr>
          <w:p w14:paraId="7FD1705E" w14:textId="77777777" w:rsidR="00AB4806" w:rsidRPr="002F7E53" w:rsidRDefault="00AB4806" w:rsidP="00E106D0">
            <w:pPr>
              <w:spacing w:after="0" w:line="240" w:lineRule="auto"/>
              <w:rPr>
                <w:rFonts w:eastAsia="Times New Roman" w:cstheme="minorHAnsi"/>
                <w:b/>
                <w:bCs/>
                <w:color w:val="FF0000"/>
              </w:rPr>
            </w:pPr>
          </w:p>
        </w:tc>
        <w:tc>
          <w:tcPr>
            <w:tcW w:w="1903" w:type="dxa"/>
            <w:gridSpan w:val="2"/>
            <w:tcBorders>
              <w:top w:val="nil"/>
              <w:left w:val="nil"/>
              <w:bottom w:val="single" w:sz="4" w:space="0" w:color="auto"/>
              <w:right w:val="nil"/>
            </w:tcBorders>
            <w:shd w:val="clear" w:color="auto" w:fill="auto"/>
            <w:noWrap/>
            <w:vAlign w:val="center"/>
            <w:hideMark/>
          </w:tcPr>
          <w:p w14:paraId="20D0B006" w14:textId="77777777" w:rsidR="00AB4806" w:rsidRPr="002F7E53" w:rsidRDefault="00AB4806" w:rsidP="00E106D0">
            <w:pPr>
              <w:spacing w:after="0" w:line="240" w:lineRule="auto"/>
              <w:jc w:val="center"/>
              <w:rPr>
                <w:rFonts w:eastAsia="Times New Roman" w:cstheme="minorHAnsi"/>
                <w:b/>
                <w:bCs/>
                <w:color w:val="FF0000"/>
              </w:rPr>
            </w:pPr>
            <w:r w:rsidRPr="002F7E53">
              <w:rPr>
                <w:rFonts w:eastAsia="Times New Roman" w:cstheme="minorHAnsi"/>
                <w:b/>
                <w:bCs/>
                <w:color w:val="FF0000"/>
              </w:rPr>
              <w:t>2017</w:t>
            </w:r>
          </w:p>
        </w:tc>
        <w:tc>
          <w:tcPr>
            <w:tcW w:w="1903" w:type="dxa"/>
            <w:gridSpan w:val="2"/>
            <w:tcBorders>
              <w:top w:val="single" w:sz="4" w:space="0" w:color="auto"/>
              <w:left w:val="nil"/>
              <w:bottom w:val="single" w:sz="4" w:space="0" w:color="auto"/>
              <w:right w:val="nil"/>
            </w:tcBorders>
            <w:shd w:val="clear" w:color="auto" w:fill="auto"/>
            <w:hideMark/>
          </w:tcPr>
          <w:p w14:paraId="00FDA2FC" w14:textId="77777777" w:rsidR="00AB4806" w:rsidRPr="002F7E53" w:rsidRDefault="00AB4806" w:rsidP="00E106D0">
            <w:pPr>
              <w:spacing w:after="0" w:line="240" w:lineRule="auto"/>
              <w:jc w:val="center"/>
              <w:rPr>
                <w:rFonts w:eastAsia="Times New Roman" w:cstheme="minorHAnsi"/>
                <w:b/>
                <w:bCs/>
                <w:color w:val="FF0000"/>
              </w:rPr>
            </w:pPr>
            <w:r w:rsidRPr="002F7E53">
              <w:rPr>
                <w:rFonts w:eastAsia="Times New Roman" w:cstheme="minorHAnsi"/>
                <w:b/>
                <w:bCs/>
                <w:color w:val="FF0000"/>
              </w:rPr>
              <w:t>2018</w:t>
            </w:r>
          </w:p>
        </w:tc>
      </w:tr>
      <w:tr w:rsidR="00AB4806" w:rsidRPr="00C9235C" w14:paraId="5EA8C447" w14:textId="77777777" w:rsidTr="00CD190B">
        <w:trPr>
          <w:trHeight w:val="263"/>
          <w:tblHeader/>
        </w:trPr>
        <w:tc>
          <w:tcPr>
            <w:tcW w:w="2499" w:type="dxa"/>
            <w:vMerge/>
            <w:tcBorders>
              <w:top w:val="nil"/>
              <w:left w:val="nil"/>
              <w:bottom w:val="single" w:sz="4" w:space="0" w:color="000000"/>
              <w:right w:val="nil"/>
            </w:tcBorders>
            <w:vAlign w:val="center"/>
            <w:hideMark/>
          </w:tcPr>
          <w:p w14:paraId="1EE61BEC" w14:textId="77777777" w:rsidR="00AB4806" w:rsidRPr="002F7E53" w:rsidRDefault="00AB4806" w:rsidP="00E106D0">
            <w:pPr>
              <w:spacing w:after="0" w:line="240" w:lineRule="auto"/>
              <w:rPr>
                <w:rFonts w:eastAsia="Times New Roman" w:cstheme="minorHAnsi"/>
                <w:b/>
                <w:bCs/>
                <w:color w:val="FF0000"/>
              </w:rPr>
            </w:pPr>
          </w:p>
        </w:tc>
        <w:tc>
          <w:tcPr>
            <w:tcW w:w="991" w:type="dxa"/>
            <w:tcBorders>
              <w:top w:val="nil"/>
              <w:left w:val="nil"/>
              <w:bottom w:val="single" w:sz="4" w:space="0" w:color="auto"/>
              <w:right w:val="nil"/>
            </w:tcBorders>
            <w:shd w:val="clear" w:color="auto" w:fill="auto"/>
            <w:noWrap/>
            <w:vAlign w:val="center"/>
            <w:hideMark/>
          </w:tcPr>
          <w:p w14:paraId="7CC9DFAF" w14:textId="77777777" w:rsidR="00AB4806" w:rsidRPr="002F7E53" w:rsidRDefault="00AB4806" w:rsidP="00E106D0">
            <w:pPr>
              <w:spacing w:after="0" w:line="240" w:lineRule="auto"/>
              <w:jc w:val="center"/>
              <w:rPr>
                <w:rFonts w:eastAsia="Times New Roman" w:cstheme="minorHAnsi"/>
                <w:b/>
                <w:bCs/>
                <w:color w:val="FF0000"/>
              </w:rPr>
            </w:pPr>
            <w:r w:rsidRPr="002F7E53">
              <w:rPr>
                <w:rFonts w:eastAsia="Times New Roman" w:cstheme="minorHAnsi"/>
                <w:b/>
                <w:bCs/>
                <w:color w:val="FF0000"/>
              </w:rPr>
              <w:t>#</w:t>
            </w:r>
          </w:p>
        </w:tc>
        <w:tc>
          <w:tcPr>
            <w:tcW w:w="912" w:type="dxa"/>
            <w:tcBorders>
              <w:top w:val="nil"/>
              <w:left w:val="nil"/>
              <w:bottom w:val="single" w:sz="4" w:space="0" w:color="auto"/>
              <w:right w:val="nil"/>
            </w:tcBorders>
            <w:shd w:val="clear" w:color="auto" w:fill="auto"/>
            <w:noWrap/>
            <w:vAlign w:val="center"/>
            <w:hideMark/>
          </w:tcPr>
          <w:p w14:paraId="67972A31" w14:textId="77777777" w:rsidR="00AB4806" w:rsidRPr="002F7E53" w:rsidRDefault="00AB4806" w:rsidP="00E106D0">
            <w:pPr>
              <w:spacing w:after="0" w:line="240" w:lineRule="auto"/>
              <w:jc w:val="center"/>
              <w:rPr>
                <w:rFonts w:eastAsia="Times New Roman" w:cstheme="minorHAnsi"/>
                <w:b/>
                <w:bCs/>
                <w:color w:val="FF0000"/>
              </w:rPr>
            </w:pPr>
            <w:r w:rsidRPr="002F7E53">
              <w:rPr>
                <w:rFonts w:eastAsia="Times New Roman" w:cstheme="minorHAnsi"/>
                <w:b/>
                <w:bCs/>
                <w:color w:val="FF0000"/>
              </w:rPr>
              <w:t>%</w:t>
            </w:r>
          </w:p>
        </w:tc>
        <w:tc>
          <w:tcPr>
            <w:tcW w:w="991" w:type="dxa"/>
            <w:tcBorders>
              <w:top w:val="nil"/>
              <w:left w:val="nil"/>
              <w:bottom w:val="single" w:sz="4" w:space="0" w:color="auto"/>
              <w:right w:val="nil"/>
            </w:tcBorders>
            <w:shd w:val="clear" w:color="auto" w:fill="auto"/>
            <w:noWrap/>
            <w:vAlign w:val="center"/>
            <w:hideMark/>
          </w:tcPr>
          <w:p w14:paraId="2D3A901D" w14:textId="77777777" w:rsidR="00AB4806" w:rsidRPr="002F7E53" w:rsidRDefault="00AB4806" w:rsidP="00E106D0">
            <w:pPr>
              <w:spacing w:after="0" w:line="240" w:lineRule="auto"/>
              <w:jc w:val="center"/>
              <w:rPr>
                <w:rFonts w:eastAsia="Times New Roman" w:cstheme="minorHAnsi"/>
                <w:b/>
                <w:bCs/>
                <w:color w:val="FF0000"/>
              </w:rPr>
            </w:pPr>
            <w:r w:rsidRPr="002F7E53">
              <w:rPr>
                <w:rFonts w:eastAsia="Times New Roman" w:cstheme="minorHAnsi"/>
                <w:b/>
                <w:bCs/>
                <w:color w:val="FF0000"/>
              </w:rPr>
              <w:t>#</w:t>
            </w:r>
          </w:p>
        </w:tc>
        <w:tc>
          <w:tcPr>
            <w:tcW w:w="912" w:type="dxa"/>
            <w:tcBorders>
              <w:top w:val="nil"/>
              <w:left w:val="nil"/>
              <w:bottom w:val="single" w:sz="4" w:space="0" w:color="auto"/>
              <w:right w:val="nil"/>
            </w:tcBorders>
            <w:shd w:val="clear" w:color="auto" w:fill="auto"/>
            <w:noWrap/>
            <w:vAlign w:val="center"/>
            <w:hideMark/>
          </w:tcPr>
          <w:p w14:paraId="3AB77B1B" w14:textId="77777777" w:rsidR="00AB4806" w:rsidRPr="002F7E53" w:rsidRDefault="00AB4806" w:rsidP="00E106D0">
            <w:pPr>
              <w:spacing w:after="0" w:line="240" w:lineRule="auto"/>
              <w:jc w:val="center"/>
              <w:rPr>
                <w:rFonts w:eastAsia="Times New Roman" w:cstheme="minorHAnsi"/>
                <w:b/>
                <w:bCs/>
                <w:color w:val="FF0000"/>
              </w:rPr>
            </w:pPr>
            <w:r w:rsidRPr="002F7E53">
              <w:rPr>
                <w:rFonts w:eastAsia="Times New Roman" w:cstheme="minorHAnsi"/>
                <w:b/>
                <w:bCs/>
                <w:color w:val="FF0000"/>
              </w:rPr>
              <w:t>%</w:t>
            </w:r>
          </w:p>
        </w:tc>
        <w:tc>
          <w:tcPr>
            <w:tcW w:w="991" w:type="dxa"/>
            <w:tcBorders>
              <w:top w:val="nil"/>
              <w:left w:val="nil"/>
              <w:bottom w:val="single" w:sz="4" w:space="0" w:color="auto"/>
              <w:right w:val="nil"/>
            </w:tcBorders>
            <w:shd w:val="clear" w:color="auto" w:fill="auto"/>
            <w:noWrap/>
            <w:vAlign w:val="center"/>
            <w:hideMark/>
          </w:tcPr>
          <w:p w14:paraId="2BFA9B18" w14:textId="77777777" w:rsidR="00AB4806" w:rsidRPr="002F7E53" w:rsidRDefault="00AB4806" w:rsidP="00E106D0">
            <w:pPr>
              <w:spacing w:after="0" w:line="240" w:lineRule="auto"/>
              <w:jc w:val="center"/>
              <w:rPr>
                <w:rFonts w:eastAsia="Times New Roman" w:cstheme="minorHAnsi"/>
                <w:b/>
                <w:bCs/>
                <w:color w:val="FF0000"/>
              </w:rPr>
            </w:pPr>
            <w:r w:rsidRPr="002F7E53">
              <w:rPr>
                <w:rFonts w:eastAsia="Times New Roman" w:cstheme="minorHAnsi"/>
                <w:b/>
                <w:bCs/>
                <w:color w:val="FF0000"/>
              </w:rPr>
              <w:t>#</w:t>
            </w:r>
          </w:p>
        </w:tc>
        <w:tc>
          <w:tcPr>
            <w:tcW w:w="912" w:type="dxa"/>
            <w:tcBorders>
              <w:top w:val="nil"/>
              <w:left w:val="nil"/>
              <w:bottom w:val="single" w:sz="4" w:space="0" w:color="auto"/>
              <w:right w:val="nil"/>
            </w:tcBorders>
            <w:shd w:val="clear" w:color="auto" w:fill="auto"/>
            <w:noWrap/>
            <w:vAlign w:val="center"/>
            <w:hideMark/>
          </w:tcPr>
          <w:p w14:paraId="481CAADB" w14:textId="77777777" w:rsidR="00AB4806" w:rsidRPr="002F7E53" w:rsidRDefault="00AB4806" w:rsidP="00E106D0">
            <w:pPr>
              <w:spacing w:after="0" w:line="240" w:lineRule="auto"/>
              <w:jc w:val="center"/>
              <w:rPr>
                <w:rFonts w:eastAsia="Times New Roman" w:cstheme="minorHAnsi"/>
                <w:b/>
                <w:bCs/>
                <w:color w:val="FF0000"/>
              </w:rPr>
            </w:pPr>
            <w:r w:rsidRPr="002F7E53">
              <w:rPr>
                <w:rFonts w:eastAsia="Times New Roman" w:cstheme="minorHAnsi"/>
                <w:b/>
                <w:bCs/>
                <w:color w:val="FF0000"/>
              </w:rPr>
              <w:t>%</w:t>
            </w:r>
          </w:p>
        </w:tc>
      </w:tr>
      <w:tr w:rsidR="00AB4806" w:rsidRPr="00C9235C" w14:paraId="50E4FD68" w14:textId="77777777" w:rsidTr="00AB4806">
        <w:trPr>
          <w:trHeight w:val="255"/>
        </w:trPr>
        <w:tc>
          <w:tcPr>
            <w:tcW w:w="2499" w:type="dxa"/>
            <w:tcBorders>
              <w:top w:val="nil"/>
              <w:left w:val="nil"/>
              <w:bottom w:val="nil"/>
              <w:right w:val="nil"/>
            </w:tcBorders>
            <w:shd w:val="clear" w:color="auto" w:fill="auto"/>
            <w:vAlign w:val="center"/>
            <w:hideMark/>
          </w:tcPr>
          <w:p w14:paraId="0B7ECDF5" w14:textId="77777777" w:rsidR="00AB4806" w:rsidRPr="002F7E53" w:rsidRDefault="00AB4806" w:rsidP="00E106D0">
            <w:pPr>
              <w:spacing w:after="0" w:line="240" w:lineRule="auto"/>
              <w:jc w:val="center"/>
              <w:rPr>
                <w:rFonts w:eastAsia="Times New Roman" w:cstheme="minorHAnsi"/>
                <w:b/>
                <w:bCs/>
                <w:color w:val="FF0000"/>
              </w:rPr>
            </w:pPr>
          </w:p>
        </w:tc>
        <w:tc>
          <w:tcPr>
            <w:tcW w:w="991" w:type="dxa"/>
            <w:tcBorders>
              <w:top w:val="nil"/>
              <w:left w:val="nil"/>
              <w:bottom w:val="nil"/>
              <w:right w:val="nil"/>
            </w:tcBorders>
            <w:shd w:val="clear" w:color="auto" w:fill="auto"/>
            <w:noWrap/>
            <w:vAlign w:val="center"/>
            <w:hideMark/>
          </w:tcPr>
          <w:p w14:paraId="1AAFF4A4" w14:textId="77777777" w:rsidR="00AB4806" w:rsidRPr="002F7E53" w:rsidRDefault="00AB4806" w:rsidP="00E106D0">
            <w:pPr>
              <w:spacing w:after="0" w:line="240" w:lineRule="auto"/>
              <w:rPr>
                <w:rFonts w:eastAsia="Times New Roman" w:cstheme="minorHAnsi"/>
                <w:color w:val="FF0000"/>
              </w:rPr>
            </w:pPr>
          </w:p>
        </w:tc>
        <w:tc>
          <w:tcPr>
            <w:tcW w:w="912" w:type="dxa"/>
            <w:tcBorders>
              <w:top w:val="nil"/>
              <w:left w:val="nil"/>
              <w:bottom w:val="nil"/>
              <w:right w:val="nil"/>
            </w:tcBorders>
            <w:shd w:val="clear" w:color="auto" w:fill="auto"/>
            <w:noWrap/>
            <w:vAlign w:val="center"/>
            <w:hideMark/>
          </w:tcPr>
          <w:p w14:paraId="6B48F9BD" w14:textId="77777777" w:rsidR="00AB4806" w:rsidRPr="002F7E53" w:rsidRDefault="00AB4806" w:rsidP="00E106D0">
            <w:pPr>
              <w:spacing w:after="0" w:line="240" w:lineRule="auto"/>
              <w:jc w:val="center"/>
              <w:rPr>
                <w:rFonts w:eastAsia="Times New Roman" w:cstheme="minorHAnsi"/>
                <w:color w:val="FF0000"/>
              </w:rPr>
            </w:pPr>
          </w:p>
        </w:tc>
        <w:tc>
          <w:tcPr>
            <w:tcW w:w="991" w:type="dxa"/>
            <w:tcBorders>
              <w:top w:val="nil"/>
              <w:left w:val="nil"/>
              <w:bottom w:val="nil"/>
              <w:right w:val="nil"/>
            </w:tcBorders>
            <w:shd w:val="clear" w:color="auto" w:fill="auto"/>
            <w:noWrap/>
            <w:vAlign w:val="center"/>
            <w:hideMark/>
          </w:tcPr>
          <w:p w14:paraId="69A1B068" w14:textId="77777777" w:rsidR="00AB4806" w:rsidRPr="002F7E53" w:rsidRDefault="00AB4806" w:rsidP="00E106D0">
            <w:pPr>
              <w:spacing w:after="0" w:line="240" w:lineRule="auto"/>
              <w:jc w:val="center"/>
              <w:rPr>
                <w:rFonts w:eastAsia="Times New Roman" w:cstheme="minorHAnsi"/>
                <w:color w:val="FF0000"/>
              </w:rPr>
            </w:pPr>
          </w:p>
        </w:tc>
        <w:tc>
          <w:tcPr>
            <w:tcW w:w="912" w:type="dxa"/>
            <w:tcBorders>
              <w:top w:val="nil"/>
              <w:left w:val="nil"/>
              <w:bottom w:val="nil"/>
              <w:right w:val="nil"/>
            </w:tcBorders>
            <w:shd w:val="clear" w:color="auto" w:fill="auto"/>
            <w:noWrap/>
            <w:vAlign w:val="center"/>
            <w:hideMark/>
          </w:tcPr>
          <w:p w14:paraId="7AF98395" w14:textId="77777777" w:rsidR="00AB4806" w:rsidRPr="002F7E53" w:rsidRDefault="00AB4806" w:rsidP="00E106D0">
            <w:pPr>
              <w:spacing w:after="0" w:line="240" w:lineRule="auto"/>
              <w:jc w:val="center"/>
              <w:rPr>
                <w:rFonts w:eastAsia="Times New Roman" w:cstheme="minorHAnsi"/>
                <w:color w:val="FF0000"/>
              </w:rPr>
            </w:pPr>
          </w:p>
        </w:tc>
        <w:tc>
          <w:tcPr>
            <w:tcW w:w="991" w:type="dxa"/>
            <w:tcBorders>
              <w:top w:val="nil"/>
              <w:left w:val="nil"/>
              <w:bottom w:val="nil"/>
              <w:right w:val="nil"/>
            </w:tcBorders>
            <w:shd w:val="clear" w:color="auto" w:fill="auto"/>
            <w:noWrap/>
            <w:vAlign w:val="center"/>
            <w:hideMark/>
          </w:tcPr>
          <w:p w14:paraId="5139EA5B" w14:textId="77777777" w:rsidR="00AB4806" w:rsidRPr="002F7E53" w:rsidRDefault="00AB4806" w:rsidP="00E106D0">
            <w:pPr>
              <w:spacing w:after="0" w:line="240" w:lineRule="auto"/>
              <w:jc w:val="center"/>
              <w:rPr>
                <w:rFonts w:eastAsia="Times New Roman" w:cstheme="minorHAnsi"/>
                <w:color w:val="FF0000"/>
              </w:rPr>
            </w:pPr>
          </w:p>
        </w:tc>
        <w:tc>
          <w:tcPr>
            <w:tcW w:w="912" w:type="dxa"/>
            <w:tcBorders>
              <w:top w:val="nil"/>
              <w:left w:val="nil"/>
              <w:bottom w:val="nil"/>
              <w:right w:val="nil"/>
            </w:tcBorders>
            <w:shd w:val="clear" w:color="auto" w:fill="auto"/>
            <w:noWrap/>
            <w:vAlign w:val="center"/>
            <w:hideMark/>
          </w:tcPr>
          <w:p w14:paraId="35E08F62" w14:textId="77777777" w:rsidR="00AB4806" w:rsidRPr="002F7E53" w:rsidRDefault="00AB4806" w:rsidP="00E106D0">
            <w:pPr>
              <w:spacing w:after="0" w:line="240" w:lineRule="auto"/>
              <w:jc w:val="center"/>
              <w:rPr>
                <w:rFonts w:eastAsia="Times New Roman" w:cstheme="minorHAnsi"/>
                <w:color w:val="FF0000"/>
              </w:rPr>
            </w:pPr>
          </w:p>
        </w:tc>
      </w:tr>
      <w:tr w:rsidR="00AB4806" w:rsidRPr="00C9235C" w14:paraId="0F762CEC" w14:textId="77777777" w:rsidTr="00AB4806">
        <w:trPr>
          <w:trHeight w:val="255"/>
        </w:trPr>
        <w:tc>
          <w:tcPr>
            <w:tcW w:w="2499" w:type="dxa"/>
            <w:tcBorders>
              <w:top w:val="nil"/>
              <w:left w:val="nil"/>
              <w:bottom w:val="nil"/>
              <w:right w:val="nil"/>
            </w:tcBorders>
            <w:shd w:val="clear" w:color="auto" w:fill="auto"/>
            <w:vAlign w:val="center"/>
            <w:hideMark/>
          </w:tcPr>
          <w:p w14:paraId="7BDA52B3" w14:textId="57EB4A17" w:rsidR="00AB4806" w:rsidRPr="002F7E53" w:rsidRDefault="00AB4806" w:rsidP="00E106D0">
            <w:pPr>
              <w:spacing w:after="0" w:line="240" w:lineRule="auto"/>
              <w:rPr>
                <w:rFonts w:eastAsia="Times New Roman" w:cstheme="minorHAnsi"/>
                <w:b/>
                <w:bCs/>
                <w:color w:val="FF0000"/>
              </w:rPr>
            </w:pPr>
            <w:r w:rsidRPr="002F7E53">
              <w:rPr>
                <w:rFonts w:eastAsia="Times New Roman" w:cstheme="minorHAnsi"/>
                <w:b/>
                <w:bCs/>
                <w:color w:val="FF0000"/>
              </w:rPr>
              <w:t>Random</w:t>
            </w:r>
            <w:r w:rsidR="0015466E">
              <w:rPr>
                <w:rFonts w:eastAsia="Times New Roman" w:cstheme="minorHAnsi"/>
                <w:b/>
                <w:bCs/>
                <w:color w:val="FF0000"/>
              </w:rPr>
              <w:t>ly</w:t>
            </w:r>
            <w:r w:rsidRPr="002F7E53">
              <w:rPr>
                <w:rFonts w:eastAsia="Times New Roman" w:cstheme="minorHAnsi"/>
                <w:b/>
                <w:bCs/>
                <w:color w:val="FF0000"/>
              </w:rPr>
              <w:t xml:space="preserve"> Split Samples</w:t>
            </w:r>
          </w:p>
        </w:tc>
        <w:tc>
          <w:tcPr>
            <w:tcW w:w="991" w:type="dxa"/>
            <w:tcBorders>
              <w:top w:val="nil"/>
              <w:left w:val="nil"/>
              <w:bottom w:val="nil"/>
              <w:right w:val="nil"/>
            </w:tcBorders>
            <w:shd w:val="clear" w:color="auto" w:fill="auto"/>
            <w:noWrap/>
            <w:vAlign w:val="bottom"/>
            <w:hideMark/>
          </w:tcPr>
          <w:p w14:paraId="01A39EA8" w14:textId="77777777" w:rsidR="00AB4806" w:rsidRPr="002F7E53" w:rsidRDefault="00AB4806" w:rsidP="00E106D0">
            <w:pPr>
              <w:spacing w:after="0" w:line="240" w:lineRule="auto"/>
              <w:rPr>
                <w:rFonts w:eastAsia="Times New Roman" w:cstheme="minorHAnsi"/>
                <w:b/>
                <w:bCs/>
                <w:color w:val="FF0000"/>
              </w:rPr>
            </w:pPr>
          </w:p>
        </w:tc>
        <w:tc>
          <w:tcPr>
            <w:tcW w:w="912" w:type="dxa"/>
            <w:tcBorders>
              <w:top w:val="nil"/>
              <w:left w:val="nil"/>
              <w:bottom w:val="nil"/>
              <w:right w:val="nil"/>
            </w:tcBorders>
            <w:shd w:val="clear" w:color="auto" w:fill="auto"/>
            <w:noWrap/>
            <w:vAlign w:val="bottom"/>
            <w:hideMark/>
          </w:tcPr>
          <w:p w14:paraId="7D0A4FCB" w14:textId="77777777" w:rsidR="00AB4806" w:rsidRPr="002F7E53" w:rsidRDefault="00AB4806" w:rsidP="00E106D0">
            <w:pPr>
              <w:spacing w:after="0" w:line="240" w:lineRule="auto"/>
              <w:jc w:val="center"/>
              <w:rPr>
                <w:rFonts w:eastAsia="Times New Roman" w:cstheme="minorHAnsi"/>
                <w:color w:val="FF0000"/>
              </w:rPr>
            </w:pPr>
          </w:p>
        </w:tc>
        <w:tc>
          <w:tcPr>
            <w:tcW w:w="991" w:type="dxa"/>
            <w:tcBorders>
              <w:top w:val="nil"/>
              <w:left w:val="nil"/>
              <w:bottom w:val="nil"/>
              <w:right w:val="nil"/>
            </w:tcBorders>
            <w:shd w:val="clear" w:color="auto" w:fill="auto"/>
            <w:noWrap/>
            <w:vAlign w:val="bottom"/>
            <w:hideMark/>
          </w:tcPr>
          <w:p w14:paraId="0FA42ADE" w14:textId="77777777" w:rsidR="00AB4806" w:rsidRPr="002F7E53" w:rsidRDefault="00AB4806" w:rsidP="00E106D0">
            <w:pPr>
              <w:spacing w:after="0" w:line="240" w:lineRule="auto"/>
              <w:jc w:val="center"/>
              <w:rPr>
                <w:rFonts w:eastAsia="Times New Roman" w:cstheme="minorHAnsi"/>
                <w:color w:val="FF0000"/>
              </w:rPr>
            </w:pPr>
          </w:p>
        </w:tc>
        <w:tc>
          <w:tcPr>
            <w:tcW w:w="912" w:type="dxa"/>
            <w:tcBorders>
              <w:top w:val="nil"/>
              <w:left w:val="nil"/>
              <w:bottom w:val="nil"/>
              <w:right w:val="nil"/>
            </w:tcBorders>
            <w:shd w:val="clear" w:color="auto" w:fill="auto"/>
            <w:noWrap/>
            <w:vAlign w:val="bottom"/>
            <w:hideMark/>
          </w:tcPr>
          <w:p w14:paraId="280D38ED" w14:textId="77777777" w:rsidR="00AB4806" w:rsidRPr="002F7E53" w:rsidRDefault="00AB4806" w:rsidP="00E106D0">
            <w:pPr>
              <w:spacing w:after="0" w:line="240" w:lineRule="auto"/>
              <w:jc w:val="center"/>
              <w:rPr>
                <w:rFonts w:eastAsia="Times New Roman" w:cstheme="minorHAnsi"/>
                <w:color w:val="FF0000"/>
              </w:rPr>
            </w:pPr>
          </w:p>
        </w:tc>
        <w:tc>
          <w:tcPr>
            <w:tcW w:w="991" w:type="dxa"/>
            <w:tcBorders>
              <w:top w:val="nil"/>
              <w:left w:val="nil"/>
              <w:bottom w:val="nil"/>
              <w:right w:val="nil"/>
            </w:tcBorders>
            <w:shd w:val="clear" w:color="auto" w:fill="auto"/>
            <w:noWrap/>
            <w:vAlign w:val="bottom"/>
            <w:hideMark/>
          </w:tcPr>
          <w:p w14:paraId="1E4DB15E" w14:textId="77777777" w:rsidR="00AB4806" w:rsidRPr="002F7E53" w:rsidRDefault="00AB4806" w:rsidP="00E106D0">
            <w:pPr>
              <w:spacing w:after="0" w:line="240" w:lineRule="auto"/>
              <w:jc w:val="center"/>
              <w:rPr>
                <w:rFonts w:eastAsia="Times New Roman" w:cstheme="minorHAnsi"/>
                <w:color w:val="FF0000"/>
              </w:rPr>
            </w:pPr>
          </w:p>
        </w:tc>
        <w:tc>
          <w:tcPr>
            <w:tcW w:w="912" w:type="dxa"/>
            <w:tcBorders>
              <w:top w:val="nil"/>
              <w:left w:val="nil"/>
              <w:bottom w:val="nil"/>
              <w:right w:val="nil"/>
            </w:tcBorders>
            <w:shd w:val="clear" w:color="auto" w:fill="auto"/>
            <w:noWrap/>
            <w:vAlign w:val="bottom"/>
            <w:hideMark/>
          </w:tcPr>
          <w:p w14:paraId="259A31C0" w14:textId="77777777" w:rsidR="00AB4806" w:rsidRPr="002F7E53" w:rsidRDefault="00AB4806" w:rsidP="00E106D0">
            <w:pPr>
              <w:spacing w:after="0" w:line="240" w:lineRule="auto"/>
              <w:jc w:val="center"/>
              <w:rPr>
                <w:rFonts w:eastAsia="Times New Roman" w:cstheme="minorHAnsi"/>
                <w:color w:val="FF0000"/>
              </w:rPr>
            </w:pPr>
          </w:p>
        </w:tc>
      </w:tr>
      <w:tr w:rsidR="00AB4806" w:rsidRPr="00C9235C" w14:paraId="09937555" w14:textId="77777777" w:rsidTr="00AB4806">
        <w:trPr>
          <w:trHeight w:val="255"/>
        </w:trPr>
        <w:tc>
          <w:tcPr>
            <w:tcW w:w="2499" w:type="dxa"/>
            <w:tcBorders>
              <w:top w:val="nil"/>
              <w:left w:val="nil"/>
              <w:bottom w:val="nil"/>
              <w:right w:val="nil"/>
            </w:tcBorders>
            <w:shd w:val="clear" w:color="auto" w:fill="auto"/>
            <w:noWrap/>
            <w:vAlign w:val="center"/>
            <w:hideMark/>
          </w:tcPr>
          <w:p w14:paraId="43A61620" w14:textId="77777777" w:rsidR="00AB4806" w:rsidRPr="002F7E53" w:rsidRDefault="00AB4806" w:rsidP="00E106D0">
            <w:pPr>
              <w:spacing w:after="0" w:line="240" w:lineRule="auto"/>
              <w:rPr>
                <w:rFonts w:eastAsia="Times New Roman" w:cstheme="minorHAnsi"/>
                <w:color w:val="FF0000"/>
              </w:rPr>
            </w:pPr>
            <w:r w:rsidRPr="002F7E53">
              <w:rPr>
                <w:rFonts w:eastAsia="Times New Roman" w:cstheme="minorHAnsi"/>
                <w:color w:val="FF0000"/>
              </w:rPr>
              <w:t>First</w:t>
            </w:r>
          </w:p>
        </w:tc>
        <w:tc>
          <w:tcPr>
            <w:tcW w:w="991" w:type="dxa"/>
            <w:tcBorders>
              <w:top w:val="nil"/>
              <w:left w:val="nil"/>
              <w:bottom w:val="nil"/>
              <w:right w:val="nil"/>
            </w:tcBorders>
            <w:shd w:val="clear" w:color="auto" w:fill="auto"/>
            <w:noWrap/>
            <w:vAlign w:val="bottom"/>
            <w:hideMark/>
          </w:tcPr>
          <w:p w14:paraId="55ABB2E6" w14:textId="55537413" w:rsidR="00AB4806" w:rsidRPr="002F7E53" w:rsidRDefault="00AB4806" w:rsidP="00E106D0">
            <w:pPr>
              <w:spacing w:after="0" w:line="240" w:lineRule="auto"/>
              <w:jc w:val="center"/>
              <w:rPr>
                <w:rFonts w:eastAsia="Times New Roman" w:cstheme="minorHAnsi"/>
                <w:color w:val="FF0000"/>
              </w:rPr>
            </w:pPr>
            <w:r w:rsidRPr="002F7E53">
              <w:rPr>
                <w:rFonts w:eastAsia="Times New Roman" w:cstheme="minorHAnsi"/>
                <w:color w:val="FF0000"/>
              </w:rPr>
              <w:t>113,070</w:t>
            </w:r>
          </w:p>
        </w:tc>
        <w:tc>
          <w:tcPr>
            <w:tcW w:w="912" w:type="dxa"/>
            <w:tcBorders>
              <w:top w:val="nil"/>
              <w:left w:val="nil"/>
              <w:bottom w:val="nil"/>
              <w:right w:val="nil"/>
            </w:tcBorders>
            <w:shd w:val="clear" w:color="auto" w:fill="auto"/>
            <w:noWrap/>
            <w:vAlign w:val="bottom"/>
            <w:hideMark/>
          </w:tcPr>
          <w:p w14:paraId="36FB0343" w14:textId="77777777" w:rsidR="00AB4806" w:rsidRPr="002F7E53" w:rsidRDefault="00AB4806" w:rsidP="00E106D0">
            <w:pPr>
              <w:spacing w:after="0" w:line="240" w:lineRule="auto"/>
              <w:jc w:val="center"/>
              <w:rPr>
                <w:rFonts w:eastAsia="Times New Roman" w:cstheme="minorHAnsi"/>
                <w:color w:val="FF0000"/>
              </w:rPr>
            </w:pPr>
            <w:r w:rsidRPr="002F7E53">
              <w:rPr>
                <w:rFonts w:eastAsia="Times New Roman" w:cstheme="minorHAnsi"/>
                <w:color w:val="FF0000"/>
              </w:rPr>
              <w:t>50.11</w:t>
            </w:r>
          </w:p>
        </w:tc>
        <w:tc>
          <w:tcPr>
            <w:tcW w:w="991" w:type="dxa"/>
            <w:tcBorders>
              <w:top w:val="nil"/>
              <w:left w:val="nil"/>
              <w:bottom w:val="nil"/>
              <w:right w:val="nil"/>
            </w:tcBorders>
            <w:shd w:val="clear" w:color="auto" w:fill="auto"/>
            <w:noWrap/>
            <w:vAlign w:val="bottom"/>
            <w:hideMark/>
          </w:tcPr>
          <w:p w14:paraId="56B8F5C8" w14:textId="6D27F509" w:rsidR="00AB4806" w:rsidRPr="002F7E53" w:rsidRDefault="00AB4806" w:rsidP="00E106D0">
            <w:pPr>
              <w:spacing w:after="0" w:line="240" w:lineRule="auto"/>
              <w:jc w:val="center"/>
              <w:rPr>
                <w:rFonts w:eastAsia="Times New Roman" w:cstheme="minorHAnsi"/>
                <w:color w:val="FF0000"/>
              </w:rPr>
            </w:pPr>
            <w:r w:rsidRPr="002F7E53">
              <w:rPr>
                <w:rFonts w:eastAsia="Times New Roman" w:cstheme="minorHAnsi"/>
                <w:color w:val="FF0000"/>
              </w:rPr>
              <w:t>62,052</w:t>
            </w:r>
          </w:p>
        </w:tc>
        <w:tc>
          <w:tcPr>
            <w:tcW w:w="912" w:type="dxa"/>
            <w:tcBorders>
              <w:top w:val="nil"/>
              <w:left w:val="nil"/>
              <w:bottom w:val="nil"/>
              <w:right w:val="nil"/>
            </w:tcBorders>
            <w:shd w:val="clear" w:color="auto" w:fill="auto"/>
            <w:noWrap/>
            <w:vAlign w:val="bottom"/>
            <w:hideMark/>
          </w:tcPr>
          <w:p w14:paraId="10B9EEB3" w14:textId="77777777" w:rsidR="00AB4806" w:rsidRPr="002F7E53" w:rsidRDefault="00AB4806" w:rsidP="00E106D0">
            <w:pPr>
              <w:spacing w:after="0" w:line="240" w:lineRule="auto"/>
              <w:jc w:val="center"/>
              <w:rPr>
                <w:rFonts w:eastAsia="Times New Roman" w:cstheme="minorHAnsi"/>
                <w:color w:val="FF0000"/>
              </w:rPr>
            </w:pPr>
            <w:r w:rsidRPr="002F7E53">
              <w:rPr>
                <w:rFonts w:eastAsia="Times New Roman" w:cstheme="minorHAnsi"/>
                <w:color w:val="FF0000"/>
              </w:rPr>
              <w:t>50.09</w:t>
            </w:r>
          </w:p>
        </w:tc>
        <w:tc>
          <w:tcPr>
            <w:tcW w:w="991" w:type="dxa"/>
            <w:tcBorders>
              <w:top w:val="nil"/>
              <w:left w:val="nil"/>
              <w:bottom w:val="nil"/>
              <w:right w:val="nil"/>
            </w:tcBorders>
            <w:shd w:val="clear" w:color="auto" w:fill="auto"/>
            <w:noWrap/>
            <w:vAlign w:val="bottom"/>
            <w:hideMark/>
          </w:tcPr>
          <w:p w14:paraId="4806F1DD" w14:textId="0DDD3BF4" w:rsidR="00AB4806" w:rsidRPr="002F7E53" w:rsidRDefault="00AB4806" w:rsidP="00E106D0">
            <w:pPr>
              <w:spacing w:after="0" w:line="240" w:lineRule="auto"/>
              <w:jc w:val="center"/>
              <w:rPr>
                <w:rFonts w:eastAsia="Times New Roman" w:cstheme="minorHAnsi"/>
                <w:color w:val="FF0000"/>
              </w:rPr>
            </w:pPr>
            <w:r w:rsidRPr="002F7E53">
              <w:rPr>
                <w:rFonts w:eastAsia="Times New Roman" w:cstheme="minorHAnsi"/>
                <w:color w:val="FF0000"/>
              </w:rPr>
              <w:t>51,018</w:t>
            </w:r>
          </w:p>
        </w:tc>
        <w:tc>
          <w:tcPr>
            <w:tcW w:w="912" w:type="dxa"/>
            <w:tcBorders>
              <w:top w:val="nil"/>
              <w:left w:val="nil"/>
              <w:bottom w:val="nil"/>
              <w:right w:val="nil"/>
            </w:tcBorders>
            <w:shd w:val="clear" w:color="auto" w:fill="auto"/>
            <w:noWrap/>
            <w:vAlign w:val="bottom"/>
            <w:hideMark/>
          </w:tcPr>
          <w:p w14:paraId="4D7984E6" w14:textId="77777777" w:rsidR="00AB4806" w:rsidRPr="002F7E53" w:rsidRDefault="00AB4806" w:rsidP="00E106D0">
            <w:pPr>
              <w:spacing w:after="0" w:line="240" w:lineRule="auto"/>
              <w:jc w:val="center"/>
              <w:rPr>
                <w:rFonts w:eastAsia="Times New Roman" w:cstheme="minorHAnsi"/>
                <w:color w:val="FF0000"/>
              </w:rPr>
            </w:pPr>
            <w:r w:rsidRPr="002F7E53">
              <w:rPr>
                <w:rFonts w:eastAsia="Times New Roman" w:cstheme="minorHAnsi"/>
                <w:color w:val="FF0000"/>
              </w:rPr>
              <w:t>50.12</w:t>
            </w:r>
          </w:p>
        </w:tc>
      </w:tr>
      <w:tr w:rsidR="00AB4806" w:rsidRPr="00C9235C" w14:paraId="5841BD2C" w14:textId="77777777" w:rsidTr="00AB4806">
        <w:trPr>
          <w:trHeight w:val="255"/>
        </w:trPr>
        <w:tc>
          <w:tcPr>
            <w:tcW w:w="2499" w:type="dxa"/>
            <w:tcBorders>
              <w:top w:val="nil"/>
              <w:left w:val="nil"/>
              <w:bottom w:val="nil"/>
              <w:right w:val="nil"/>
            </w:tcBorders>
            <w:shd w:val="clear" w:color="auto" w:fill="auto"/>
            <w:vAlign w:val="center"/>
            <w:hideMark/>
          </w:tcPr>
          <w:p w14:paraId="7908E49D" w14:textId="77777777" w:rsidR="00AB4806" w:rsidRPr="002F7E53" w:rsidRDefault="00AB4806" w:rsidP="00E106D0">
            <w:pPr>
              <w:spacing w:after="0" w:line="240" w:lineRule="auto"/>
              <w:rPr>
                <w:rFonts w:eastAsia="Times New Roman" w:cstheme="minorHAnsi"/>
                <w:color w:val="FF0000"/>
              </w:rPr>
            </w:pPr>
            <w:r w:rsidRPr="002F7E53">
              <w:rPr>
                <w:rFonts w:eastAsia="Times New Roman" w:cstheme="minorHAnsi"/>
                <w:color w:val="FF0000"/>
              </w:rPr>
              <w:t>Second</w:t>
            </w:r>
          </w:p>
        </w:tc>
        <w:tc>
          <w:tcPr>
            <w:tcW w:w="991" w:type="dxa"/>
            <w:tcBorders>
              <w:top w:val="nil"/>
              <w:left w:val="nil"/>
              <w:bottom w:val="nil"/>
              <w:right w:val="nil"/>
            </w:tcBorders>
            <w:shd w:val="clear" w:color="auto" w:fill="auto"/>
            <w:noWrap/>
            <w:vAlign w:val="bottom"/>
            <w:hideMark/>
          </w:tcPr>
          <w:p w14:paraId="653757B7" w14:textId="7D98E221" w:rsidR="00AB4806" w:rsidRPr="002F7E53" w:rsidRDefault="00AB4806" w:rsidP="00E106D0">
            <w:pPr>
              <w:spacing w:after="0" w:line="240" w:lineRule="auto"/>
              <w:jc w:val="center"/>
              <w:rPr>
                <w:rFonts w:eastAsia="Times New Roman" w:cstheme="minorHAnsi"/>
                <w:color w:val="FF0000"/>
              </w:rPr>
            </w:pPr>
            <w:r w:rsidRPr="002F7E53">
              <w:rPr>
                <w:rFonts w:eastAsia="Times New Roman" w:cstheme="minorHAnsi"/>
                <w:color w:val="FF0000"/>
              </w:rPr>
              <w:t>112,595</w:t>
            </w:r>
          </w:p>
        </w:tc>
        <w:tc>
          <w:tcPr>
            <w:tcW w:w="912" w:type="dxa"/>
            <w:tcBorders>
              <w:top w:val="nil"/>
              <w:left w:val="nil"/>
              <w:bottom w:val="nil"/>
              <w:right w:val="nil"/>
            </w:tcBorders>
            <w:shd w:val="clear" w:color="auto" w:fill="auto"/>
            <w:noWrap/>
            <w:vAlign w:val="bottom"/>
            <w:hideMark/>
          </w:tcPr>
          <w:p w14:paraId="172CEAEA" w14:textId="77777777" w:rsidR="00AB4806" w:rsidRPr="002F7E53" w:rsidRDefault="00AB4806" w:rsidP="00E106D0">
            <w:pPr>
              <w:spacing w:after="0" w:line="240" w:lineRule="auto"/>
              <w:jc w:val="center"/>
              <w:rPr>
                <w:rFonts w:eastAsia="Times New Roman" w:cstheme="minorHAnsi"/>
                <w:color w:val="FF0000"/>
              </w:rPr>
            </w:pPr>
            <w:r w:rsidRPr="002F7E53">
              <w:rPr>
                <w:rFonts w:eastAsia="Times New Roman" w:cstheme="minorHAnsi"/>
                <w:color w:val="FF0000"/>
              </w:rPr>
              <w:t>49.89</w:t>
            </w:r>
          </w:p>
        </w:tc>
        <w:tc>
          <w:tcPr>
            <w:tcW w:w="991" w:type="dxa"/>
            <w:tcBorders>
              <w:top w:val="nil"/>
              <w:left w:val="nil"/>
              <w:bottom w:val="nil"/>
              <w:right w:val="nil"/>
            </w:tcBorders>
            <w:shd w:val="clear" w:color="auto" w:fill="auto"/>
            <w:noWrap/>
            <w:vAlign w:val="bottom"/>
            <w:hideMark/>
          </w:tcPr>
          <w:p w14:paraId="313CC7E9" w14:textId="30F04D96" w:rsidR="00AB4806" w:rsidRPr="002F7E53" w:rsidRDefault="00AB4806" w:rsidP="00E106D0">
            <w:pPr>
              <w:spacing w:after="0" w:line="240" w:lineRule="auto"/>
              <w:jc w:val="center"/>
              <w:rPr>
                <w:rFonts w:eastAsia="Times New Roman" w:cstheme="minorHAnsi"/>
                <w:color w:val="FF0000"/>
              </w:rPr>
            </w:pPr>
            <w:r w:rsidRPr="002F7E53">
              <w:rPr>
                <w:rFonts w:eastAsia="Times New Roman" w:cstheme="minorHAnsi"/>
                <w:color w:val="FF0000"/>
              </w:rPr>
              <w:t>61,829</w:t>
            </w:r>
          </w:p>
        </w:tc>
        <w:tc>
          <w:tcPr>
            <w:tcW w:w="912" w:type="dxa"/>
            <w:tcBorders>
              <w:top w:val="nil"/>
              <w:left w:val="nil"/>
              <w:bottom w:val="nil"/>
              <w:right w:val="nil"/>
            </w:tcBorders>
            <w:shd w:val="clear" w:color="auto" w:fill="auto"/>
            <w:noWrap/>
            <w:vAlign w:val="bottom"/>
            <w:hideMark/>
          </w:tcPr>
          <w:p w14:paraId="03CDF244" w14:textId="77777777" w:rsidR="00AB4806" w:rsidRPr="002F7E53" w:rsidRDefault="00AB4806" w:rsidP="00E106D0">
            <w:pPr>
              <w:spacing w:after="0" w:line="240" w:lineRule="auto"/>
              <w:jc w:val="center"/>
              <w:rPr>
                <w:rFonts w:eastAsia="Times New Roman" w:cstheme="minorHAnsi"/>
                <w:color w:val="FF0000"/>
              </w:rPr>
            </w:pPr>
            <w:r w:rsidRPr="002F7E53">
              <w:rPr>
                <w:rFonts w:eastAsia="Times New Roman" w:cstheme="minorHAnsi"/>
                <w:color w:val="FF0000"/>
              </w:rPr>
              <w:t>49.91</w:t>
            </w:r>
          </w:p>
        </w:tc>
        <w:tc>
          <w:tcPr>
            <w:tcW w:w="991" w:type="dxa"/>
            <w:tcBorders>
              <w:top w:val="nil"/>
              <w:left w:val="nil"/>
              <w:bottom w:val="nil"/>
              <w:right w:val="nil"/>
            </w:tcBorders>
            <w:shd w:val="clear" w:color="auto" w:fill="auto"/>
            <w:noWrap/>
            <w:vAlign w:val="bottom"/>
            <w:hideMark/>
          </w:tcPr>
          <w:p w14:paraId="0ED3CC29" w14:textId="7B51A58D" w:rsidR="00AB4806" w:rsidRPr="002F7E53" w:rsidRDefault="00AB4806" w:rsidP="00E106D0">
            <w:pPr>
              <w:spacing w:after="0" w:line="240" w:lineRule="auto"/>
              <w:jc w:val="center"/>
              <w:rPr>
                <w:rFonts w:eastAsia="Times New Roman" w:cstheme="minorHAnsi"/>
                <w:color w:val="FF0000"/>
              </w:rPr>
            </w:pPr>
            <w:r w:rsidRPr="002F7E53">
              <w:rPr>
                <w:rFonts w:eastAsia="Times New Roman" w:cstheme="minorHAnsi"/>
                <w:color w:val="FF0000"/>
              </w:rPr>
              <w:t>50,766</w:t>
            </w:r>
          </w:p>
        </w:tc>
        <w:tc>
          <w:tcPr>
            <w:tcW w:w="912" w:type="dxa"/>
            <w:tcBorders>
              <w:top w:val="nil"/>
              <w:left w:val="nil"/>
              <w:bottom w:val="nil"/>
              <w:right w:val="nil"/>
            </w:tcBorders>
            <w:shd w:val="clear" w:color="auto" w:fill="auto"/>
            <w:noWrap/>
            <w:vAlign w:val="bottom"/>
            <w:hideMark/>
          </w:tcPr>
          <w:p w14:paraId="6E4BEFDF" w14:textId="77777777" w:rsidR="00AB4806" w:rsidRPr="002F7E53" w:rsidRDefault="00AB4806" w:rsidP="00E106D0">
            <w:pPr>
              <w:spacing w:after="0" w:line="240" w:lineRule="auto"/>
              <w:jc w:val="center"/>
              <w:rPr>
                <w:rFonts w:eastAsia="Times New Roman" w:cstheme="minorHAnsi"/>
                <w:color w:val="FF0000"/>
              </w:rPr>
            </w:pPr>
            <w:r w:rsidRPr="002F7E53">
              <w:rPr>
                <w:rFonts w:eastAsia="Times New Roman" w:cstheme="minorHAnsi"/>
                <w:color w:val="FF0000"/>
              </w:rPr>
              <w:t>49.88</w:t>
            </w:r>
          </w:p>
        </w:tc>
      </w:tr>
    </w:tbl>
    <w:p w14:paraId="4917C70C" w14:textId="303C0342" w:rsidR="0068511E" w:rsidRPr="00C9235C" w:rsidRDefault="0068511E"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0955C409" w14:textId="3A4E4491" w:rsidR="0068511E" w:rsidRPr="00C9235C" w:rsidRDefault="0068511E"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67A94A76" w14:textId="0CE3084A" w:rsidR="0068511E" w:rsidRPr="00C9235C" w:rsidRDefault="007B63F8" w:rsidP="00925D74">
      <w:pPr>
        <w:widowControl w:val="0"/>
        <w:autoSpaceDE w:val="0"/>
        <w:autoSpaceDN w:val="0"/>
        <w:adjustRightInd w:val="0"/>
        <w:spacing w:after="0" w:line="200" w:lineRule="exact"/>
        <w:rPr>
          <w:rFonts w:eastAsia="MS Gothic" w:cstheme="minorHAnsi"/>
          <w:b/>
          <w:bCs/>
          <w:color w:val="FF0000"/>
          <w:spacing w:val="1"/>
        </w:rPr>
      </w:pPr>
      <w:bookmarkStart w:id="11" w:name="_Hlk21944726"/>
      <w:r w:rsidRPr="00C9235C">
        <w:rPr>
          <w:rFonts w:eastAsia="MS Gothic" w:cstheme="minorHAnsi"/>
          <w:b/>
          <w:bCs/>
          <w:color w:val="FF0000"/>
          <w:spacing w:val="1"/>
        </w:rPr>
        <w:t>Table 4: Distribution of Performances for the</w:t>
      </w:r>
      <w:r w:rsidR="00A71D8B" w:rsidRPr="00C9235C">
        <w:rPr>
          <w:rFonts w:eastAsia="MS Gothic" w:cstheme="minorHAnsi"/>
          <w:b/>
          <w:bCs/>
          <w:color w:val="FF0000"/>
          <w:spacing w:val="1"/>
        </w:rPr>
        <w:t xml:space="preserve"> ICD</w:t>
      </w:r>
      <w:r w:rsidRPr="00C9235C">
        <w:rPr>
          <w:rFonts w:eastAsia="MS Gothic" w:cstheme="minorHAnsi"/>
          <w:b/>
          <w:bCs/>
          <w:color w:val="FF0000"/>
          <w:spacing w:val="1"/>
        </w:rPr>
        <w:t xml:space="preserve"> Discharge </w:t>
      </w:r>
      <w:r w:rsidR="008C2744" w:rsidRPr="00C9235C">
        <w:rPr>
          <w:rFonts w:eastAsia="MS Gothic" w:cstheme="minorHAnsi"/>
          <w:b/>
          <w:bCs/>
          <w:color w:val="FF0000"/>
          <w:spacing w:val="1"/>
        </w:rPr>
        <w:t>Composite Measure</w:t>
      </w:r>
      <w:r w:rsidRPr="00C9235C">
        <w:rPr>
          <w:rFonts w:eastAsia="MS Gothic" w:cstheme="minorHAnsi"/>
          <w:b/>
          <w:bCs/>
          <w:color w:val="FF0000"/>
          <w:spacing w:val="1"/>
        </w:rPr>
        <w:t xml:space="preserve"> Stratified by the Randomly Split Samples</w:t>
      </w:r>
      <w:r w:rsidR="00C4217B">
        <w:rPr>
          <w:rFonts w:eastAsia="MS Gothic" w:cstheme="minorHAnsi"/>
          <w:b/>
          <w:bCs/>
          <w:color w:val="FF0000"/>
          <w:spacing w:val="1"/>
        </w:rPr>
        <w:t xml:space="preserve"> (2017)</w:t>
      </w:r>
    </w:p>
    <w:p w14:paraId="34DA5216" w14:textId="7B0509E9" w:rsidR="007B63F8" w:rsidRPr="00C9235C" w:rsidRDefault="007B63F8"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tbl>
      <w:tblPr>
        <w:tblW w:w="5530" w:type="dxa"/>
        <w:tblInd w:w="108" w:type="dxa"/>
        <w:tblLook w:val="04A0" w:firstRow="1" w:lastRow="0" w:firstColumn="1" w:lastColumn="0" w:noHBand="0" w:noVBand="1"/>
      </w:tblPr>
      <w:tblGrid>
        <w:gridCol w:w="1960"/>
        <w:gridCol w:w="1785"/>
        <w:gridCol w:w="1785"/>
      </w:tblGrid>
      <w:tr w:rsidR="006F338B" w:rsidRPr="00C9235C" w14:paraId="6D501C1F" w14:textId="77777777" w:rsidTr="00CD190B">
        <w:trPr>
          <w:trHeight w:val="255"/>
          <w:tblHeader/>
        </w:trPr>
        <w:tc>
          <w:tcPr>
            <w:tcW w:w="1960" w:type="dxa"/>
            <w:tcBorders>
              <w:top w:val="nil"/>
              <w:left w:val="nil"/>
              <w:right w:val="nil"/>
            </w:tcBorders>
            <w:shd w:val="clear" w:color="auto" w:fill="auto"/>
            <w:noWrap/>
            <w:vAlign w:val="bottom"/>
          </w:tcPr>
          <w:p w14:paraId="25AC7A3A" w14:textId="77777777" w:rsidR="006F338B" w:rsidRPr="002F7E53" w:rsidRDefault="006F338B" w:rsidP="00AD6EE8">
            <w:pPr>
              <w:spacing w:after="0" w:line="240" w:lineRule="auto"/>
              <w:jc w:val="center"/>
              <w:rPr>
                <w:rFonts w:eastAsia="Times New Roman" w:cstheme="minorHAnsi"/>
                <w:b/>
                <w:bCs/>
                <w:color w:val="FF0000"/>
              </w:rPr>
            </w:pPr>
          </w:p>
        </w:tc>
        <w:tc>
          <w:tcPr>
            <w:tcW w:w="3570" w:type="dxa"/>
            <w:gridSpan w:val="2"/>
            <w:tcBorders>
              <w:top w:val="nil"/>
              <w:left w:val="nil"/>
              <w:right w:val="nil"/>
            </w:tcBorders>
          </w:tcPr>
          <w:p w14:paraId="136A3A6D" w14:textId="3D588A85" w:rsidR="006F338B" w:rsidRPr="002F7E53" w:rsidRDefault="006F338B" w:rsidP="00AD6EE8">
            <w:pPr>
              <w:spacing w:after="0" w:line="240" w:lineRule="auto"/>
              <w:rPr>
                <w:rFonts w:eastAsia="Times New Roman" w:cstheme="minorHAnsi"/>
                <w:color w:val="FF0000"/>
              </w:rPr>
            </w:pPr>
            <w:r w:rsidRPr="002F7E53">
              <w:rPr>
                <w:rFonts w:eastAsia="Times New Roman" w:cstheme="minorHAnsi"/>
                <w:b/>
                <w:bCs/>
                <w:color w:val="FF0000"/>
              </w:rPr>
              <w:t>Randomly Split Samples</w:t>
            </w:r>
          </w:p>
        </w:tc>
      </w:tr>
      <w:tr w:rsidR="00D3522D" w:rsidRPr="00C9235C" w14:paraId="6293DC67" w14:textId="77777777" w:rsidTr="00CD190B">
        <w:trPr>
          <w:trHeight w:val="255"/>
          <w:tblHeader/>
        </w:trPr>
        <w:tc>
          <w:tcPr>
            <w:tcW w:w="1960" w:type="dxa"/>
            <w:tcBorders>
              <w:top w:val="nil"/>
              <w:left w:val="nil"/>
              <w:bottom w:val="single" w:sz="4" w:space="0" w:color="auto"/>
              <w:right w:val="nil"/>
            </w:tcBorders>
            <w:shd w:val="clear" w:color="auto" w:fill="auto"/>
            <w:noWrap/>
            <w:vAlign w:val="bottom"/>
            <w:hideMark/>
          </w:tcPr>
          <w:p w14:paraId="19F4CC7C" w14:textId="2AD9F579" w:rsidR="00D3522D" w:rsidRPr="002F7E53" w:rsidRDefault="006F338B" w:rsidP="00AD6EE8">
            <w:pPr>
              <w:spacing w:after="0" w:line="240" w:lineRule="auto"/>
              <w:jc w:val="center"/>
              <w:rPr>
                <w:rFonts w:eastAsia="Times New Roman" w:cstheme="minorHAnsi"/>
                <w:b/>
                <w:bCs/>
                <w:color w:val="FF0000"/>
              </w:rPr>
            </w:pPr>
            <w:r w:rsidRPr="002F7E53">
              <w:rPr>
                <w:rFonts w:eastAsia="Times New Roman" w:cstheme="minorHAnsi"/>
                <w:b/>
                <w:bCs/>
                <w:color w:val="FF0000"/>
              </w:rPr>
              <w:t>Description</w:t>
            </w:r>
          </w:p>
        </w:tc>
        <w:tc>
          <w:tcPr>
            <w:tcW w:w="1785" w:type="dxa"/>
            <w:tcBorders>
              <w:top w:val="nil"/>
              <w:left w:val="nil"/>
              <w:bottom w:val="single" w:sz="4" w:space="0" w:color="auto"/>
              <w:right w:val="nil"/>
            </w:tcBorders>
          </w:tcPr>
          <w:p w14:paraId="66177FBC" w14:textId="165C0EA5" w:rsidR="00D3522D" w:rsidRPr="002F7E53" w:rsidRDefault="006F338B" w:rsidP="00AD6EE8">
            <w:pPr>
              <w:spacing w:after="0" w:line="240" w:lineRule="auto"/>
              <w:rPr>
                <w:rFonts w:eastAsia="Times New Roman" w:cstheme="minorHAnsi"/>
                <w:color w:val="FF0000"/>
              </w:rPr>
            </w:pPr>
            <w:r w:rsidRPr="002F7E53">
              <w:rPr>
                <w:rFonts w:eastAsia="Times New Roman" w:cstheme="minorHAnsi"/>
                <w:b/>
                <w:bCs/>
                <w:color w:val="FF0000"/>
              </w:rPr>
              <w:t>Second</w:t>
            </w:r>
          </w:p>
        </w:tc>
        <w:tc>
          <w:tcPr>
            <w:tcW w:w="1785" w:type="dxa"/>
            <w:tcBorders>
              <w:top w:val="nil"/>
              <w:left w:val="nil"/>
              <w:bottom w:val="single" w:sz="4" w:space="0" w:color="auto"/>
              <w:right w:val="nil"/>
            </w:tcBorders>
            <w:shd w:val="clear" w:color="auto" w:fill="auto"/>
            <w:noWrap/>
            <w:vAlign w:val="bottom"/>
            <w:hideMark/>
          </w:tcPr>
          <w:p w14:paraId="5F557202" w14:textId="6CAF0637" w:rsidR="00D3522D" w:rsidRPr="002F7E53" w:rsidRDefault="006F338B" w:rsidP="00AD6EE8">
            <w:pPr>
              <w:spacing w:after="0" w:line="240" w:lineRule="auto"/>
              <w:rPr>
                <w:rFonts w:eastAsia="Times New Roman" w:cstheme="minorHAnsi"/>
                <w:color w:val="FF0000"/>
              </w:rPr>
            </w:pPr>
            <w:r w:rsidRPr="002F7E53">
              <w:rPr>
                <w:rFonts w:eastAsia="Times New Roman" w:cstheme="minorHAnsi"/>
                <w:b/>
                <w:bCs/>
                <w:color w:val="FF0000"/>
              </w:rPr>
              <w:t>First</w:t>
            </w:r>
          </w:p>
        </w:tc>
      </w:tr>
      <w:tr w:rsidR="006F338B" w:rsidRPr="00C9235C" w14:paraId="576DB372" w14:textId="77777777" w:rsidTr="006F338B">
        <w:trPr>
          <w:trHeight w:val="255"/>
        </w:trPr>
        <w:tc>
          <w:tcPr>
            <w:tcW w:w="1960" w:type="dxa"/>
            <w:tcBorders>
              <w:top w:val="single" w:sz="4" w:space="0" w:color="auto"/>
              <w:left w:val="nil"/>
              <w:right w:val="nil"/>
            </w:tcBorders>
            <w:shd w:val="clear" w:color="auto" w:fill="auto"/>
            <w:noWrap/>
            <w:vAlign w:val="bottom"/>
          </w:tcPr>
          <w:p w14:paraId="3D71E5DE" w14:textId="77777777" w:rsidR="006F338B" w:rsidRPr="002F7E53" w:rsidRDefault="006F338B" w:rsidP="00D3522D">
            <w:pPr>
              <w:spacing w:after="0" w:line="240" w:lineRule="auto"/>
              <w:rPr>
                <w:rFonts w:eastAsia="Times New Roman" w:cstheme="minorHAnsi"/>
                <w:color w:val="FF0000"/>
              </w:rPr>
            </w:pPr>
          </w:p>
        </w:tc>
        <w:tc>
          <w:tcPr>
            <w:tcW w:w="1785" w:type="dxa"/>
            <w:tcBorders>
              <w:top w:val="single" w:sz="4" w:space="0" w:color="auto"/>
              <w:left w:val="nil"/>
              <w:right w:val="nil"/>
            </w:tcBorders>
            <w:shd w:val="clear" w:color="auto" w:fill="auto"/>
            <w:vAlign w:val="bottom"/>
          </w:tcPr>
          <w:p w14:paraId="558C3C01" w14:textId="77777777" w:rsidR="006F338B" w:rsidRPr="002F7E53" w:rsidRDefault="006F338B" w:rsidP="00D3522D">
            <w:pPr>
              <w:spacing w:after="0" w:line="240" w:lineRule="auto"/>
              <w:jc w:val="center"/>
              <w:rPr>
                <w:rFonts w:eastAsia="Times New Roman" w:cstheme="minorHAnsi"/>
                <w:color w:val="FF0000"/>
              </w:rPr>
            </w:pPr>
          </w:p>
        </w:tc>
        <w:tc>
          <w:tcPr>
            <w:tcW w:w="1785" w:type="dxa"/>
            <w:tcBorders>
              <w:top w:val="single" w:sz="4" w:space="0" w:color="auto"/>
              <w:left w:val="nil"/>
              <w:right w:val="nil"/>
            </w:tcBorders>
            <w:shd w:val="clear" w:color="auto" w:fill="auto"/>
            <w:noWrap/>
            <w:vAlign w:val="bottom"/>
          </w:tcPr>
          <w:p w14:paraId="7FE6E1B4" w14:textId="77777777" w:rsidR="006F338B" w:rsidRPr="002F7E53" w:rsidRDefault="006F338B" w:rsidP="00D3522D">
            <w:pPr>
              <w:spacing w:after="0" w:line="240" w:lineRule="auto"/>
              <w:jc w:val="center"/>
              <w:rPr>
                <w:rFonts w:eastAsia="Times New Roman" w:cstheme="minorHAnsi"/>
                <w:color w:val="FF0000"/>
              </w:rPr>
            </w:pPr>
          </w:p>
        </w:tc>
      </w:tr>
      <w:tr w:rsidR="00C4217B" w:rsidRPr="00C9235C" w14:paraId="6C582556" w14:textId="77777777" w:rsidTr="005438D4">
        <w:trPr>
          <w:trHeight w:val="255"/>
        </w:trPr>
        <w:tc>
          <w:tcPr>
            <w:tcW w:w="1960" w:type="dxa"/>
            <w:tcBorders>
              <w:left w:val="nil"/>
              <w:bottom w:val="nil"/>
              <w:right w:val="nil"/>
            </w:tcBorders>
            <w:shd w:val="clear" w:color="auto" w:fill="auto"/>
            <w:noWrap/>
            <w:vAlign w:val="bottom"/>
            <w:hideMark/>
          </w:tcPr>
          <w:p w14:paraId="5D7B46CA"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N</w:t>
            </w:r>
          </w:p>
        </w:tc>
        <w:tc>
          <w:tcPr>
            <w:tcW w:w="1785" w:type="dxa"/>
            <w:tcBorders>
              <w:top w:val="nil"/>
              <w:left w:val="nil"/>
              <w:bottom w:val="nil"/>
              <w:right w:val="nil"/>
            </w:tcBorders>
            <w:shd w:val="clear" w:color="auto" w:fill="auto"/>
            <w:vAlign w:val="bottom"/>
          </w:tcPr>
          <w:p w14:paraId="54717A19" w14:textId="704B46E6"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1638</w:t>
            </w:r>
          </w:p>
        </w:tc>
        <w:tc>
          <w:tcPr>
            <w:tcW w:w="1785" w:type="dxa"/>
            <w:tcBorders>
              <w:top w:val="nil"/>
              <w:left w:val="nil"/>
              <w:bottom w:val="nil"/>
              <w:right w:val="nil"/>
            </w:tcBorders>
            <w:shd w:val="clear" w:color="auto" w:fill="auto"/>
            <w:noWrap/>
            <w:vAlign w:val="bottom"/>
          </w:tcPr>
          <w:p w14:paraId="5D579862" w14:textId="12EBD474"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1639</w:t>
            </w:r>
          </w:p>
        </w:tc>
      </w:tr>
      <w:tr w:rsidR="00C4217B" w:rsidRPr="00C9235C" w14:paraId="481563B7" w14:textId="77777777" w:rsidTr="00C4217B">
        <w:trPr>
          <w:trHeight w:val="255"/>
        </w:trPr>
        <w:tc>
          <w:tcPr>
            <w:tcW w:w="1960" w:type="dxa"/>
            <w:tcBorders>
              <w:top w:val="nil"/>
              <w:left w:val="nil"/>
              <w:bottom w:val="nil"/>
              <w:right w:val="nil"/>
            </w:tcBorders>
            <w:shd w:val="clear" w:color="auto" w:fill="auto"/>
            <w:noWrap/>
            <w:vAlign w:val="bottom"/>
            <w:hideMark/>
          </w:tcPr>
          <w:p w14:paraId="0C9D33EE"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Mean</w:t>
            </w:r>
          </w:p>
        </w:tc>
        <w:tc>
          <w:tcPr>
            <w:tcW w:w="1785" w:type="dxa"/>
            <w:tcBorders>
              <w:top w:val="nil"/>
              <w:left w:val="nil"/>
              <w:bottom w:val="nil"/>
              <w:right w:val="nil"/>
            </w:tcBorders>
            <w:shd w:val="clear" w:color="auto" w:fill="auto"/>
            <w:vAlign w:val="bottom"/>
          </w:tcPr>
          <w:p w14:paraId="02CC7C12" w14:textId="7C421305"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82.99%</w:t>
            </w:r>
          </w:p>
        </w:tc>
        <w:tc>
          <w:tcPr>
            <w:tcW w:w="1785" w:type="dxa"/>
            <w:tcBorders>
              <w:top w:val="nil"/>
              <w:left w:val="nil"/>
              <w:bottom w:val="nil"/>
              <w:right w:val="nil"/>
            </w:tcBorders>
            <w:shd w:val="clear" w:color="auto" w:fill="auto"/>
            <w:noWrap/>
            <w:vAlign w:val="bottom"/>
          </w:tcPr>
          <w:p w14:paraId="05DDE34B" w14:textId="0DE09F74"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82.91%</w:t>
            </w:r>
          </w:p>
        </w:tc>
      </w:tr>
      <w:tr w:rsidR="00C4217B" w:rsidRPr="00C9235C" w14:paraId="256BC028" w14:textId="77777777" w:rsidTr="00C4217B">
        <w:trPr>
          <w:trHeight w:val="255"/>
        </w:trPr>
        <w:tc>
          <w:tcPr>
            <w:tcW w:w="1960" w:type="dxa"/>
            <w:tcBorders>
              <w:top w:val="nil"/>
              <w:left w:val="nil"/>
              <w:bottom w:val="nil"/>
              <w:right w:val="nil"/>
            </w:tcBorders>
            <w:shd w:val="clear" w:color="auto" w:fill="auto"/>
            <w:noWrap/>
            <w:vAlign w:val="bottom"/>
            <w:hideMark/>
          </w:tcPr>
          <w:p w14:paraId="779F4FD3"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Std Deviation</w:t>
            </w:r>
          </w:p>
        </w:tc>
        <w:tc>
          <w:tcPr>
            <w:tcW w:w="1785" w:type="dxa"/>
            <w:tcBorders>
              <w:top w:val="nil"/>
              <w:left w:val="nil"/>
              <w:bottom w:val="nil"/>
              <w:right w:val="nil"/>
            </w:tcBorders>
            <w:shd w:val="clear" w:color="auto" w:fill="auto"/>
            <w:vAlign w:val="bottom"/>
          </w:tcPr>
          <w:p w14:paraId="6866E3AB" w14:textId="7D51E9B2"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19.22%</w:t>
            </w:r>
          </w:p>
        </w:tc>
        <w:tc>
          <w:tcPr>
            <w:tcW w:w="1785" w:type="dxa"/>
            <w:tcBorders>
              <w:top w:val="nil"/>
              <w:left w:val="nil"/>
              <w:bottom w:val="nil"/>
              <w:right w:val="nil"/>
            </w:tcBorders>
            <w:shd w:val="clear" w:color="auto" w:fill="auto"/>
            <w:noWrap/>
            <w:vAlign w:val="bottom"/>
          </w:tcPr>
          <w:p w14:paraId="35C64485" w14:textId="4A7F5995"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19.39%</w:t>
            </w:r>
          </w:p>
        </w:tc>
      </w:tr>
      <w:tr w:rsidR="00C4217B" w:rsidRPr="00C9235C" w14:paraId="4D729E0B" w14:textId="77777777" w:rsidTr="00C4217B">
        <w:trPr>
          <w:trHeight w:val="255"/>
        </w:trPr>
        <w:tc>
          <w:tcPr>
            <w:tcW w:w="1960" w:type="dxa"/>
            <w:tcBorders>
              <w:top w:val="nil"/>
              <w:left w:val="nil"/>
              <w:bottom w:val="nil"/>
              <w:right w:val="nil"/>
            </w:tcBorders>
            <w:shd w:val="clear" w:color="auto" w:fill="auto"/>
            <w:noWrap/>
            <w:vAlign w:val="bottom"/>
            <w:hideMark/>
          </w:tcPr>
          <w:p w14:paraId="31B792AD" w14:textId="77777777" w:rsidR="00C4217B" w:rsidRPr="002F7E53" w:rsidRDefault="00C4217B" w:rsidP="00C4217B">
            <w:pPr>
              <w:spacing w:after="0" w:line="240" w:lineRule="auto"/>
              <w:jc w:val="center"/>
              <w:rPr>
                <w:rFonts w:eastAsia="Times New Roman" w:cstheme="minorHAnsi"/>
                <w:color w:val="FF0000"/>
              </w:rPr>
            </w:pPr>
          </w:p>
        </w:tc>
        <w:tc>
          <w:tcPr>
            <w:tcW w:w="1785" w:type="dxa"/>
            <w:tcBorders>
              <w:top w:val="nil"/>
              <w:left w:val="nil"/>
              <w:bottom w:val="nil"/>
              <w:right w:val="nil"/>
            </w:tcBorders>
            <w:shd w:val="clear" w:color="auto" w:fill="auto"/>
            <w:vAlign w:val="bottom"/>
          </w:tcPr>
          <w:p w14:paraId="79FF5958" w14:textId="77777777" w:rsidR="00C4217B" w:rsidRPr="00C4217B" w:rsidRDefault="00C4217B" w:rsidP="00C4217B">
            <w:pPr>
              <w:spacing w:after="0" w:line="240" w:lineRule="auto"/>
              <w:rPr>
                <w:rFonts w:eastAsia="Times New Roman" w:cstheme="minorHAnsi"/>
                <w:color w:val="FF0000"/>
              </w:rPr>
            </w:pPr>
          </w:p>
        </w:tc>
        <w:tc>
          <w:tcPr>
            <w:tcW w:w="1785" w:type="dxa"/>
            <w:tcBorders>
              <w:top w:val="nil"/>
              <w:left w:val="nil"/>
              <w:bottom w:val="nil"/>
              <w:right w:val="nil"/>
            </w:tcBorders>
            <w:shd w:val="clear" w:color="auto" w:fill="auto"/>
            <w:noWrap/>
            <w:vAlign w:val="bottom"/>
          </w:tcPr>
          <w:p w14:paraId="6A82D003" w14:textId="4E38F442" w:rsidR="00C4217B" w:rsidRPr="00C4217B" w:rsidRDefault="00C4217B" w:rsidP="00C4217B">
            <w:pPr>
              <w:spacing w:after="0" w:line="240" w:lineRule="auto"/>
              <w:rPr>
                <w:rFonts w:eastAsia="Times New Roman" w:cstheme="minorHAnsi"/>
                <w:color w:val="FF0000"/>
              </w:rPr>
            </w:pPr>
          </w:p>
        </w:tc>
      </w:tr>
      <w:tr w:rsidR="00C4217B" w:rsidRPr="00C9235C" w14:paraId="33DDA80B" w14:textId="77777777" w:rsidTr="00C4217B">
        <w:trPr>
          <w:trHeight w:val="255"/>
        </w:trPr>
        <w:tc>
          <w:tcPr>
            <w:tcW w:w="1960" w:type="dxa"/>
            <w:tcBorders>
              <w:top w:val="nil"/>
              <w:left w:val="nil"/>
              <w:bottom w:val="nil"/>
              <w:right w:val="nil"/>
            </w:tcBorders>
            <w:shd w:val="clear" w:color="auto" w:fill="auto"/>
            <w:noWrap/>
            <w:vAlign w:val="bottom"/>
            <w:hideMark/>
          </w:tcPr>
          <w:p w14:paraId="4125FD37"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100% Max</w:t>
            </w:r>
          </w:p>
        </w:tc>
        <w:tc>
          <w:tcPr>
            <w:tcW w:w="1785" w:type="dxa"/>
            <w:tcBorders>
              <w:top w:val="nil"/>
              <w:left w:val="nil"/>
              <w:bottom w:val="nil"/>
              <w:right w:val="nil"/>
            </w:tcBorders>
            <w:shd w:val="clear" w:color="auto" w:fill="auto"/>
            <w:vAlign w:val="bottom"/>
          </w:tcPr>
          <w:p w14:paraId="0D69E968" w14:textId="129C9627"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c>
          <w:tcPr>
            <w:tcW w:w="1785" w:type="dxa"/>
            <w:tcBorders>
              <w:top w:val="nil"/>
              <w:left w:val="nil"/>
              <w:bottom w:val="nil"/>
              <w:right w:val="nil"/>
            </w:tcBorders>
            <w:shd w:val="clear" w:color="auto" w:fill="auto"/>
            <w:noWrap/>
            <w:vAlign w:val="bottom"/>
          </w:tcPr>
          <w:p w14:paraId="696FEC10" w14:textId="1C3914A9"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r>
      <w:tr w:rsidR="00C4217B" w:rsidRPr="00C9235C" w14:paraId="1013D1F9" w14:textId="77777777" w:rsidTr="00C4217B">
        <w:trPr>
          <w:trHeight w:val="255"/>
        </w:trPr>
        <w:tc>
          <w:tcPr>
            <w:tcW w:w="1960" w:type="dxa"/>
            <w:tcBorders>
              <w:top w:val="nil"/>
              <w:left w:val="nil"/>
              <w:bottom w:val="nil"/>
              <w:right w:val="nil"/>
            </w:tcBorders>
            <w:shd w:val="clear" w:color="auto" w:fill="auto"/>
            <w:noWrap/>
            <w:vAlign w:val="bottom"/>
            <w:hideMark/>
          </w:tcPr>
          <w:p w14:paraId="59848789"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99%</w:t>
            </w:r>
          </w:p>
        </w:tc>
        <w:tc>
          <w:tcPr>
            <w:tcW w:w="1785" w:type="dxa"/>
            <w:tcBorders>
              <w:top w:val="nil"/>
              <w:left w:val="nil"/>
              <w:bottom w:val="nil"/>
              <w:right w:val="nil"/>
            </w:tcBorders>
            <w:shd w:val="clear" w:color="auto" w:fill="auto"/>
            <w:vAlign w:val="bottom"/>
          </w:tcPr>
          <w:p w14:paraId="36159A86" w14:textId="54DA5D9A"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c>
          <w:tcPr>
            <w:tcW w:w="1785" w:type="dxa"/>
            <w:tcBorders>
              <w:top w:val="nil"/>
              <w:left w:val="nil"/>
              <w:bottom w:val="nil"/>
              <w:right w:val="nil"/>
            </w:tcBorders>
            <w:shd w:val="clear" w:color="auto" w:fill="auto"/>
            <w:noWrap/>
            <w:vAlign w:val="bottom"/>
          </w:tcPr>
          <w:p w14:paraId="4C506EEE" w14:textId="5845BE5A"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r>
      <w:tr w:rsidR="00C4217B" w:rsidRPr="00C9235C" w14:paraId="1C7BA845" w14:textId="77777777" w:rsidTr="00C4217B">
        <w:trPr>
          <w:trHeight w:val="255"/>
        </w:trPr>
        <w:tc>
          <w:tcPr>
            <w:tcW w:w="1960" w:type="dxa"/>
            <w:tcBorders>
              <w:top w:val="nil"/>
              <w:left w:val="nil"/>
              <w:bottom w:val="nil"/>
              <w:right w:val="nil"/>
            </w:tcBorders>
            <w:shd w:val="clear" w:color="auto" w:fill="auto"/>
            <w:noWrap/>
            <w:vAlign w:val="bottom"/>
            <w:hideMark/>
          </w:tcPr>
          <w:p w14:paraId="636AF0EE"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95%</w:t>
            </w:r>
          </w:p>
        </w:tc>
        <w:tc>
          <w:tcPr>
            <w:tcW w:w="1785" w:type="dxa"/>
            <w:tcBorders>
              <w:top w:val="nil"/>
              <w:left w:val="nil"/>
              <w:bottom w:val="nil"/>
              <w:right w:val="nil"/>
            </w:tcBorders>
            <w:shd w:val="clear" w:color="auto" w:fill="auto"/>
            <w:vAlign w:val="bottom"/>
          </w:tcPr>
          <w:p w14:paraId="254A6B93" w14:textId="06A461A2"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c>
          <w:tcPr>
            <w:tcW w:w="1785" w:type="dxa"/>
            <w:tcBorders>
              <w:top w:val="nil"/>
              <w:left w:val="nil"/>
              <w:bottom w:val="nil"/>
              <w:right w:val="nil"/>
            </w:tcBorders>
            <w:shd w:val="clear" w:color="auto" w:fill="auto"/>
            <w:noWrap/>
            <w:vAlign w:val="bottom"/>
          </w:tcPr>
          <w:p w14:paraId="18A9D280" w14:textId="6B423CA5"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r>
      <w:tr w:rsidR="00C4217B" w:rsidRPr="00C9235C" w14:paraId="408FB203" w14:textId="77777777" w:rsidTr="00C4217B">
        <w:trPr>
          <w:trHeight w:val="255"/>
        </w:trPr>
        <w:tc>
          <w:tcPr>
            <w:tcW w:w="1960" w:type="dxa"/>
            <w:tcBorders>
              <w:top w:val="nil"/>
              <w:left w:val="nil"/>
              <w:bottom w:val="nil"/>
              <w:right w:val="nil"/>
            </w:tcBorders>
            <w:shd w:val="clear" w:color="auto" w:fill="auto"/>
            <w:noWrap/>
            <w:vAlign w:val="bottom"/>
            <w:hideMark/>
          </w:tcPr>
          <w:p w14:paraId="4EF32AD1"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90%</w:t>
            </w:r>
          </w:p>
        </w:tc>
        <w:tc>
          <w:tcPr>
            <w:tcW w:w="1785" w:type="dxa"/>
            <w:tcBorders>
              <w:top w:val="nil"/>
              <w:left w:val="nil"/>
              <w:bottom w:val="nil"/>
              <w:right w:val="nil"/>
            </w:tcBorders>
            <w:shd w:val="clear" w:color="auto" w:fill="auto"/>
            <w:vAlign w:val="bottom"/>
          </w:tcPr>
          <w:p w14:paraId="2CEED1BD" w14:textId="671D7A01"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c>
          <w:tcPr>
            <w:tcW w:w="1785" w:type="dxa"/>
            <w:tcBorders>
              <w:top w:val="nil"/>
              <w:left w:val="nil"/>
              <w:bottom w:val="nil"/>
              <w:right w:val="nil"/>
            </w:tcBorders>
            <w:shd w:val="clear" w:color="auto" w:fill="auto"/>
            <w:noWrap/>
            <w:vAlign w:val="bottom"/>
          </w:tcPr>
          <w:p w14:paraId="61BE8644" w14:textId="70DE6023"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r>
      <w:tr w:rsidR="00C4217B" w:rsidRPr="00C9235C" w14:paraId="5EF072F8" w14:textId="77777777" w:rsidTr="00C4217B">
        <w:trPr>
          <w:trHeight w:val="255"/>
        </w:trPr>
        <w:tc>
          <w:tcPr>
            <w:tcW w:w="1960" w:type="dxa"/>
            <w:tcBorders>
              <w:top w:val="nil"/>
              <w:left w:val="nil"/>
              <w:bottom w:val="nil"/>
              <w:right w:val="nil"/>
            </w:tcBorders>
            <w:shd w:val="clear" w:color="auto" w:fill="auto"/>
            <w:noWrap/>
            <w:vAlign w:val="bottom"/>
            <w:hideMark/>
          </w:tcPr>
          <w:p w14:paraId="63ACF2BB"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75% Q3</w:t>
            </w:r>
          </w:p>
        </w:tc>
        <w:tc>
          <w:tcPr>
            <w:tcW w:w="1785" w:type="dxa"/>
            <w:tcBorders>
              <w:top w:val="nil"/>
              <w:left w:val="nil"/>
              <w:bottom w:val="nil"/>
              <w:right w:val="nil"/>
            </w:tcBorders>
            <w:shd w:val="clear" w:color="auto" w:fill="auto"/>
            <w:vAlign w:val="bottom"/>
          </w:tcPr>
          <w:p w14:paraId="1952B8DE" w14:textId="1E1B0E83"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98.48%</w:t>
            </w:r>
          </w:p>
        </w:tc>
        <w:tc>
          <w:tcPr>
            <w:tcW w:w="1785" w:type="dxa"/>
            <w:tcBorders>
              <w:top w:val="nil"/>
              <w:left w:val="nil"/>
              <w:bottom w:val="nil"/>
              <w:right w:val="nil"/>
            </w:tcBorders>
            <w:shd w:val="clear" w:color="auto" w:fill="auto"/>
            <w:noWrap/>
            <w:vAlign w:val="bottom"/>
          </w:tcPr>
          <w:p w14:paraId="7CE8E15F" w14:textId="0F086B5E"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98.15%</w:t>
            </w:r>
          </w:p>
        </w:tc>
      </w:tr>
      <w:tr w:rsidR="00C4217B" w:rsidRPr="00C9235C" w14:paraId="1786E49B" w14:textId="77777777" w:rsidTr="00C4217B">
        <w:trPr>
          <w:trHeight w:val="255"/>
        </w:trPr>
        <w:tc>
          <w:tcPr>
            <w:tcW w:w="1960" w:type="dxa"/>
            <w:tcBorders>
              <w:top w:val="nil"/>
              <w:left w:val="nil"/>
              <w:bottom w:val="nil"/>
              <w:right w:val="nil"/>
            </w:tcBorders>
            <w:shd w:val="clear" w:color="auto" w:fill="auto"/>
            <w:noWrap/>
            <w:vAlign w:val="bottom"/>
            <w:hideMark/>
          </w:tcPr>
          <w:p w14:paraId="49776C36"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50% Median</w:t>
            </w:r>
          </w:p>
        </w:tc>
        <w:tc>
          <w:tcPr>
            <w:tcW w:w="1785" w:type="dxa"/>
            <w:tcBorders>
              <w:top w:val="nil"/>
              <w:left w:val="nil"/>
              <w:bottom w:val="nil"/>
              <w:right w:val="nil"/>
            </w:tcBorders>
            <w:shd w:val="clear" w:color="auto" w:fill="auto"/>
            <w:vAlign w:val="bottom"/>
          </w:tcPr>
          <w:p w14:paraId="0D084324" w14:textId="510BBC54"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88.46%</w:t>
            </w:r>
          </w:p>
        </w:tc>
        <w:tc>
          <w:tcPr>
            <w:tcW w:w="1785" w:type="dxa"/>
            <w:tcBorders>
              <w:top w:val="nil"/>
              <w:left w:val="nil"/>
              <w:bottom w:val="nil"/>
              <w:right w:val="nil"/>
            </w:tcBorders>
            <w:shd w:val="clear" w:color="auto" w:fill="auto"/>
            <w:noWrap/>
            <w:vAlign w:val="bottom"/>
          </w:tcPr>
          <w:p w14:paraId="057F1E79" w14:textId="4A44D1C9"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88.89%</w:t>
            </w:r>
          </w:p>
        </w:tc>
      </w:tr>
      <w:tr w:rsidR="00C4217B" w:rsidRPr="00C9235C" w14:paraId="3F0CBA0F" w14:textId="77777777" w:rsidTr="00C4217B">
        <w:trPr>
          <w:trHeight w:val="255"/>
        </w:trPr>
        <w:tc>
          <w:tcPr>
            <w:tcW w:w="1960" w:type="dxa"/>
            <w:tcBorders>
              <w:top w:val="nil"/>
              <w:left w:val="nil"/>
              <w:bottom w:val="nil"/>
              <w:right w:val="nil"/>
            </w:tcBorders>
            <w:shd w:val="clear" w:color="auto" w:fill="auto"/>
            <w:noWrap/>
            <w:vAlign w:val="bottom"/>
            <w:hideMark/>
          </w:tcPr>
          <w:p w14:paraId="2CFCDE69"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25% Q1</w:t>
            </w:r>
          </w:p>
        </w:tc>
        <w:tc>
          <w:tcPr>
            <w:tcW w:w="1785" w:type="dxa"/>
            <w:tcBorders>
              <w:top w:val="nil"/>
              <w:left w:val="nil"/>
              <w:bottom w:val="nil"/>
              <w:right w:val="nil"/>
            </w:tcBorders>
            <w:shd w:val="clear" w:color="auto" w:fill="auto"/>
            <w:vAlign w:val="bottom"/>
          </w:tcPr>
          <w:p w14:paraId="720A6E53" w14:textId="4D30DBBE"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74.03%</w:t>
            </w:r>
          </w:p>
        </w:tc>
        <w:tc>
          <w:tcPr>
            <w:tcW w:w="1785" w:type="dxa"/>
            <w:tcBorders>
              <w:top w:val="nil"/>
              <w:left w:val="nil"/>
              <w:bottom w:val="nil"/>
              <w:right w:val="nil"/>
            </w:tcBorders>
            <w:shd w:val="clear" w:color="auto" w:fill="auto"/>
            <w:noWrap/>
            <w:vAlign w:val="bottom"/>
          </w:tcPr>
          <w:p w14:paraId="7BED1C49" w14:textId="666AEC0D"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74.29%</w:t>
            </w:r>
          </w:p>
        </w:tc>
      </w:tr>
      <w:tr w:rsidR="00C4217B" w:rsidRPr="00C9235C" w14:paraId="27FDF9E4" w14:textId="77777777" w:rsidTr="00C4217B">
        <w:trPr>
          <w:trHeight w:val="255"/>
        </w:trPr>
        <w:tc>
          <w:tcPr>
            <w:tcW w:w="1960" w:type="dxa"/>
            <w:tcBorders>
              <w:top w:val="nil"/>
              <w:left w:val="nil"/>
              <w:bottom w:val="nil"/>
              <w:right w:val="nil"/>
            </w:tcBorders>
            <w:shd w:val="clear" w:color="auto" w:fill="auto"/>
            <w:noWrap/>
            <w:vAlign w:val="bottom"/>
            <w:hideMark/>
          </w:tcPr>
          <w:p w14:paraId="664AA19F"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10%</w:t>
            </w:r>
          </w:p>
        </w:tc>
        <w:tc>
          <w:tcPr>
            <w:tcW w:w="1785" w:type="dxa"/>
            <w:tcBorders>
              <w:top w:val="nil"/>
              <w:left w:val="nil"/>
              <w:bottom w:val="nil"/>
              <w:right w:val="nil"/>
            </w:tcBorders>
            <w:shd w:val="clear" w:color="auto" w:fill="auto"/>
            <w:vAlign w:val="bottom"/>
          </w:tcPr>
          <w:p w14:paraId="07AF5635" w14:textId="2EEE9B5F"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58.33%</w:t>
            </w:r>
          </w:p>
        </w:tc>
        <w:tc>
          <w:tcPr>
            <w:tcW w:w="1785" w:type="dxa"/>
            <w:tcBorders>
              <w:top w:val="nil"/>
              <w:left w:val="nil"/>
              <w:bottom w:val="nil"/>
              <w:right w:val="nil"/>
            </w:tcBorders>
            <w:shd w:val="clear" w:color="auto" w:fill="auto"/>
            <w:noWrap/>
            <w:vAlign w:val="bottom"/>
          </w:tcPr>
          <w:p w14:paraId="5827383D" w14:textId="12CB4D87"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57.14%</w:t>
            </w:r>
          </w:p>
        </w:tc>
      </w:tr>
      <w:tr w:rsidR="00C4217B" w:rsidRPr="00C9235C" w14:paraId="78523D98" w14:textId="77777777" w:rsidTr="00C4217B">
        <w:trPr>
          <w:trHeight w:val="255"/>
        </w:trPr>
        <w:tc>
          <w:tcPr>
            <w:tcW w:w="1960" w:type="dxa"/>
            <w:tcBorders>
              <w:top w:val="nil"/>
              <w:left w:val="nil"/>
              <w:bottom w:val="nil"/>
              <w:right w:val="nil"/>
            </w:tcBorders>
            <w:shd w:val="clear" w:color="auto" w:fill="auto"/>
            <w:noWrap/>
            <w:vAlign w:val="bottom"/>
            <w:hideMark/>
          </w:tcPr>
          <w:p w14:paraId="55686596"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5%</w:t>
            </w:r>
          </w:p>
        </w:tc>
        <w:tc>
          <w:tcPr>
            <w:tcW w:w="1785" w:type="dxa"/>
            <w:tcBorders>
              <w:top w:val="nil"/>
              <w:left w:val="nil"/>
              <w:bottom w:val="nil"/>
              <w:right w:val="nil"/>
            </w:tcBorders>
            <w:shd w:val="clear" w:color="auto" w:fill="auto"/>
            <w:vAlign w:val="bottom"/>
          </w:tcPr>
          <w:p w14:paraId="28C9BEDB" w14:textId="1C69E87F"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50.00%</w:t>
            </w:r>
          </w:p>
        </w:tc>
        <w:tc>
          <w:tcPr>
            <w:tcW w:w="1785" w:type="dxa"/>
            <w:tcBorders>
              <w:top w:val="nil"/>
              <w:left w:val="nil"/>
              <w:bottom w:val="nil"/>
              <w:right w:val="nil"/>
            </w:tcBorders>
            <w:shd w:val="clear" w:color="auto" w:fill="auto"/>
            <w:noWrap/>
            <w:vAlign w:val="bottom"/>
          </w:tcPr>
          <w:p w14:paraId="210E0974" w14:textId="2609094F"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46.43%</w:t>
            </w:r>
          </w:p>
        </w:tc>
      </w:tr>
      <w:tr w:rsidR="00C4217B" w:rsidRPr="00C9235C" w14:paraId="2B6B5015" w14:textId="77777777" w:rsidTr="005438D4">
        <w:trPr>
          <w:trHeight w:val="255"/>
        </w:trPr>
        <w:tc>
          <w:tcPr>
            <w:tcW w:w="1960" w:type="dxa"/>
            <w:tcBorders>
              <w:top w:val="nil"/>
              <w:left w:val="nil"/>
              <w:right w:val="nil"/>
            </w:tcBorders>
            <w:shd w:val="clear" w:color="auto" w:fill="auto"/>
            <w:noWrap/>
            <w:vAlign w:val="bottom"/>
            <w:hideMark/>
          </w:tcPr>
          <w:p w14:paraId="0611F96B"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1%</w:t>
            </w:r>
          </w:p>
        </w:tc>
        <w:tc>
          <w:tcPr>
            <w:tcW w:w="1785" w:type="dxa"/>
            <w:tcBorders>
              <w:top w:val="nil"/>
              <w:left w:val="nil"/>
              <w:bottom w:val="nil"/>
              <w:right w:val="nil"/>
            </w:tcBorders>
            <w:shd w:val="clear" w:color="auto" w:fill="auto"/>
            <w:vAlign w:val="bottom"/>
          </w:tcPr>
          <w:p w14:paraId="78630E85" w14:textId="43B6E5E1"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0.00%</w:t>
            </w:r>
          </w:p>
        </w:tc>
        <w:tc>
          <w:tcPr>
            <w:tcW w:w="1785" w:type="dxa"/>
            <w:tcBorders>
              <w:top w:val="nil"/>
              <w:left w:val="nil"/>
              <w:bottom w:val="nil"/>
              <w:right w:val="nil"/>
            </w:tcBorders>
            <w:shd w:val="clear" w:color="auto" w:fill="auto"/>
            <w:noWrap/>
            <w:vAlign w:val="bottom"/>
          </w:tcPr>
          <w:p w14:paraId="7A9A2175" w14:textId="5A9DBBD5"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0.00%</w:t>
            </w:r>
          </w:p>
        </w:tc>
      </w:tr>
      <w:tr w:rsidR="00C4217B" w:rsidRPr="00C9235C" w14:paraId="1C49B7EF" w14:textId="77777777" w:rsidTr="005438D4">
        <w:trPr>
          <w:trHeight w:val="255"/>
        </w:trPr>
        <w:tc>
          <w:tcPr>
            <w:tcW w:w="1960" w:type="dxa"/>
            <w:tcBorders>
              <w:top w:val="nil"/>
              <w:left w:val="nil"/>
              <w:bottom w:val="single" w:sz="4" w:space="0" w:color="auto"/>
              <w:right w:val="nil"/>
            </w:tcBorders>
            <w:shd w:val="clear" w:color="auto" w:fill="auto"/>
            <w:noWrap/>
            <w:vAlign w:val="bottom"/>
            <w:hideMark/>
          </w:tcPr>
          <w:p w14:paraId="4EEC0F18"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0% Min</w:t>
            </w:r>
          </w:p>
        </w:tc>
        <w:tc>
          <w:tcPr>
            <w:tcW w:w="1785" w:type="dxa"/>
            <w:tcBorders>
              <w:top w:val="nil"/>
              <w:left w:val="nil"/>
              <w:bottom w:val="nil"/>
              <w:right w:val="nil"/>
            </w:tcBorders>
            <w:shd w:val="clear" w:color="auto" w:fill="auto"/>
            <w:vAlign w:val="bottom"/>
          </w:tcPr>
          <w:p w14:paraId="73C365D6" w14:textId="703BC513"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0.00%</w:t>
            </w:r>
          </w:p>
        </w:tc>
        <w:tc>
          <w:tcPr>
            <w:tcW w:w="1785" w:type="dxa"/>
            <w:tcBorders>
              <w:top w:val="nil"/>
              <w:left w:val="nil"/>
              <w:bottom w:val="nil"/>
              <w:right w:val="nil"/>
            </w:tcBorders>
            <w:shd w:val="clear" w:color="auto" w:fill="auto"/>
            <w:noWrap/>
            <w:vAlign w:val="bottom"/>
          </w:tcPr>
          <w:p w14:paraId="510BE0E9" w14:textId="40045CEB"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0.00%</w:t>
            </w:r>
          </w:p>
        </w:tc>
      </w:tr>
      <w:bookmarkEnd w:id="11"/>
    </w:tbl>
    <w:p w14:paraId="0B5A1999" w14:textId="33D681F9" w:rsidR="0015466E" w:rsidRDefault="0015466E"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6BC068E5" w14:textId="77777777" w:rsidR="00C4217B" w:rsidRDefault="00C4217B" w:rsidP="00C4217B">
      <w:pPr>
        <w:widowControl w:val="0"/>
        <w:autoSpaceDE w:val="0"/>
        <w:autoSpaceDN w:val="0"/>
        <w:adjustRightInd w:val="0"/>
        <w:spacing w:after="0" w:line="200" w:lineRule="exact"/>
        <w:rPr>
          <w:rFonts w:eastAsia="MS Gothic" w:cstheme="minorHAnsi"/>
          <w:b/>
          <w:bCs/>
          <w:color w:val="FF0000"/>
          <w:spacing w:val="1"/>
        </w:rPr>
      </w:pPr>
    </w:p>
    <w:p w14:paraId="3CE4AF34" w14:textId="3EE2EDE5" w:rsidR="00C4217B" w:rsidRPr="00682F16" w:rsidRDefault="00200B92" w:rsidP="00C4217B">
      <w:pPr>
        <w:widowControl w:val="0"/>
        <w:autoSpaceDE w:val="0"/>
        <w:autoSpaceDN w:val="0"/>
        <w:adjustRightInd w:val="0"/>
        <w:spacing w:after="0" w:line="200" w:lineRule="exact"/>
        <w:rPr>
          <w:rFonts w:eastAsia="MS Gothic" w:cstheme="minorHAnsi"/>
          <w:bCs/>
          <w:color w:val="FF0000"/>
          <w:spacing w:val="1"/>
        </w:rPr>
      </w:pPr>
      <w:r w:rsidRPr="00682F16">
        <w:rPr>
          <w:rFonts w:eastAsia="MS Gothic" w:cstheme="minorHAnsi"/>
          <w:bCs/>
          <w:color w:val="FF0000"/>
          <w:spacing w:val="1"/>
        </w:rPr>
        <w:t>Correlation coefficient: 0.59430</w:t>
      </w:r>
    </w:p>
    <w:p w14:paraId="35179142" w14:textId="22CD4C46" w:rsidR="00C4217B" w:rsidRPr="00682F16" w:rsidRDefault="00C4217B" w:rsidP="00C4217B">
      <w:pPr>
        <w:widowControl w:val="0"/>
        <w:autoSpaceDE w:val="0"/>
        <w:autoSpaceDN w:val="0"/>
        <w:adjustRightInd w:val="0"/>
        <w:spacing w:after="0" w:line="200" w:lineRule="exact"/>
        <w:rPr>
          <w:rFonts w:eastAsia="MS Gothic" w:cstheme="minorHAnsi"/>
          <w:bCs/>
          <w:color w:val="FF0000"/>
          <w:spacing w:val="1"/>
        </w:rPr>
      </w:pPr>
    </w:p>
    <w:p w14:paraId="38F3EA5A" w14:textId="0AA4DF36" w:rsidR="00200B92" w:rsidRPr="00682F16" w:rsidRDefault="00200B92" w:rsidP="00C4217B">
      <w:pPr>
        <w:widowControl w:val="0"/>
        <w:autoSpaceDE w:val="0"/>
        <w:autoSpaceDN w:val="0"/>
        <w:adjustRightInd w:val="0"/>
        <w:spacing w:after="0" w:line="200" w:lineRule="exact"/>
        <w:rPr>
          <w:rFonts w:eastAsia="MS Gothic" w:cstheme="minorHAnsi"/>
          <w:bCs/>
          <w:color w:val="FF0000"/>
          <w:spacing w:val="1"/>
        </w:rPr>
      </w:pPr>
      <w:r w:rsidRPr="00682F16">
        <w:rPr>
          <w:rFonts w:eastAsia="MS Gothic" w:cstheme="minorHAnsi"/>
          <w:bCs/>
          <w:color w:val="FF0000"/>
          <w:spacing w:val="1"/>
        </w:rPr>
        <w:t>ICC: 0.82457</w:t>
      </w:r>
    </w:p>
    <w:p w14:paraId="13DD2A33" w14:textId="77777777" w:rsidR="00C4217B" w:rsidRDefault="00C4217B" w:rsidP="00C4217B">
      <w:pPr>
        <w:widowControl w:val="0"/>
        <w:autoSpaceDE w:val="0"/>
        <w:autoSpaceDN w:val="0"/>
        <w:adjustRightInd w:val="0"/>
        <w:spacing w:after="0" w:line="200" w:lineRule="exact"/>
        <w:rPr>
          <w:rFonts w:eastAsia="MS Gothic" w:cstheme="minorHAnsi"/>
          <w:b/>
          <w:bCs/>
          <w:color w:val="FF0000"/>
          <w:spacing w:val="1"/>
        </w:rPr>
      </w:pPr>
    </w:p>
    <w:p w14:paraId="2F64F04D" w14:textId="77777777" w:rsidR="00C4217B" w:rsidRDefault="00C4217B" w:rsidP="00C4217B">
      <w:pPr>
        <w:widowControl w:val="0"/>
        <w:autoSpaceDE w:val="0"/>
        <w:autoSpaceDN w:val="0"/>
        <w:adjustRightInd w:val="0"/>
        <w:spacing w:after="0" w:line="200" w:lineRule="exact"/>
        <w:rPr>
          <w:rFonts w:eastAsia="MS Gothic" w:cstheme="minorHAnsi"/>
          <w:b/>
          <w:bCs/>
          <w:color w:val="FF0000"/>
          <w:spacing w:val="1"/>
        </w:rPr>
      </w:pPr>
    </w:p>
    <w:p w14:paraId="7BB524C4"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78F2D65B"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52198804"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35723E91"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26668B0E"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32769EC7"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61EB3F25"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3D4934D4"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0CFD3C88"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4B3410CF"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67E8AE64"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483706FB"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457DF68F"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27D5063B"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2AE96BE9"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6CDE3D54"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4E533DA1" w14:textId="77777777" w:rsidR="00E413BC" w:rsidRDefault="00E413BC" w:rsidP="00C4217B">
      <w:pPr>
        <w:widowControl w:val="0"/>
        <w:autoSpaceDE w:val="0"/>
        <w:autoSpaceDN w:val="0"/>
        <w:adjustRightInd w:val="0"/>
        <w:spacing w:after="0" w:line="200" w:lineRule="exact"/>
        <w:rPr>
          <w:rFonts w:eastAsia="MS Gothic" w:cstheme="minorHAnsi"/>
          <w:b/>
          <w:bCs/>
          <w:color w:val="FF0000"/>
          <w:spacing w:val="1"/>
        </w:rPr>
      </w:pPr>
    </w:p>
    <w:p w14:paraId="5AEE5DF8" w14:textId="24E3B2E8" w:rsidR="00C4217B" w:rsidRDefault="00200B92" w:rsidP="00C4217B">
      <w:pPr>
        <w:widowControl w:val="0"/>
        <w:autoSpaceDE w:val="0"/>
        <w:autoSpaceDN w:val="0"/>
        <w:adjustRightInd w:val="0"/>
        <w:spacing w:after="0" w:line="200" w:lineRule="exact"/>
        <w:rPr>
          <w:rFonts w:eastAsia="MS Gothic" w:cstheme="minorHAnsi"/>
          <w:b/>
          <w:bCs/>
          <w:color w:val="FF0000"/>
          <w:spacing w:val="1"/>
        </w:rPr>
      </w:pPr>
      <w:r>
        <w:rPr>
          <w:rFonts w:eastAsia="MS Gothic" w:cstheme="minorHAnsi"/>
          <w:b/>
          <w:bCs/>
          <w:color w:val="FF0000"/>
          <w:spacing w:val="1"/>
        </w:rPr>
        <w:lastRenderedPageBreak/>
        <w:t>Figure 1.</w:t>
      </w:r>
      <w:r w:rsidRPr="00200B92">
        <w:rPr>
          <w:rFonts w:eastAsia="MS Gothic" w:cstheme="minorHAnsi"/>
          <w:b/>
          <w:bCs/>
          <w:color w:val="FF0000"/>
          <w:spacing w:val="1"/>
        </w:rPr>
        <w:t xml:space="preserve"> </w:t>
      </w:r>
      <w:r w:rsidRPr="00C9235C">
        <w:rPr>
          <w:rFonts w:eastAsia="MS Gothic" w:cstheme="minorHAnsi"/>
          <w:b/>
          <w:bCs/>
          <w:color w:val="FF0000"/>
          <w:spacing w:val="1"/>
        </w:rPr>
        <w:t>Distribution of Performance for the ICD Discharge Composite Measure Stratified by Randomly Split</w:t>
      </w:r>
      <w:r>
        <w:rPr>
          <w:rFonts w:eastAsia="MS Gothic" w:cstheme="minorHAnsi"/>
          <w:b/>
          <w:bCs/>
          <w:color w:val="FF0000"/>
          <w:spacing w:val="1"/>
        </w:rPr>
        <w:t xml:space="preserve"> </w:t>
      </w:r>
      <w:r w:rsidRPr="00C9235C">
        <w:rPr>
          <w:rFonts w:eastAsia="MS Gothic" w:cstheme="minorHAnsi"/>
          <w:b/>
          <w:bCs/>
          <w:color w:val="FF0000"/>
          <w:spacing w:val="1"/>
        </w:rPr>
        <w:t>Samples</w:t>
      </w:r>
      <w:r>
        <w:rPr>
          <w:rFonts w:eastAsia="MS Gothic" w:cstheme="minorHAnsi"/>
          <w:b/>
          <w:bCs/>
          <w:color w:val="FF0000"/>
          <w:spacing w:val="1"/>
        </w:rPr>
        <w:t xml:space="preserve"> (2017)</w:t>
      </w:r>
    </w:p>
    <w:p w14:paraId="36F594B6" w14:textId="7CBEA8A7" w:rsidR="00200B92" w:rsidRDefault="00200B92" w:rsidP="00C4217B">
      <w:pPr>
        <w:widowControl w:val="0"/>
        <w:autoSpaceDE w:val="0"/>
        <w:autoSpaceDN w:val="0"/>
        <w:adjustRightInd w:val="0"/>
        <w:spacing w:after="0" w:line="200" w:lineRule="exact"/>
        <w:rPr>
          <w:rFonts w:eastAsia="MS Gothic" w:cstheme="minorHAnsi"/>
          <w:b/>
          <w:bCs/>
          <w:color w:val="FF0000"/>
          <w:spacing w:val="1"/>
        </w:rPr>
      </w:pPr>
    </w:p>
    <w:p w14:paraId="3958FACA" w14:textId="38B83181"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54618D54" w14:textId="46E91485"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r>
        <w:rPr>
          <w:rFonts w:eastAsia="MS Gothic" w:cstheme="minorHAnsi"/>
          <w:b/>
          <w:bCs/>
          <w:noProof/>
          <w:color w:val="FF0000"/>
          <w:spacing w:val="1"/>
        </w:rPr>
        <w:drawing>
          <wp:anchor distT="0" distB="0" distL="114300" distR="114300" simplePos="0" relativeHeight="251661312" behindDoc="0" locked="0" layoutInCell="1" allowOverlap="1" wp14:anchorId="74FD7B39" wp14:editId="3913CD74">
            <wp:simplePos x="0" y="0"/>
            <wp:positionH relativeFrom="margin">
              <wp:align>left</wp:align>
            </wp:positionH>
            <wp:positionV relativeFrom="paragraph">
              <wp:posOffset>0</wp:posOffset>
            </wp:positionV>
            <wp:extent cx="5229225" cy="3819525"/>
            <wp:effectExtent l="0" t="0" r="9525" b="952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9225" cy="3819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3E7E84" w14:textId="2288665F"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65CC0AE0" w14:textId="5FCA0E56"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6594E6B6" w14:textId="77777777"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3D70E325" w14:textId="24CCB322"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5C00F5E4" w14:textId="2BE6242A"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37062E28" w14:textId="032598A4"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545D7277" w14:textId="1FFD237D"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4D473E3D" w14:textId="412B7D1B"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3C6B5192" w14:textId="7C2522EE"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37B9FCF2" w14:textId="59DD7C12"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5AD51D9C" w14:textId="3CDDDE30"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26A19C39" w14:textId="2D07392F"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2658ED58" w14:textId="5FC285B7"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667D33F9" w14:textId="6573DAB9"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65C31CC6" w14:textId="5D190DCD"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2405ECE4" w14:textId="255C7324"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2C06B33C" w14:textId="1816C576"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3CA21057" w14:textId="77777777"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1D9BCC3A" w14:textId="7CF6991E"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1B5D221D" w14:textId="5EF28315" w:rsidR="00520ACA" w:rsidRDefault="00520ACA" w:rsidP="00C4217B">
      <w:pPr>
        <w:widowControl w:val="0"/>
        <w:autoSpaceDE w:val="0"/>
        <w:autoSpaceDN w:val="0"/>
        <w:adjustRightInd w:val="0"/>
        <w:spacing w:after="0" w:line="200" w:lineRule="exact"/>
        <w:rPr>
          <w:rFonts w:eastAsia="MS Gothic" w:cstheme="minorHAnsi"/>
          <w:b/>
          <w:bCs/>
          <w:color w:val="FF0000"/>
          <w:spacing w:val="1"/>
        </w:rPr>
      </w:pPr>
    </w:p>
    <w:p w14:paraId="18900597" w14:textId="77777777"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0E6DF112" w14:textId="62D329C6"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06C974F9" w14:textId="26CC3E4B"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05A33639" w14:textId="77777777"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4D08DF82" w14:textId="77777777"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2B6B1CD5" w14:textId="77777777"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2D2550FC" w14:textId="77777777"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2BCCDBCC" w14:textId="10315C57"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6FC52BF3" w14:textId="77777777"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38DE0B1F" w14:textId="77777777"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522603D7" w14:textId="6BA012E5"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7B72B790" w14:textId="77777777"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3C6B3404" w14:textId="7D3AE3BB" w:rsidR="00520ACA" w:rsidRDefault="00520ACA" w:rsidP="000833EF">
      <w:pPr>
        <w:widowControl w:val="0"/>
        <w:autoSpaceDE w:val="0"/>
        <w:autoSpaceDN w:val="0"/>
        <w:adjustRightInd w:val="0"/>
        <w:spacing w:after="0" w:line="200" w:lineRule="exact"/>
        <w:rPr>
          <w:rFonts w:eastAsia="MS Gothic" w:cstheme="minorHAnsi"/>
          <w:b/>
          <w:bCs/>
          <w:color w:val="FF0000"/>
          <w:spacing w:val="1"/>
        </w:rPr>
      </w:pPr>
    </w:p>
    <w:p w14:paraId="6D162785"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bookmarkStart w:id="12" w:name="_Hlk21949121"/>
    </w:p>
    <w:p w14:paraId="6FC0E158"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59502DCC"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52CB7001"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22D92E4D"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165A9C11"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0A3A78C2"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670F3BE4"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29ED56CE"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415528E1"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6603BF6E"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2E179A21"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14226C2E"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262ECAFE"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42A17A74"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02098DFF"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620AC20E"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563B77F6"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41AE8EDE"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33EAAB98"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59743079"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64F044E8"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6CAB156C"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123ED033"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5C7B9C57"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10650396" w14:textId="77777777" w:rsidR="00E413BC" w:rsidRDefault="00E413BC" w:rsidP="000833EF">
      <w:pPr>
        <w:widowControl w:val="0"/>
        <w:autoSpaceDE w:val="0"/>
        <w:autoSpaceDN w:val="0"/>
        <w:adjustRightInd w:val="0"/>
        <w:spacing w:after="0" w:line="200" w:lineRule="exact"/>
        <w:rPr>
          <w:rFonts w:eastAsia="MS Gothic" w:cstheme="minorHAnsi"/>
          <w:b/>
          <w:bCs/>
          <w:color w:val="FF0000"/>
          <w:spacing w:val="1"/>
        </w:rPr>
      </w:pPr>
    </w:p>
    <w:p w14:paraId="023A198F" w14:textId="0D299C7C" w:rsidR="000833EF" w:rsidRPr="00C9235C" w:rsidRDefault="000833EF" w:rsidP="000833EF">
      <w:pPr>
        <w:widowControl w:val="0"/>
        <w:autoSpaceDE w:val="0"/>
        <w:autoSpaceDN w:val="0"/>
        <w:adjustRightInd w:val="0"/>
        <w:spacing w:after="0" w:line="200" w:lineRule="exact"/>
        <w:rPr>
          <w:rFonts w:eastAsia="MS Gothic" w:cstheme="minorHAnsi"/>
          <w:b/>
          <w:bCs/>
          <w:color w:val="FF0000"/>
          <w:spacing w:val="1"/>
        </w:rPr>
      </w:pPr>
      <w:r w:rsidRPr="00C9235C">
        <w:rPr>
          <w:rFonts w:eastAsia="MS Gothic" w:cstheme="minorHAnsi"/>
          <w:b/>
          <w:bCs/>
          <w:color w:val="FF0000"/>
          <w:spacing w:val="1"/>
        </w:rPr>
        <w:lastRenderedPageBreak/>
        <w:t xml:space="preserve">Figure 2. Distribution of Performance for the ICD Discharge Composite Measure Stratified by Split Sample </w:t>
      </w:r>
      <w:proofErr w:type="gramStart"/>
      <w:r w:rsidRPr="00C9235C">
        <w:rPr>
          <w:rFonts w:eastAsia="MS Gothic" w:cstheme="minorHAnsi"/>
          <w:b/>
          <w:bCs/>
          <w:color w:val="FF0000"/>
          <w:spacing w:val="1"/>
        </w:rPr>
        <w:t xml:space="preserve">Correlation  </w:t>
      </w:r>
      <w:r w:rsidR="00520ACA">
        <w:rPr>
          <w:rFonts w:eastAsia="MS Gothic" w:cstheme="minorHAnsi"/>
          <w:b/>
          <w:bCs/>
          <w:color w:val="FF0000"/>
          <w:spacing w:val="1"/>
        </w:rPr>
        <w:t>(</w:t>
      </w:r>
      <w:proofErr w:type="gramEnd"/>
      <w:r w:rsidR="00520ACA">
        <w:rPr>
          <w:rFonts w:eastAsia="MS Gothic" w:cstheme="minorHAnsi"/>
          <w:b/>
          <w:bCs/>
          <w:color w:val="FF0000"/>
          <w:spacing w:val="1"/>
        </w:rPr>
        <w:t xml:space="preserve">2017) </w:t>
      </w:r>
    </w:p>
    <w:bookmarkEnd w:id="12"/>
    <w:p w14:paraId="0FFA8A30" w14:textId="7444E6C3" w:rsidR="00C4217B" w:rsidRDefault="00C4217B" w:rsidP="00C4217B">
      <w:pPr>
        <w:widowControl w:val="0"/>
        <w:autoSpaceDE w:val="0"/>
        <w:autoSpaceDN w:val="0"/>
        <w:adjustRightInd w:val="0"/>
        <w:spacing w:after="0" w:line="200" w:lineRule="exact"/>
        <w:rPr>
          <w:rFonts w:eastAsia="MS Gothic" w:cstheme="minorHAnsi"/>
          <w:b/>
          <w:bCs/>
          <w:color w:val="FF0000"/>
          <w:spacing w:val="1"/>
        </w:rPr>
      </w:pPr>
    </w:p>
    <w:p w14:paraId="618BF1A4" w14:textId="788E25A7" w:rsidR="00C4217B" w:rsidRDefault="00C4217B" w:rsidP="00C4217B">
      <w:pPr>
        <w:widowControl w:val="0"/>
        <w:autoSpaceDE w:val="0"/>
        <w:autoSpaceDN w:val="0"/>
        <w:adjustRightInd w:val="0"/>
        <w:spacing w:after="0" w:line="200" w:lineRule="exact"/>
        <w:rPr>
          <w:rFonts w:eastAsia="MS Gothic" w:cstheme="minorHAnsi"/>
          <w:b/>
          <w:bCs/>
          <w:color w:val="FF0000"/>
          <w:spacing w:val="1"/>
        </w:rPr>
      </w:pPr>
    </w:p>
    <w:p w14:paraId="6EE91225" w14:textId="77777777" w:rsidR="00C4217B" w:rsidRDefault="00C4217B" w:rsidP="00C4217B">
      <w:pPr>
        <w:widowControl w:val="0"/>
        <w:autoSpaceDE w:val="0"/>
        <w:autoSpaceDN w:val="0"/>
        <w:adjustRightInd w:val="0"/>
        <w:spacing w:after="0" w:line="200" w:lineRule="exact"/>
        <w:rPr>
          <w:rFonts w:eastAsia="MS Gothic" w:cstheme="minorHAnsi"/>
          <w:b/>
          <w:bCs/>
          <w:color w:val="FF0000"/>
          <w:spacing w:val="1"/>
        </w:rPr>
      </w:pPr>
    </w:p>
    <w:p w14:paraId="431E571B" w14:textId="0FFD5686" w:rsidR="00C4217B" w:rsidRDefault="00D37D7C" w:rsidP="00C4217B">
      <w:pPr>
        <w:widowControl w:val="0"/>
        <w:autoSpaceDE w:val="0"/>
        <w:autoSpaceDN w:val="0"/>
        <w:adjustRightInd w:val="0"/>
        <w:spacing w:after="0" w:line="200" w:lineRule="exact"/>
        <w:rPr>
          <w:rFonts w:eastAsia="MS Gothic" w:cstheme="minorHAnsi"/>
          <w:b/>
          <w:bCs/>
          <w:color w:val="FF0000"/>
          <w:spacing w:val="1"/>
        </w:rPr>
      </w:pPr>
      <w:r>
        <w:rPr>
          <w:noProof/>
        </w:rPr>
        <w:drawing>
          <wp:anchor distT="0" distB="0" distL="114300" distR="114300" simplePos="0" relativeHeight="251662336" behindDoc="0" locked="0" layoutInCell="1" allowOverlap="1" wp14:anchorId="3FB6C675" wp14:editId="2624EFE6">
            <wp:simplePos x="0" y="0"/>
            <wp:positionH relativeFrom="margin">
              <wp:align>left</wp:align>
            </wp:positionH>
            <wp:positionV relativeFrom="paragraph">
              <wp:posOffset>0</wp:posOffset>
            </wp:positionV>
            <wp:extent cx="5114925" cy="3743325"/>
            <wp:effectExtent l="0" t="0" r="0" b="9525"/>
            <wp:wrapSquare wrapText="bothSides"/>
            <wp:docPr id="14" name="Picture 4">
              <a:extLst xmlns:a="http://schemas.openxmlformats.org/drawingml/2006/main">
                <a:ext uri="{FF2B5EF4-FFF2-40B4-BE49-F238E27FC236}">
                  <a16:creationId xmlns:a16="http://schemas.microsoft.com/office/drawing/2014/main" id="{00000000-0008-0000-1D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000000-0008-0000-1D00-000005000000}"/>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14925" cy="3743325"/>
                    </a:xfrm>
                    <a:prstGeom prst="rect">
                      <a:avLst/>
                    </a:prstGeom>
                    <a:noFill/>
                  </pic:spPr>
                </pic:pic>
              </a:graphicData>
            </a:graphic>
            <wp14:sizeRelH relativeFrom="page">
              <wp14:pctWidth>0</wp14:pctWidth>
            </wp14:sizeRelH>
            <wp14:sizeRelV relativeFrom="page">
              <wp14:pctHeight>0</wp14:pctHeight>
            </wp14:sizeRelV>
          </wp:anchor>
        </w:drawing>
      </w:r>
    </w:p>
    <w:p w14:paraId="76AA1713" w14:textId="77777777" w:rsidR="00C4217B" w:rsidRDefault="00C4217B" w:rsidP="00C4217B">
      <w:pPr>
        <w:widowControl w:val="0"/>
        <w:autoSpaceDE w:val="0"/>
        <w:autoSpaceDN w:val="0"/>
        <w:adjustRightInd w:val="0"/>
        <w:spacing w:after="0" w:line="200" w:lineRule="exact"/>
        <w:rPr>
          <w:rFonts w:eastAsia="MS Gothic" w:cstheme="minorHAnsi"/>
          <w:b/>
          <w:bCs/>
          <w:color w:val="FF0000"/>
          <w:spacing w:val="1"/>
        </w:rPr>
      </w:pPr>
    </w:p>
    <w:p w14:paraId="2F8A58D6" w14:textId="77777777" w:rsidR="00C4217B" w:rsidRDefault="00C4217B" w:rsidP="00C4217B">
      <w:pPr>
        <w:widowControl w:val="0"/>
        <w:autoSpaceDE w:val="0"/>
        <w:autoSpaceDN w:val="0"/>
        <w:adjustRightInd w:val="0"/>
        <w:spacing w:after="0" w:line="200" w:lineRule="exact"/>
        <w:rPr>
          <w:rFonts w:eastAsia="MS Gothic" w:cstheme="minorHAnsi"/>
          <w:b/>
          <w:bCs/>
          <w:color w:val="FF0000"/>
          <w:spacing w:val="1"/>
        </w:rPr>
      </w:pPr>
    </w:p>
    <w:p w14:paraId="41193D64" w14:textId="77777777" w:rsidR="00C4217B" w:rsidRDefault="00C4217B" w:rsidP="00C4217B">
      <w:pPr>
        <w:widowControl w:val="0"/>
        <w:autoSpaceDE w:val="0"/>
        <w:autoSpaceDN w:val="0"/>
        <w:adjustRightInd w:val="0"/>
        <w:spacing w:after="0" w:line="200" w:lineRule="exact"/>
        <w:rPr>
          <w:rFonts w:eastAsia="MS Gothic" w:cstheme="minorHAnsi"/>
          <w:b/>
          <w:bCs/>
          <w:color w:val="FF0000"/>
          <w:spacing w:val="1"/>
        </w:rPr>
      </w:pPr>
    </w:p>
    <w:p w14:paraId="174DD8F6"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446FD4C7"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478B4D17"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53EA908A"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72801F1F"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2DE2AA95"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615ACEB5"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1703293C"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2929BFA7"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3AE42FCC"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2FF74A7C"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112BE0F8"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611AB025"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6D6EFF6A"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58A4E206"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6F98F86C"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5B63B95E"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5DCC5342"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40DA38F3"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180852BE"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4A5E33C1"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27CECE9C"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769DE2D0"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598D74C2"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7E4916FF"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1F06FB70"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1DECDC94"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2891D269" w14:textId="77777777" w:rsidR="00D37D7C" w:rsidRDefault="00D37D7C" w:rsidP="00C4217B">
      <w:pPr>
        <w:widowControl w:val="0"/>
        <w:autoSpaceDE w:val="0"/>
        <w:autoSpaceDN w:val="0"/>
        <w:adjustRightInd w:val="0"/>
        <w:spacing w:after="0" w:line="200" w:lineRule="exact"/>
        <w:rPr>
          <w:rFonts w:eastAsia="MS Gothic" w:cstheme="minorHAnsi"/>
          <w:b/>
          <w:bCs/>
          <w:color w:val="FF0000"/>
          <w:spacing w:val="1"/>
        </w:rPr>
      </w:pPr>
    </w:p>
    <w:p w14:paraId="012FCFE2" w14:textId="22D6E166" w:rsidR="00C4217B" w:rsidRPr="00C9235C" w:rsidRDefault="00C4217B" w:rsidP="00C4217B">
      <w:pPr>
        <w:widowControl w:val="0"/>
        <w:autoSpaceDE w:val="0"/>
        <w:autoSpaceDN w:val="0"/>
        <w:adjustRightInd w:val="0"/>
        <w:spacing w:after="0" w:line="200" w:lineRule="exact"/>
        <w:rPr>
          <w:rFonts w:eastAsia="MS Gothic" w:cstheme="minorHAnsi"/>
          <w:b/>
          <w:bCs/>
          <w:color w:val="FF0000"/>
          <w:spacing w:val="1"/>
        </w:rPr>
      </w:pPr>
      <w:r>
        <w:rPr>
          <w:rFonts w:eastAsia="MS Gothic" w:cstheme="minorHAnsi"/>
          <w:b/>
          <w:bCs/>
          <w:color w:val="FF0000"/>
          <w:spacing w:val="1"/>
        </w:rPr>
        <w:t>Table 5</w:t>
      </w:r>
      <w:r w:rsidRPr="00C9235C">
        <w:rPr>
          <w:rFonts w:eastAsia="MS Gothic" w:cstheme="minorHAnsi"/>
          <w:b/>
          <w:bCs/>
          <w:color w:val="FF0000"/>
          <w:spacing w:val="1"/>
        </w:rPr>
        <w:t>: Distribution of Performances for the ICD Discharge Composite Measure Stratified by the Randomly Split Samples</w:t>
      </w:r>
      <w:r>
        <w:rPr>
          <w:rFonts w:eastAsia="MS Gothic" w:cstheme="minorHAnsi"/>
          <w:b/>
          <w:bCs/>
          <w:color w:val="FF0000"/>
          <w:spacing w:val="1"/>
        </w:rPr>
        <w:t xml:space="preserve"> (2018)</w:t>
      </w:r>
    </w:p>
    <w:p w14:paraId="2246C69A" w14:textId="77777777" w:rsidR="00C4217B" w:rsidRPr="00C9235C" w:rsidRDefault="00C4217B" w:rsidP="00C4217B">
      <w:pPr>
        <w:widowControl w:val="0"/>
        <w:autoSpaceDE w:val="0"/>
        <w:autoSpaceDN w:val="0"/>
        <w:adjustRightInd w:val="0"/>
        <w:spacing w:after="0" w:line="200" w:lineRule="exact"/>
        <w:rPr>
          <w:rFonts w:asciiTheme="majorHAnsi" w:eastAsia="MS Gothic" w:hAnsiTheme="majorHAnsi" w:cs="Calibri"/>
          <w:bCs/>
          <w:color w:val="FF0000"/>
          <w:spacing w:val="1"/>
        </w:rPr>
      </w:pPr>
    </w:p>
    <w:tbl>
      <w:tblPr>
        <w:tblW w:w="5530" w:type="dxa"/>
        <w:tblInd w:w="108" w:type="dxa"/>
        <w:tblLook w:val="04A0" w:firstRow="1" w:lastRow="0" w:firstColumn="1" w:lastColumn="0" w:noHBand="0" w:noVBand="1"/>
      </w:tblPr>
      <w:tblGrid>
        <w:gridCol w:w="1960"/>
        <w:gridCol w:w="1785"/>
        <w:gridCol w:w="1785"/>
      </w:tblGrid>
      <w:tr w:rsidR="00C4217B" w:rsidRPr="00C9235C" w14:paraId="1BE4641E" w14:textId="77777777" w:rsidTr="005438D4">
        <w:trPr>
          <w:trHeight w:val="255"/>
          <w:tblHeader/>
        </w:trPr>
        <w:tc>
          <w:tcPr>
            <w:tcW w:w="1960" w:type="dxa"/>
            <w:tcBorders>
              <w:top w:val="nil"/>
              <w:left w:val="nil"/>
              <w:right w:val="nil"/>
            </w:tcBorders>
            <w:shd w:val="clear" w:color="auto" w:fill="auto"/>
            <w:noWrap/>
            <w:vAlign w:val="bottom"/>
          </w:tcPr>
          <w:p w14:paraId="103DCFF3" w14:textId="77777777" w:rsidR="00C4217B" w:rsidRPr="002F7E53" w:rsidRDefault="00C4217B" w:rsidP="005438D4">
            <w:pPr>
              <w:spacing w:after="0" w:line="240" w:lineRule="auto"/>
              <w:jc w:val="center"/>
              <w:rPr>
                <w:rFonts w:eastAsia="Times New Roman" w:cstheme="minorHAnsi"/>
                <w:b/>
                <w:bCs/>
                <w:color w:val="FF0000"/>
              </w:rPr>
            </w:pPr>
          </w:p>
        </w:tc>
        <w:tc>
          <w:tcPr>
            <w:tcW w:w="3570" w:type="dxa"/>
            <w:gridSpan w:val="2"/>
            <w:tcBorders>
              <w:top w:val="nil"/>
              <w:left w:val="nil"/>
              <w:right w:val="nil"/>
            </w:tcBorders>
          </w:tcPr>
          <w:p w14:paraId="2E5F5FA1" w14:textId="77777777" w:rsidR="00C4217B" w:rsidRPr="002F7E53" w:rsidRDefault="00C4217B" w:rsidP="005438D4">
            <w:pPr>
              <w:spacing w:after="0" w:line="240" w:lineRule="auto"/>
              <w:rPr>
                <w:rFonts w:eastAsia="Times New Roman" w:cstheme="minorHAnsi"/>
                <w:color w:val="FF0000"/>
              </w:rPr>
            </w:pPr>
            <w:r w:rsidRPr="002F7E53">
              <w:rPr>
                <w:rFonts w:eastAsia="Times New Roman" w:cstheme="minorHAnsi"/>
                <w:b/>
                <w:bCs/>
                <w:color w:val="FF0000"/>
              </w:rPr>
              <w:t>Randomly Split Samples</w:t>
            </w:r>
          </w:p>
        </w:tc>
      </w:tr>
      <w:tr w:rsidR="00C4217B" w:rsidRPr="00C9235C" w14:paraId="5260549C" w14:textId="77777777" w:rsidTr="005438D4">
        <w:trPr>
          <w:trHeight w:val="255"/>
          <w:tblHeader/>
        </w:trPr>
        <w:tc>
          <w:tcPr>
            <w:tcW w:w="1960" w:type="dxa"/>
            <w:tcBorders>
              <w:top w:val="nil"/>
              <w:left w:val="nil"/>
              <w:bottom w:val="single" w:sz="4" w:space="0" w:color="auto"/>
              <w:right w:val="nil"/>
            </w:tcBorders>
            <w:shd w:val="clear" w:color="auto" w:fill="auto"/>
            <w:noWrap/>
            <w:vAlign w:val="bottom"/>
            <w:hideMark/>
          </w:tcPr>
          <w:p w14:paraId="23E18CB5" w14:textId="77777777" w:rsidR="00C4217B" w:rsidRPr="002F7E53" w:rsidRDefault="00C4217B" w:rsidP="005438D4">
            <w:pPr>
              <w:spacing w:after="0" w:line="240" w:lineRule="auto"/>
              <w:jc w:val="center"/>
              <w:rPr>
                <w:rFonts w:eastAsia="Times New Roman" w:cstheme="minorHAnsi"/>
                <w:b/>
                <w:bCs/>
                <w:color w:val="FF0000"/>
              </w:rPr>
            </w:pPr>
            <w:r w:rsidRPr="002F7E53">
              <w:rPr>
                <w:rFonts w:eastAsia="Times New Roman" w:cstheme="minorHAnsi"/>
                <w:b/>
                <w:bCs/>
                <w:color w:val="FF0000"/>
              </w:rPr>
              <w:t>Description</w:t>
            </w:r>
          </w:p>
        </w:tc>
        <w:tc>
          <w:tcPr>
            <w:tcW w:w="1785" w:type="dxa"/>
            <w:tcBorders>
              <w:top w:val="nil"/>
              <w:left w:val="nil"/>
              <w:bottom w:val="single" w:sz="4" w:space="0" w:color="auto"/>
              <w:right w:val="nil"/>
            </w:tcBorders>
          </w:tcPr>
          <w:p w14:paraId="1EDFC79F" w14:textId="77777777" w:rsidR="00C4217B" w:rsidRPr="002F7E53" w:rsidRDefault="00C4217B" w:rsidP="005438D4">
            <w:pPr>
              <w:spacing w:after="0" w:line="240" w:lineRule="auto"/>
              <w:rPr>
                <w:rFonts w:eastAsia="Times New Roman" w:cstheme="minorHAnsi"/>
                <w:color w:val="FF0000"/>
              </w:rPr>
            </w:pPr>
            <w:r w:rsidRPr="002F7E53">
              <w:rPr>
                <w:rFonts w:eastAsia="Times New Roman" w:cstheme="minorHAnsi"/>
                <w:b/>
                <w:bCs/>
                <w:color w:val="FF0000"/>
              </w:rPr>
              <w:t>Second</w:t>
            </w:r>
          </w:p>
        </w:tc>
        <w:tc>
          <w:tcPr>
            <w:tcW w:w="1785" w:type="dxa"/>
            <w:tcBorders>
              <w:top w:val="nil"/>
              <w:left w:val="nil"/>
              <w:bottom w:val="single" w:sz="4" w:space="0" w:color="auto"/>
              <w:right w:val="nil"/>
            </w:tcBorders>
            <w:shd w:val="clear" w:color="auto" w:fill="auto"/>
            <w:noWrap/>
            <w:vAlign w:val="bottom"/>
            <w:hideMark/>
          </w:tcPr>
          <w:p w14:paraId="09F9E203" w14:textId="77777777" w:rsidR="00C4217B" w:rsidRPr="002F7E53" w:rsidRDefault="00C4217B" w:rsidP="005438D4">
            <w:pPr>
              <w:spacing w:after="0" w:line="240" w:lineRule="auto"/>
              <w:rPr>
                <w:rFonts w:eastAsia="Times New Roman" w:cstheme="minorHAnsi"/>
                <w:color w:val="FF0000"/>
              </w:rPr>
            </w:pPr>
            <w:r w:rsidRPr="002F7E53">
              <w:rPr>
                <w:rFonts w:eastAsia="Times New Roman" w:cstheme="minorHAnsi"/>
                <w:b/>
                <w:bCs/>
                <w:color w:val="FF0000"/>
              </w:rPr>
              <w:t>First</w:t>
            </w:r>
          </w:p>
        </w:tc>
      </w:tr>
      <w:tr w:rsidR="00C4217B" w:rsidRPr="00C9235C" w14:paraId="43713256" w14:textId="77777777" w:rsidTr="005438D4">
        <w:trPr>
          <w:trHeight w:val="255"/>
        </w:trPr>
        <w:tc>
          <w:tcPr>
            <w:tcW w:w="1960" w:type="dxa"/>
            <w:tcBorders>
              <w:top w:val="single" w:sz="4" w:space="0" w:color="auto"/>
              <w:left w:val="nil"/>
              <w:right w:val="nil"/>
            </w:tcBorders>
            <w:shd w:val="clear" w:color="auto" w:fill="auto"/>
            <w:noWrap/>
            <w:vAlign w:val="bottom"/>
          </w:tcPr>
          <w:p w14:paraId="549AB9C1" w14:textId="77777777" w:rsidR="00C4217B" w:rsidRPr="002F7E53" w:rsidRDefault="00C4217B" w:rsidP="005438D4">
            <w:pPr>
              <w:spacing w:after="0" w:line="240" w:lineRule="auto"/>
              <w:rPr>
                <w:rFonts w:eastAsia="Times New Roman" w:cstheme="minorHAnsi"/>
                <w:color w:val="FF0000"/>
              </w:rPr>
            </w:pPr>
          </w:p>
        </w:tc>
        <w:tc>
          <w:tcPr>
            <w:tcW w:w="1785" w:type="dxa"/>
            <w:tcBorders>
              <w:top w:val="single" w:sz="4" w:space="0" w:color="auto"/>
              <w:left w:val="nil"/>
              <w:right w:val="nil"/>
            </w:tcBorders>
            <w:shd w:val="clear" w:color="auto" w:fill="auto"/>
            <w:vAlign w:val="bottom"/>
          </w:tcPr>
          <w:p w14:paraId="4ED4F170" w14:textId="77777777" w:rsidR="00C4217B" w:rsidRPr="002F7E53" w:rsidRDefault="00C4217B" w:rsidP="005438D4">
            <w:pPr>
              <w:spacing w:after="0" w:line="240" w:lineRule="auto"/>
              <w:jc w:val="center"/>
              <w:rPr>
                <w:rFonts w:eastAsia="Times New Roman" w:cstheme="minorHAnsi"/>
                <w:color w:val="FF0000"/>
              </w:rPr>
            </w:pPr>
          </w:p>
        </w:tc>
        <w:tc>
          <w:tcPr>
            <w:tcW w:w="1785" w:type="dxa"/>
            <w:tcBorders>
              <w:top w:val="single" w:sz="4" w:space="0" w:color="auto"/>
              <w:left w:val="nil"/>
              <w:right w:val="nil"/>
            </w:tcBorders>
            <w:shd w:val="clear" w:color="auto" w:fill="auto"/>
            <w:noWrap/>
            <w:vAlign w:val="bottom"/>
          </w:tcPr>
          <w:p w14:paraId="5A3F24BC" w14:textId="77777777" w:rsidR="00C4217B" w:rsidRPr="002F7E53" w:rsidRDefault="00C4217B" w:rsidP="005438D4">
            <w:pPr>
              <w:spacing w:after="0" w:line="240" w:lineRule="auto"/>
              <w:jc w:val="center"/>
              <w:rPr>
                <w:rFonts w:eastAsia="Times New Roman" w:cstheme="minorHAnsi"/>
                <w:color w:val="FF0000"/>
              </w:rPr>
            </w:pPr>
          </w:p>
        </w:tc>
      </w:tr>
      <w:tr w:rsidR="00C4217B" w:rsidRPr="00C9235C" w14:paraId="2BFE7676" w14:textId="77777777" w:rsidTr="005438D4">
        <w:trPr>
          <w:trHeight w:val="255"/>
        </w:trPr>
        <w:tc>
          <w:tcPr>
            <w:tcW w:w="1960" w:type="dxa"/>
            <w:tcBorders>
              <w:left w:val="nil"/>
              <w:bottom w:val="nil"/>
              <w:right w:val="nil"/>
            </w:tcBorders>
            <w:shd w:val="clear" w:color="auto" w:fill="auto"/>
            <w:noWrap/>
            <w:vAlign w:val="bottom"/>
            <w:hideMark/>
          </w:tcPr>
          <w:p w14:paraId="68A4F89D"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N</w:t>
            </w:r>
          </w:p>
        </w:tc>
        <w:tc>
          <w:tcPr>
            <w:tcW w:w="1785" w:type="dxa"/>
            <w:tcBorders>
              <w:top w:val="nil"/>
              <w:left w:val="nil"/>
              <w:bottom w:val="nil"/>
              <w:right w:val="nil"/>
            </w:tcBorders>
            <w:shd w:val="clear" w:color="auto" w:fill="auto"/>
            <w:vAlign w:val="bottom"/>
          </w:tcPr>
          <w:p w14:paraId="1BE2840B" w14:textId="553ACF85"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1534</w:t>
            </w:r>
          </w:p>
        </w:tc>
        <w:tc>
          <w:tcPr>
            <w:tcW w:w="1785" w:type="dxa"/>
            <w:tcBorders>
              <w:top w:val="nil"/>
              <w:left w:val="nil"/>
              <w:bottom w:val="nil"/>
              <w:right w:val="nil"/>
            </w:tcBorders>
            <w:shd w:val="clear" w:color="auto" w:fill="auto"/>
            <w:noWrap/>
            <w:vAlign w:val="bottom"/>
          </w:tcPr>
          <w:p w14:paraId="5BF047C7" w14:textId="4C38135B"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1544</w:t>
            </w:r>
          </w:p>
        </w:tc>
      </w:tr>
      <w:tr w:rsidR="00C4217B" w:rsidRPr="00C9235C" w14:paraId="569AAD22" w14:textId="77777777" w:rsidTr="005438D4">
        <w:trPr>
          <w:trHeight w:val="255"/>
        </w:trPr>
        <w:tc>
          <w:tcPr>
            <w:tcW w:w="1960" w:type="dxa"/>
            <w:tcBorders>
              <w:top w:val="nil"/>
              <w:left w:val="nil"/>
              <w:bottom w:val="nil"/>
              <w:right w:val="nil"/>
            </w:tcBorders>
            <w:shd w:val="clear" w:color="auto" w:fill="auto"/>
            <w:noWrap/>
            <w:vAlign w:val="bottom"/>
            <w:hideMark/>
          </w:tcPr>
          <w:p w14:paraId="5C134630"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Mean</w:t>
            </w:r>
          </w:p>
        </w:tc>
        <w:tc>
          <w:tcPr>
            <w:tcW w:w="1785" w:type="dxa"/>
            <w:tcBorders>
              <w:top w:val="nil"/>
              <w:left w:val="nil"/>
              <w:bottom w:val="nil"/>
              <w:right w:val="nil"/>
            </w:tcBorders>
            <w:shd w:val="clear" w:color="auto" w:fill="auto"/>
            <w:vAlign w:val="bottom"/>
          </w:tcPr>
          <w:p w14:paraId="6A78778D" w14:textId="1E4B756F"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82.79%</w:t>
            </w:r>
          </w:p>
        </w:tc>
        <w:tc>
          <w:tcPr>
            <w:tcW w:w="1785" w:type="dxa"/>
            <w:tcBorders>
              <w:top w:val="nil"/>
              <w:left w:val="nil"/>
              <w:bottom w:val="nil"/>
              <w:right w:val="nil"/>
            </w:tcBorders>
            <w:shd w:val="clear" w:color="auto" w:fill="auto"/>
            <w:noWrap/>
            <w:vAlign w:val="bottom"/>
          </w:tcPr>
          <w:p w14:paraId="2A8F4D71" w14:textId="4FE4E1F7"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83.03%</w:t>
            </w:r>
          </w:p>
        </w:tc>
      </w:tr>
      <w:tr w:rsidR="00C4217B" w:rsidRPr="00C9235C" w14:paraId="7B264CA0" w14:textId="77777777" w:rsidTr="005438D4">
        <w:trPr>
          <w:trHeight w:val="255"/>
        </w:trPr>
        <w:tc>
          <w:tcPr>
            <w:tcW w:w="1960" w:type="dxa"/>
            <w:tcBorders>
              <w:top w:val="nil"/>
              <w:left w:val="nil"/>
              <w:bottom w:val="nil"/>
              <w:right w:val="nil"/>
            </w:tcBorders>
            <w:shd w:val="clear" w:color="auto" w:fill="auto"/>
            <w:noWrap/>
            <w:vAlign w:val="bottom"/>
            <w:hideMark/>
          </w:tcPr>
          <w:p w14:paraId="06F0DD54"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Std Deviation</w:t>
            </w:r>
          </w:p>
        </w:tc>
        <w:tc>
          <w:tcPr>
            <w:tcW w:w="1785" w:type="dxa"/>
            <w:tcBorders>
              <w:top w:val="nil"/>
              <w:left w:val="nil"/>
              <w:bottom w:val="nil"/>
              <w:right w:val="nil"/>
            </w:tcBorders>
            <w:shd w:val="clear" w:color="auto" w:fill="auto"/>
            <w:vAlign w:val="bottom"/>
          </w:tcPr>
          <w:p w14:paraId="6167892D" w14:textId="1ABD94E1"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21.26%</w:t>
            </w:r>
          </w:p>
        </w:tc>
        <w:tc>
          <w:tcPr>
            <w:tcW w:w="1785" w:type="dxa"/>
            <w:tcBorders>
              <w:top w:val="nil"/>
              <w:left w:val="nil"/>
              <w:bottom w:val="nil"/>
              <w:right w:val="nil"/>
            </w:tcBorders>
            <w:shd w:val="clear" w:color="auto" w:fill="auto"/>
            <w:noWrap/>
            <w:vAlign w:val="bottom"/>
          </w:tcPr>
          <w:p w14:paraId="5C065CE3" w14:textId="76052E89"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21.18%</w:t>
            </w:r>
          </w:p>
        </w:tc>
      </w:tr>
      <w:tr w:rsidR="00C4217B" w:rsidRPr="00C9235C" w14:paraId="0EFCD8B6" w14:textId="77777777" w:rsidTr="005438D4">
        <w:trPr>
          <w:trHeight w:val="255"/>
        </w:trPr>
        <w:tc>
          <w:tcPr>
            <w:tcW w:w="1960" w:type="dxa"/>
            <w:tcBorders>
              <w:top w:val="nil"/>
              <w:left w:val="nil"/>
              <w:bottom w:val="nil"/>
              <w:right w:val="nil"/>
            </w:tcBorders>
            <w:shd w:val="clear" w:color="auto" w:fill="auto"/>
            <w:noWrap/>
            <w:vAlign w:val="bottom"/>
            <w:hideMark/>
          </w:tcPr>
          <w:p w14:paraId="07568001" w14:textId="77777777" w:rsidR="00C4217B" w:rsidRPr="002F7E53" w:rsidRDefault="00C4217B" w:rsidP="00C4217B">
            <w:pPr>
              <w:spacing w:after="0" w:line="240" w:lineRule="auto"/>
              <w:jc w:val="center"/>
              <w:rPr>
                <w:rFonts w:eastAsia="Times New Roman" w:cstheme="minorHAnsi"/>
                <w:color w:val="FF0000"/>
              </w:rPr>
            </w:pPr>
          </w:p>
        </w:tc>
        <w:tc>
          <w:tcPr>
            <w:tcW w:w="1785" w:type="dxa"/>
            <w:tcBorders>
              <w:top w:val="nil"/>
              <w:left w:val="nil"/>
              <w:bottom w:val="nil"/>
              <w:right w:val="nil"/>
            </w:tcBorders>
            <w:shd w:val="clear" w:color="auto" w:fill="auto"/>
            <w:vAlign w:val="bottom"/>
          </w:tcPr>
          <w:p w14:paraId="1C794CCE" w14:textId="77777777" w:rsidR="00C4217B" w:rsidRPr="00C4217B" w:rsidRDefault="00C4217B" w:rsidP="00C4217B">
            <w:pPr>
              <w:spacing w:after="0" w:line="240" w:lineRule="auto"/>
              <w:rPr>
                <w:rFonts w:eastAsia="Times New Roman" w:cstheme="minorHAnsi"/>
                <w:color w:val="FF0000"/>
              </w:rPr>
            </w:pPr>
          </w:p>
        </w:tc>
        <w:tc>
          <w:tcPr>
            <w:tcW w:w="1785" w:type="dxa"/>
            <w:tcBorders>
              <w:top w:val="nil"/>
              <w:left w:val="nil"/>
              <w:bottom w:val="nil"/>
              <w:right w:val="nil"/>
            </w:tcBorders>
            <w:shd w:val="clear" w:color="auto" w:fill="auto"/>
            <w:noWrap/>
            <w:vAlign w:val="bottom"/>
          </w:tcPr>
          <w:p w14:paraId="74843547" w14:textId="77777777" w:rsidR="00C4217B" w:rsidRPr="00C4217B" w:rsidRDefault="00C4217B" w:rsidP="00C4217B">
            <w:pPr>
              <w:spacing w:after="0" w:line="240" w:lineRule="auto"/>
              <w:rPr>
                <w:rFonts w:eastAsia="Times New Roman" w:cstheme="minorHAnsi"/>
                <w:color w:val="FF0000"/>
              </w:rPr>
            </w:pPr>
          </w:p>
        </w:tc>
      </w:tr>
      <w:tr w:rsidR="00C4217B" w:rsidRPr="00C9235C" w14:paraId="689033A4" w14:textId="77777777" w:rsidTr="005438D4">
        <w:trPr>
          <w:trHeight w:val="255"/>
        </w:trPr>
        <w:tc>
          <w:tcPr>
            <w:tcW w:w="1960" w:type="dxa"/>
            <w:tcBorders>
              <w:top w:val="nil"/>
              <w:left w:val="nil"/>
              <w:bottom w:val="nil"/>
              <w:right w:val="nil"/>
            </w:tcBorders>
            <w:shd w:val="clear" w:color="auto" w:fill="auto"/>
            <w:noWrap/>
            <w:vAlign w:val="bottom"/>
            <w:hideMark/>
          </w:tcPr>
          <w:p w14:paraId="15127199"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100% Max</w:t>
            </w:r>
          </w:p>
        </w:tc>
        <w:tc>
          <w:tcPr>
            <w:tcW w:w="1785" w:type="dxa"/>
            <w:tcBorders>
              <w:top w:val="nil"/>
              <w:left w:val="nil"/>
              <w:bottom w:val="nil"/>
              <w:right w:val="nil"/>
            </w:tcBorders>
            <w:shd w:val="clear" w:color="auto" w:fill="auto"/>
            <w:vAlign w:val="bottom"/>
          </w:tcPr>
          <w:p w14:paraId="7F9CA5E3" w14:textId="3FD743D1"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c>
          <w:tcPr>
            <w:tcW w:w="1785" w:type="dxa"/>
            <w:tcBorders>
              <w:top w:val="nil"/>
              <w:left w:val="nil"/>
              <w:bottom w:val="nil"/>
              <w:right w:val="nil"/>
            </w:tcBorders>
            <w:shd w:val="clear" w:color="auto" w:fill="auto"/>
            <w:noWrap/>
            <w:vAlign w:val="bottom"/>
          </w:tcPr>
          <w:p w14:paraId="3794F538" w14:textId="4051811E"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r>
      <w:tr w:rsidR="00C4217B" w:rsidRPr="00C9235C" w14:paraId="70251E1D" w14:textId="77777777" w:rsidTr="005438D4">
        <w:trPr>
          <w:trHeight w:val="255"/>
        </w:trPr>
        <w:tc>
          <w:tcPr>
            <w:tcW w:w="1960" w:type="dxa"/>
            <w:tcBorders>
              <w:top w:val="nil"/>
              <w:left w:val="nil"/>
              <w:bottom w:val="nil"/>
              <w:right w:val="nil"/>
            </w:tcBorders>
            <w:shd w:val="clear" w:color="auto" w:fill="auto"/>
            <w:noWrap/>
            <w:vAlign w:val="bottom"/>
            <w:hideMark/>
          </w:tcPr>
          <w:p w14:paraId="7F1A13A9"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99%</w:t>
            </w:r>
          </w:p>
        </w:tc>
        <w:tc>
          <w:tcPr>
            <w:tcW w:w="1785" w:type="dxa"/>
            <w:tcBorders>
              <w:top w:val="nil"/>
              <w:left w:val="nil"/>
              <w:bottom w:val="nil"/>
              <w:right w:val="nil"/>
            </w:tcBorders>
            <w:shd w:val="clear" w:color="auto" w:fill="auto"/>
            <w:vAlign w:val="bottom"/>
          </w:tcPr>
          <w:p w14:paraId="2671289E" w14:textId="11D32DB9"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c>
          <w:tcPr>
            <w:tcW w:w="1785" w:type="dxa"/>
            <w:tcBorders>
              <w:top w:val="nil"/>
              <w:left w:val="nil"/>
              <w:bottom w:val="nil"/>
              <w:right w:val="nil"/>
            </w:tcBorders>
            <w:shd w:val="clear" w:color="auto" w:fill="auto"/>
            <w:noWrap/>
            <w:vAlign w:val="bottom"/>
          </w:tcPr>
          <w:p w14:paraId="5E2FF05E" w14:textId="6D8DD32B"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r>
      <w:tr w:rsidR="00C4217B" w:rsidRPr="00C9235C" w14:paraId="1D3398EB" w14:textId="77777777" w:rsidTr="005438D4">
        <w:trPr>
          <w:trHeight w:val="255"/>
        </w:trPr>
        <w:tc>
          <w:tcPr>
            <w:tcW w:w="1960" w:type="dxa"/>
            <w:tcBorders>
              <w:top w:val="nil"/>
              <w:left w:val="nil"/>
              <w:bottom w:val="nil"/>
              <w:right w:val="nil"/>
            </w:tcBorders>
            <w:shd w:val="clear" w:color="auto" w:fill="auto"/>
            <w:noWrap/>
            <w:vAlign w:val="bottom"/>
            <w:hideMark/>
          </w:tcPr>
          <w:p w14:paraId="5B0121D0"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95%</w:t>
            </w:r>
          </w:p>
        </w:tc>
        <w:tc>
          <w:tcPr>
            <w:tcW w:w="1785" w:type="dxa"/>
            <w:tcBorders>
              <w:top w:val="nil"/>
              <w:left w:val="nil"/>
              <w:bottom w:val="nil"/>
              <w:right w:val="nil"/>
            </w:tcBorders>
            <w:shd w:val="clear" w:color="auto" w:fill="auto"/>
            <w:vAlign w:val="bottom"/>
          </w:tcPr>
          <w:p w14:paraId="557B1C53" w14:textId="74EB04F7"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c>
          <w:tcPr>
            <w:tcW w:w="1785" w:type="dxa"/>
            <w:tcBorders>
              <w:top w:val="nil"/>
              <w:left w:val="nil"/>
              <w:bottom w:val="nil"/>
              <w:right w:val="nil"/>
            </w:tcBorders>
            <w:shd w:val="clear" w:color="auto" w:fill="auto"/>
            <w:noWrap/>
            <w:vAlign w:val="bottom"/>
          </w:tcPr>
          <w:p w14:paraId="6EFA8E57" w14:textId="772A6ABE"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r>
      <w:tr w:rsidR="00C4217B" w:rsidRPr="00C9235C" w14:paraId="27A4F9F3" w14:textId="77777777" w:rsidTr="005438D4">
        <w:trPr>
          <w:trHeight w:val="255"/>
        </w:trPr>
        <w:tc>
          <w:tcPr>
            <w:tcW w:w="1960" w:type="dxa"/>
            <w:tcBorders>
              <w:top w:val="nil"/>
              <w:left w:val="nil"/>
              <w:bottom w:val="nil"/>
              <w:right w:val="nil"/>
            </w:tcBorders>
            <w:shd w:val="clear" w:color="auto" w:fill="auto"/>
            <w:noWrap/>
            <w:vAlign w:val="bottom"/>
            <w:hideMark/>
          </w:tcPr>
          <w:p w14:paraId="5F7E25D8"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90%</w:t>
            </w:r>
          </w:p>
        </w:tc>
        <w:tc>
          <w:tcPr>
            <w:tcW w:w="1785" w:type="dxa"/>
            <w:tcBorders>
              <w:top w:val="nil"/>
              <w:left w:val="nil"/>
              <w:bottom w:val="nil"/>
              <w:right w:val="nil"/>
            </w:tcBorders>
            <w:shd w:val="clear" w:color="auto" w:fill="auto"/>
            <w:vAlign w:val="bottom"/>
          </w:tcPr>
          <w:p w14:paraId="057EAB56" w14:textId="314DF455"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c>
          <w:tcPr>
            <w:tcW w:w="1785" w:type="dxa"/>
            <w:tcBorders>
              <w:top w:val="nil"/>
              <w:left w:val="nil"/>
              <w:bottom w:val="nil"/>
              <w:right w:val="nil"/>
            </w:tcBorders>
            <w:shd w:val="clear" w:color="auto" w:fill="auto"/>
            <w:noWrap/>
            <w:vAlign w:val="bottom"/>
          </w:tcPr>
          <w:p w14:paraId="677FA9E1" w14:textId="16A33DB8"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r>
      <w:tr w:rsidR="00C4217B" w:rsidRPr="00C9235C" w14:paraId="0402C4F3" w14:textId="77777777" w:rsidTr="005438D4">
        <w:trPr>
          <w:trHeight w:val="255"/>
        </w:trPr>
        <w:tc>
          <w:tcPr>
            <w:tcW w:w="1960" w:type="dxa"/>
            <w:tcBorders>
              <w:top w:val="nil"/>
              <w:left w:val="nil"/>
              <w:bottom w:val="nil"/>
              <w:right w:val="nil"/>
            </w:tcBorders>
            <w:shd w:val="clear" w:color="auto" w:fill="auto"/>
            <w:noWrap/>
            <w:vAlign w:val="bottom"/>
            <w:hideMark/>
          </w:tcPr>
          <w:p w14:paraId="7F15B79D"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75% Q3</w:t>
            </w:r>
          </w:p>
        </w:tc>
        <w:tc>
          <w:tcPr>
            <w:tcW w:w="1785" w:type="dxa"/>
            <w:tcBorders>
              <w:top w:val="nil"/>
              <w:left w:val="nil"/>
              <w:bottom w:val="nil"/>
              <w:right w:val="nil"/>
            </w:tcBorders>
            <w:shd w:val="clear" w:color="auto" w:fill="auto"/>
            <w:vAlign w:val="bottom"/>
          </w:tcPr>
          <w:p w14:paraId="7F320827" w14:textId="0F837159"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c>
          <w:tcPr>
            <w:tcW w:w="1785" w:type="dxa"/>
            <w:tcBorders>
              <w:top w:val="nil"/>
              <w:left w:val="nil"/>
              <w:bottom w:val="nil"/>
              <w:right w:val="nil"/>
            </w:tcBorders>
            <w:shd w:val="clear" w:color="auto" w:fill="auto"/>
            <w:noWrap/>
            <w:vAlign w:val="bottom"/>
          </w:tcPr>
          <w:p w14:paraId="3D6FC5C4" w14:textId="40A00AF8"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100.00%</w:t>
            </w:r>
          </w:p>
        </w:tc>
      </w:tr>
      <w:tr w:rsidR="00C4217B" w:rsidRPr="00C9235C" w14:paraId="120F5976" w14:textId="77777777" w:rsidTr="005438D4">
        <w:trPr>
          <w:trHeight w:val="255"/>
        </w:trPr>
        <w:tc>
          <w:tcPr>
            <w:tcW w:w="1960" w:type="dxa"/>
            <w:tcBorders>
              <w:top w:val="nil"/>
              <w:left w:val="nil"/>
              <w:bottom w:val="nil"/>
              <w:right w:val="nil"/>
            </w:tcBorders>
            <w:shd w:val="clear" w:color="auto" w:fill="auto"/>
            <w:noWrap/>
            <w:vAlign w:val="bottom"/>
            <w:hideMark/>
          </w:tcPr>
          <w:p w14:paraId="794A6275"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50% Median</w:t>
            </w:r>
          </w:p>
        </w:tc>
        <w:tc>
          <w:tcPr>
            <w:tcW w:w="1785" w:type="dxa"/>
            <w:tcBorders>
              <w:top w:val="nil"/>
              <w:left w:val="nil"/>
              <w:bottom w:val="nil"/>
              <w:right w:val="nil"/>
            </w:tcBorders>
            <w:shd w:val="clear" w:color="auto" w:fill="auto"/>
            <w:vAlign w:val="bottom"/>
          </w:tcPr>
          <w:p w14:paraId="35B02DF2" w14:textId="56D1A94E"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90.00%</w:t>
            </w:r>
          </w:p>
        </w:tc>
        <w:tc>
          <w:tcPr>
            <w:tcW w:w="1785" w:type="dxa"/>
            <w:tcBorders>
              <w:top w:val="nil"/>
              <w:left w:val="nil"/>
              <w:bottom w:val="nil"/>
              <w:right w:val="nil"/>
            </w:tcBorders>
            <w:shd w:val="clear" w:color="auto" w:fill="auto"/>
            <w:noWrap/>
            <w:vAlign w:val="bottom"/>
          </w:tcPr>
          <w:p w14:paraId="42DF781A" w14:textId="4458EDAD"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90.00%</w:t>
            </w:r>
          </w:p>
        </w:tc>
      </w:tr>
      <w:tr w:rsidR="00C4217B" w:rsidRPr="00C9235C" w14:paraId="30D715BD" w14:textId="77777777" w:rsidTr="005438D4">
        <w:trPr>
          <w:trHeight w:val="255"/>
        </w:trPr>
        <w:tc>
          <w:tcPr>
            <w:tcW w:w="1960" w:type="dxa"/>
            <w:tcBorders>
              <w:top w:val="nil"/>
              <w:left w:val="nil"/>
              <w:bottom w:val="nil"/>
              <w:right w:val="nil"/>
            </w:tcBorders>
            <w:shd w:val="clear" w:color="auto" w:fill="auto"/>
            <w:noWrap/>
            <w:vAlign w:val="bottom"/>
            <w:hideMark/>
          </w:tcPr>
          <w:p w14:paraId="71E7B970"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25% Q1</w:t>
            </w:r>
          </w:p>
        </w:tc>
        <w:tc>
          <w:tcPr>
            <w:tcW w:w="1785" w:type="dxa"/>
            <w:tcBorders>
              <w:top w:val="nil"/>
              <w:left w:val="nil"/>
              <w:bottom w:val="nil"/>
              <w:right w:val="nil"/>
            </w:tcBorders>
            <w:shd w:val="clear" w:color="auto" w:fill="auto"/>
            <w:vAlign w:val="bottom"/>
          </w:tcPr>
          <w:p w14:paraId="61C1F905" w14:textId="22A2E59C"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75.00%</w:t>
            </w:r>
          </w:p>
        </w:tc>
        <w:tc>
          <w:tcPr>
            <w:tcW w:w="1785" w:type="dxa"/>
            <w:tcBorders>
              <w:top w:val="nil"/>
              <w:left w:val="nil"/>
              <w:bottom w:val="nil"/>
              <w:right w:val="nil"/>
            </w:tcBorders>
            <w:shd w:val="clear" w:color="auto" w:fill="auto"/>
            <w:noWrap/>
            <w:vAlign w:val="bottom"/>
          </w:tcPr>
          <w:p w14:paraId="697B0E0E" w14:textId="5E4F4A64"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75.00%</w:t>
            </w:r>
          </w:p>
        </w:tc>
      </w:tr>
      <w:tr w:rsidR="00C4217B" w:rsidRPr="00C9235C" w14:paraId="3E09CF49" w14:textId="77777777" w:rsidTr="005438D4">
        <w:trPr>
          <w:trHeight w:val="255"/>
        </w:trPr>
        <w:tc>
          <w:tcPr>
            <w:tcW w:w="1960" w:type="dxa"/>
            <w:tcBorders>
              <w:top w:val="nil"/>
              <w:left w:val="nil"/>
              <w:bottom w:val="nil"/>
              <w:right w:val="nil"/>
            </w:tcBorders>
            <w:shd w:val="clear" w:color="auto" w:fill="auto"/>
            <w:noWrap/>
            <w:vAlign w:val="bottom"/>
            <w:hideMark/>
          </w:tcPr>
          <w:p w14:paraId="4669C7A8"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10%</w:t>
            </w:r>
          </w:p>
        </w:tc>
        <w:tc>
          <w:tcPr>
            <w:tcW w:w="1785" w:type="dxa"/>
            <w:tcBorders>
              <w:top w:val="nil"/>
              <w:left w:val="nil"/>
              <w:bottom w:val="nil"/>
              <w:right w:val="nil"/>
            </w:tcBorders>
            <w:shd w:val="clear" w:color="auto" w:fill="auto"/>
            <w:vAlign w:val="bottom"/>
          </w:tcPr>
          <w:p w14:paraId="631D4342" w14:textId="22E5CB6D"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55.56%</w:t>
            </w:r>
          </w:p>
        </w:tc>
        <w:tc>
          <w:tcPr>
            <w:tcW w:w="1785" w:type="dxa"/>
            <w:tcBorders>
              <w:top w:val="nil"/>
              <w:left w:val="nil"/>
              <w:bottom w:val="nil"/>
              <w:right w:val="nil"/>
            </w:tcBorders>
            <w:shd w:val="clear" w:color="auto" w:fill="auto"/>
            <w:noWrap/>
            <w:vAlign w:val="bottom"/>
          </w:tcPr>
          <w:p w14:paraId="74AA22E6" w14:textId="64B9DA0E"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55.56%</w:t>
            </w:r>
          </w:p>
        </w:tc>
      </w:tr>
      <w:tr w:rsidR="00C4217B" w:rsidRPr="00C9235C" w14:paraId="2EDA7950" w14:textId="77777777" w:rsidTr="005438D4">
        <w:trPr>
          <w:trHeight w:val="255"/>
        </w:trPr>
        <w:tc>
          <w:tcPr>
            <w:tcW w:w="1960" w:type="dxa"/>
            <w:tcBorders>
              <w:top w:val="nil"/>
              <w:left w:val="nil"/>
              <w:bottom w:val="nil"/>
              <w:right w:val="nil"/>
            </w:tcBorders>
            <w:shd w:val="clear" w:color="auto" w:fill="auto"/>
            <w:noWrap/>
            <w:vAlign w:val="bottom"/>
            <w:hideMark/>
          </w:tcPr>
          <w:p w14:paraId="1961F592"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5%</w:t>
            </w:r>
          </w:p>
        </w:tc>
        <w:tc>
          <w:tcPr>
            <w:tcW w:w="1785" w:type="dxa"/>
            <w:tcBorders>
              <w:top w:val="nil"/>
              <w:left w:val="nil"/>
              <w:bottom w:val="nil"/>
              <w:right w:val="nil"/>
            </w:tcBorders>
            <w:shd w:val="clear" w:color="auto" w:fill="auto"/>
            <w:vAlign w:val="bottom"/>
          </w:tcPr>
          <w:p w14:paraId="5E16918B" w14:textId="48EF3389"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40.00%</w:t>
            </w:r>
          </w:p>
        </w:tc>
        <w:tc>
          <w:tcPr>
            <w:tcW w:w="1785" w:type="dxa"/>
            <w:tcBorders>
              <w:top w:val="nil"/>
              <w:left w:val="nil"/>
              <w:bottom w:val="nil"/>
              <w:right w:val="nil"/>
            </w:tcBorders>
            <w:shd w:val="clear" w:color="auto" w:fill="auto"/>
            <w:noWrap/>
            <w:vAlign w:val="bottom"/>
          </w:tcPr>
          <w:p w14:paraId="22DA617B" w14:textId="1B98F08E"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40.74%</w:t>
            </w:r>
          </w:p>
        </w:tc>
      </w:tr>
      <w:tr w:rsidR="00C4217B" w:rsidRPr="00C9235C" w14:paraId="17CB1A07" w14:textId="77777777" w:rsidTr="005438D4">
        <w:trPr>
          <w:trHeight w:val="255"/>
        </w:trPr>
        <w:tc>
          <w:tcPr>
            <w:tcW w:w="1960" w:type="dxa"/>
            <w:tcBorders>
              <w:top w:val="nil"/>
              <w:left w:val="nil"/>
              <w:right w:val="nil"/>
            </w:tcBorders>
            <w:shd w:val="clear" w:color="auto" w:fill="auto"/>
            <w:noWrap/>
            <w:vAlign w:val="bottom"/>
            <w:hideMark/>
          </w:tcPr>
          <w:p w14:paraId="0E6CAC6F"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1%</w:t>
            </w:r>
          </w:p>
        </w:tc>
        <w:tc>
          <w:tcPr>
            <w:tcW w:w="1785" w:type="dxa"/>
            <w:tcBorders>
              <w:top w:val="nil"/>
              <w:left w:val="nil"/>
              <w:bottom w:val="nil"/>
              <w:right w:val="nil"/>
            </w:tcBorders>
            <w:shd w:val="clear" w:color="auto" w:fill="auto"/>
            <w:vAlign w:val="bottom"/>
          </w:tcPr>
          <w:p w14:paraId="7A1FE4E7" w14:textId="55512CA2"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0.00%</w:t>
            </w:r>
          </w:p>
        </w:tc>
        <w:tc>
          <w:tcPr>
            <w:tcW w:w="1785" w:type="dxa"/>
            <w:tcBorders>
              <w:top w:val="nil"/>
              <w:left w:val="nil"/>
              <w:bottom w:val="nil"/>
              <w:right w:val="nil"/>
            </w:tcBorders>
            <w:shd w:val="clear" w:color="auto" w:fill="auto"/>
            <w:noWrap/>
            <w:vAlign w:val="bottom"/>
          </w:tcPr>
          <w:p w14:paraId="349D762B" w14:textId="262A33C5"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0.00%</w:t>
            </w:r>
          </w:p>
        </w:tc>
      </w:tr>
      <w:tr w:rsidR="00C4217B" w:rsidRPr="00C9235C" w14:paraId="6F325405" w14:textId="77777777" w:rsidTr="005438D4">
        <w:trPr>
          <w:trHeight w:val="255"/>
        </w:trPr>
        <w:tc>
          <w:tcPr>
            <w:tcW w:w="1960" w:type="dxa"/>
            <w:tcBorders>
              <w:top w:val="nil"/>
              <w:left w:val="nil"/>
              <w:bottom w:val="single" w:sz="4" w:space="0" w:color="auto"/>
              <w:right w:val="nil"/>
            </w:tcBorders>
            <w:shd w:val="clear" w:color="auto" w:fill="auto"/>
            <w:noWrap/>
            <w:vAlign w:val="bottom"/>
            <w:hideMark/>
          </w:tcPr>
          <w:p w14:paraId="65B2402E" w14:textId="77777777" w:rsidR="00C4217B" w:rsidRPr="002F7E53" w:rsidRDefault="00C4217B" w:rsidP="00C4217B">
            <w:pPr>
              <w:spacing w:after="0" w:line="240" w:lineRule="auto"/>
              <w:rPr>
                <w:rFonts w:eastAsia="Times New Roman" w:cstheme="minorHAnsi"/>
                <w:color w:val="FF0000"/>
              </w:rPr>
            </w:pPr>
            <w:r w:rsidRPr="002F7E53">
              <w:rPr>
                <w:rFonts w:eastAsia="Times New Roman" w:cstheme="minorHAnsi"/>
                <w:color w:val="FF0000"/>
              </w:rPr>
              <w:t>0% Min</w:t>
            </w:r>
          </w:p>
        </w:tc>
        <w:tc>
          <w:tcPr>
            <w:tcW w:w="1785" w:type="dxa"/>
            <w:tcBorders>
              <w:top w:val="nil"/>
              <w:left w:val="nil"/>
              <w:bottom w:val="nil"/>
              <w:right w:val="nil"/>
            </w:tcBorders>
            <w:shd w:val="clear" w:color="auto" w:fill="auto"/>
            <w:vAlign w:val="bottom"/>
          </w:tcPr>
          <w:p w14:paraId="0255030D" w14:textId="3C10DC24"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0.00%</w:t>
            </w:r>
          </w:p>
        </w:tc>
        <w:tc>
          <w:tcPr>
            <w:tcW w:w="1785" w:type="dxa"/>
            <w:tcBorders>
              <w:top w:val="nil"/>
              <w:left w:val="nil"/>
              <w:bottom w:val="nil"/>
              <w:right w:val="nil"/>
            </w:tcBorders>
            <w:shd w:val="clear" w:color="auto" w:fill="auto"/>
            <w:noWrap/>
            <w:vAlign w:val="bottom"/>
          </w:tcPr>
          <w:p w14:paraId="1262B123" w14:textId="6DDA272B" w:rsidR="00C4217B" w:rsidRPr="00C4217B" w:rsidRDefault="00C4217B" w:rsidP="00C4217B">
            <w:pPr>
              <w:spacing w:after="0" w:line="240" w:lineRule="auto"/>
              <w:jc w:val="center"/>
              <w:rPr>
                <w:rFonts w:eastAsia="Times New Roman" w:cstheme="minorHAnsi"/>
                <w:color w:val="FF0000"/>
              </w:rPr>
            </w:pPr>
            <w:r w:rsidRPr="00C4217B">
              <w:rPr>
                <w:rFonts w:cstheme="minorHAnsi"/>
                <w:color w:val="FF0000"/>
              </w:rPr>
              <w:t>0.00%</w:t>
            </w:r>
          </w:p>
        </w:tc>
      </w:tr>
    </w:tbl>
    <w:p w14:paraId="37070833" w14:textId="77777777" w:rsidR="00C4217B" w:rsidRDefault="00C4217B">
      <w:pPr>
        <w:rPr>
          <w:rFonts w:asciiTheme="majorHAnsi" w:eastAsia="MS Gothic" w:hAnsiTheme="majorHAnsi" w:cs="Calibri"/>
          <w:bCs/>
          <w:color w:val="FF0000"/>
          <w:spacing w:val="1"/>
        </w:rPr>
      </w:pPr>
    </w:p>
    <w:p w14:paraId="7231DF2F" w14:textId="77777777" w:rsidR="00C4217B" w:rsidRPr="00200A5D" w:rsidRDefault="00C4217B">
      <w:pPr>
        <w:rPr>
          <w:rFonts w:eastAsia="MS Gothic" w:cstheme="minorHAnsi"/>
          <w:bCs/>
          <w:color w:val="FF0000"/>
          <w:spacing w:val="1"/>
        </w:rPr>
      </w:pPr>
      <w:r w:rsidRPr="00200A5D">
        <w:rPr>
          <w:rFonts w:eastAsia="MS Gothic" w:cstheme="minorHAnsi"/>
          <w:bCs/>
          <w:color w:val="FF0000"/>
          <w:spacing w:val="1"/>
        </w:rPr>
        <w:t>Correlation coefficient: 0.52386</w:t>
      </w:r>
    </w:p>
    <w:p w14:paraId="6532E651" w14:textId="1F6E98C0" w:rsidR="00200B92" w:rsidRDefault="00C4217B">
      <w:pPr>
        <w:rPr>
          <w:rFonts w:eastAsia="MS Gothic" w:cstheme="minorHAnsi"/>
          <w:bCs/>
          <w:color w:val="FF0000"/>
          <w:spacing w:val="1"/>
        </w:rPr>
      </w:pPr>
      <w:r w:rsidRPr="00200A5D">
        <w:rPr>
          <w:rFonts w:eastAsia="MS Gothic" w:cstheme="minorHAnsi"/>
          <w:bCs/>
          <w:color w:val="FF0000"/>
          <w:spacing w:val="1"/>
        </w:rPr>
        <w:t>ICC: 0.79443</w:t>
      </w:r>
    </w:p>
    <w:p w14:paraId="50180C5A" w14:textId="2485EDCB" w:rsidR="00200B92" w:rsidRDefault="00200B92" w:rsidP="00200B92">
      <w:pPr>
        <w:widowControl w:val="0"/>
        <w:autoSpaceDE w:val="0"/>
        <w:autoSpaceDN w:val="0"/>
        <w:adjustRightInd w:val="0"/>
        <w:spacing w:after="0" w:line="200" w:lineRule="exact"/>
        <w:rPr>
          <w:rFonts w:eastAsia="MS Gothic" w:cstheme="minorHAnsi"/>
          <w:b/>
          <w:bCs/>
          <w:color w:val="FF0000"/>
          <w:spacing w:val="1"/>
        </w:rPr>
      </w:pPr>
      <w:r>
        <w:rPr>
          <w:rFonts w:eastAsia="MS Gothic" w:cstheme="minorHAnsi"/>
          <w:b/>
          <w:bCs/>
          <w:color w:val="FF0000"/>
          <w:spacing w:val="1"/>
        </w:rPr>
        <w:t xml:space="preserve">Figure </w:t>
      </w:r>
      <w:r w:rsidR="00D37D7C">
        <w:rPr>
          <w:rFonts w:eastAsia="MS Gothic" w:cstheme="minorHAnsi"/>
          <w:b/>
          <w:bCs/>
          <w:color w:val="FF0000"/>
          <w:spacing w:val="1"/>
        </w:rPr>
        <w:t>3</w:t>
      </w:r>
      <w:r w:rsidRPr="00C9235C">
        <w:rPr>
          <w:rFonts w:eastAsia="MS Gothic" w:cstheme="minorHAnsi"/>
          <w:b/>
          <w:bCs/>
          <w:color w:val="FF0000"/>
          <w:spacing w:val="1"/>
        </w:rPr>
        <w:t>. Distribution of Performance for the ICD Discharge Composite Measure Stratified by Randomly Split</w:t>
      </w:r>
      <w:r>
        <w:rPr>
          <w:rFonts w:eastAsia="MS Gothic" w:cstheme="minorHAnsi"/>
          <w:b/>
          <w:bCs/>
          <w:color w:val="FF0000"/>
          <w:spacing w:val="1"/>
        </w:rPr>
        <w:t xml:space="preserve"> </w:t>
      </w:r>
      <w:r w:rsidRPr="00C9235C">
        <w:rPr>
          <w:rFonts w:eastAsia="MS Gothic" w:cstheme="minorHAnsi"/>
          <w:b/>
          <w:bCs/>
          <w:color w:val="FF0000"/>
          <w:spacing w:val="1"/>
        </w:rPr>
        <w:t xml:space="preserve">Samples </w:t>
      </w:r>
      <w:r>
        <w:rPr>
          <w:rFonts w:eastAsia="MS Gothic" w:cstheme="minorHAnsi"/>
          <w:b/>
          <w:bCs/>
          <w:color w:val="FF0000"/>
          <w:spacing w:val="1"/>
        </w:rPr>
        <w:t>(2018)</w:t>
      </w:r>
    </w:p>
    <w:p w14:paraId="12C35760" w14:textId="60B2AC57" w:rsidR="00200B92" w:rsidRDefault="00200B92" w:rsidP="00200B92">
      <w:pPr>
        <w:widowControl w:val="0"/>
        <w:autoSpaceDE w:val="0"/>
        <w:autoSpaceDN w:val="0"/>
        <w:adjustRightInd w:val="0"/>
        <w:spacing w:after="0" w:line="200" w:lineRule="exact"/>
        <w:rPr>
          <w:rFonts w:eastAsia="MS Gothic" w:cstheme="minorHAnsi"/>
          <w:b/>
          <w:bCs/>
          <w:color w:val="FF0000"/>
          <w:spacing w:val="1"/>
        </w:rPr>
      </w:pPr>
    </w:p>
    <w:p w14:paraId="418A74A6" w14:textId="77A9E57C"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4BD5B670" w14:textId="2B5DA27B"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79C12E31" w14:textId="22E032A8" w:rsidR="00D37D7C" w:rsidRDefault="00B14F72" w:rsidP="00200B92">
      <w:pPr>
        <w:widowControl w:val="0"/>
        <w:autoSpaceDE w:val="0"/>
        <w:autoSpaceDN w:val="0"/>
        <w:adjustRightInd w:val="0"/>
        <w:spacing w:after="0" w:line="200" w:lineRule="exact"/>
        <w:rPr>
          <w:rFonts w:eastAsia="MS Gothic" w:cstheme="minorHAnsi"/>
          <w:b/>
          <w:bCs/>
          <w:color w:val="FF0000"/>
          <w:spacing w:val="1"/>
        </w:rPr>
      </w:pPr>
      <w:r>
        <w:rPr>
          <w:rFonts w:eastAsia="MS Gothic" w:cstheme="minorHAnsi"/>
          <w:b/>
          <w:bCs/>
          <w:noProof/>
          <w:color w:val="FF0000"/>
          <w:spacing w:val="1"/>
        </w:rPr>
        <w:drawing>
          <wp:anchor distT="0" distB="0" distL="114300" distR="114300" simplePos="0" relativeHeight="251663360" behindDoc="0" locked="0" layoutInCell="1" allowOverlap="1" wp14:anchorId="1031C6E4" wp14:editId="1AADFA96">
            <wp:simplePos x="0" y="0"/>
            <wp:positionH relativeFrom="column">
              <wp:posOffset>-47625</wp:posOffset>
            </wp:positionH>
            <wp:positionV relativeFrom="paragraph">
              <wp:posOffset>60960</wp:posOffset>
            </wp:positionV>
            <wp:extent cx="5181600" cy="3781425"/>
            <wp:effectExtent l="0" t="0" r="0" b="9525"/>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1600" cy="3781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0D6629" w14:textId="624E54F8"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403384E0" w14:textId="3B395E37"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49C94907" w14:textId="4DF7544A"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7DC5DC98" w14:textId="2FEDEF37"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3BA04842" w14:textId="433E099A"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310FEE01" w14:textId="4B2A6365"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3433FB06" w14:textId="4931ED25"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1B6387B9" w14:textId="545A9188"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318DF9A1" w14:textId="2EAE6C8E"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74875FF8" w14:textId="0879ABE0"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3EC370BD" w14:textId="6AC8DD9F"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36EB0A3C" w14:textId="71F461CE"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47591D03" w14:textId="40BADBA0"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5B88534D" w14:textId="17F0AA6F"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06C728AA" w14:textId="216FA80C"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538EA73B" w14:textId="22B2583B"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2EEF8216" w14:textId="355E57BD"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7F58CE04" w14:textId="0CE45FED"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3040ACF0" w14:textId="3C37429D"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2F034931" w14:textId="2C1BB392"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3DC4A88E" w14:textId="3C83121F"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0B5B147E" w14:textId="402DE876"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3C3BC3AB" w14:textId="5BCE57ED"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16101304" w14:textId="01B633DC"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45F02343" w14:textId="28859EDB"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292BF60D" w14:textId="168B16EF"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70FB89DD" w14:textId="7CE4E894"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74BB7B5C" w14:textId="77777777" w:rsidR="00D37D7C" w:rsidRDefault="00D37D7C" w:rsidP="00200B92">
      <w:pPr>
        <w:widowControl w:val="0"/>
        <w:autoSpaceDE w:val="0"/>
        <w:autoSpaceDN w:val="0"/>
        <w:adjustRightInd w:val="0"/>
        <w:spacing w:after="0" w:line="200" w:lineRule="exact"/>
        <w:rPr>
          <w:rFonts w:eastAsia="MS Gothic" w:cstheme="minorHAnsi"/>
          <w:b/>
          <w:bCs/>
          <w:color w:val="FF0000"/>
          <w:spacing w:val="1"/>
        </w:rPr>
      </w:pPr>
    </w:p>
    <w:p w14:paraId="53684B88" w14:textId="77777777" w:rsidR="00200B92" w:rsidRPr="00EA3D92" w:rsidRDefault="00200B92" w:rsidP="00200B92">
      <w:pPr>
        <w:widowControl w:val="0"/>
        <w:autoSpaceDE w:val="0"/>
        <w:autoSpaceDN w:val="0"/>
        <w:adjustRightInd w:val="0"/>
        <w:spacing w:after="0" w:line="200" w:lineRule="exact"/>
        <w:rPr>
          <w:rFonts w:eastAsia="MS Gothic" w:cstheme="minorHAnsi"/>
          <w:b/>
          <w:bCs/>
          <w:color w:val="FF0000"/>
          <w:spacing w:val="1"/>
        </w:rPr>
      </w:pPr>
    </w:p>
    <w:p w14:paraId="584B3F4F" w14:textId="77777777" w:rsidR="00B14F72" w:rsidRDefault="00B14F72" w:rsidP="00D37D7C">
      <w:pPr>
        <w:widowControl w:val="0"/>
        <w:autoSpaceDE w:val="0"/>
        <w:autoSpaceDN w:val="0"/>
        <w:adjustRightInd w:val="0"/>
        <w:spacing w:after="0" w:line="200" w:lineRule="exact"/>
        <w:rPr>
          <w:rFonts w:eastAsia="MS Gothic" w:cstheme="minorHAnsi"/>
          <w:b/>
          <w:bCs/>
          <w:color w:val="FF0000"/>
          <w:spacing w:val="1"/>
        </w:rPr>
      </w:pPr>
    </w:p>
    <w:p w14:paraId="7E721688" w14:textId="77777777" w:rsidR="00B14F72" w:rsidRDefault="00B14F72" w:rsidP="00D37D7C">
      <w:pPr>
        <w:widowControl w:val="0"/>
        <w:autoSpaceDE w:val="0"/>
        <w:autoSpaceDN w:val="0"/>
        <w:adjustRightInd w:val="0"/>
        <w:spacing w:after="0" w:line="200" w:lineRule="exact"/>
        <w:rPr>
          <w:rFonts w:eastAsia="MS Gothic" w:cstheme="minorHAnsi"/>
          <w:b/>
          <w:bCs/>
          <w:color w:val="FF0000"/>
          <w:spacing w:val="1"/>
        </w:rPr>
      </w:pPr>
    </w:p>
    <w:p w14:paraId="5858DFF3" w14:textId="77777777" w:rsidR="00B14F72" w:rsidRDefault="00B14F72" w:rsidP="00D37D7C">
      <w:pPr>
        <w:widowControl w:val="0"/>
        <w:autoSpaceDE w:val="0"/>
        <w:autoSpaceDN w:val="0"/>
        <w:adjustRightInd w:val="0"/>
        <w:spacing w:after="0" w:line="200" w:lineRule="exact"/>
        <w:rPr>
          <w:rFonts w:eastAsia="MS Gothic" w:cstheme="minorHAnsi"/>
          <w:b/>
          <w:bCs/>
          <w:color w:val="FF0000"/>
          <w:spacing w:val="1"/>
        </w:rPr>
      </w:pPr>
    </w:p>
    <w:p w14:paraId="7282C85E" w14:textId="0E04263C" w:rsidR="00B14F72" w:rsidRDefault="00B14F72" w:rsidP="00D37D7C">
      <w:pPr>
        <w:widowControl w:val="0"/>
        <w:autoSpaceDE w:val="0"/>
        <w:autoSpaceDN w:val="0"/>
        <w:adjustRightInd w:val="0"/>
        <w:spacing w:after="0" w:line="200" w:lineRule="exact"/>
        <w:rPr>
          <w:rFonts w:eastAsia="MS Gothic" w:cstheme="minorHAnsi"/>
          <w:b/>
          <w:bCs/>
          <w:color w:val="FF0000"/>
          <w:spacing w:val="1"/>
        </w:rPr>
      </w:pPr>
    </w:p>
    <w:p w14:paraId="27B492A2" w14:textId="77777777" w:rsidR="00B14F72" w:rsidRDefault="00B14F72" w:rsidP="00D37D7C">
      <w:pPr>
        <w:widowControl w:val="0"/>
        <w:autoSpaceDE w:val="0"/>
        <w:autoSpaceDN w:val="0"/>
        <w:adjustRightInd w:val="0"/>
        <w:spacing w:after="0" w:line="200" w:lineRule="exact"/>
        <w:rPr>
          <w:rFonts w:eastAsia="MS Gothic" w:cstheme="minorHAnsi"/>
          <w:b/>
          <w:bCs/>
          <w:color w:val="FF0000"/>
          <w:spacing w:val="1"/>
        </w:rPr>
      </w:pPr>
    </w:p>
    <w:p w14:paraId="63091016" w14:textId="77777777" w:rsidR="00B14F72" w:rsidRDefault="00B14F72" w:rsidP="00D37D7C">
      <w:pPr>
        <w:widowControl w:val="0"/>
        <w:autoSpaceDE w:val="0"/>
        <w:autoSpaceDN w:val="0"/>
        <w:adjustRightInd w:val="0"/>
        <w:spacing w:after="0" w:line="200" w:lineRule="exact"/>
        <w:rPr>
          <w:rFonts w:eastAsia="MS Gothic" w:cstheme="minorHAnsi"/>
          <w:b/>
          <w:bCs/>
          <w:color w:val="FF0000"/>
          <w:spacing w:val="1"/>
        </w:rPr>
      </w:pPr>
    </w:p>
    <w:p w14:paraId="3A83C663" w14:textId="77777777" w:rsidR="00B14F72" w:rsidRDefault="00B14F72" w:rsidP="00D37D7C">
      <w:pPr>
        <w:widowControl w:val="0"/>
        <w:autoSpaceDE w:val="0"/>
        <w:autoSpaceDN w:val="0"/>
        <w:adjustRightInd w:val="0"/>
        <w:spacing w:after="0" w:line="200" w:lineRule="exact"/>
        <w:rPr>
          <w:rFonts w:eastAsia="MS Gothic" w:cstheme="minorHAnsi"/>
          <w:b/>
          <w:bCs/>
          <w:color w:val="FF0000"/>
          <w:spacing w:val="1"/>
        </w:rPr>
      </w:pPr>
    </w:p>
    <w:p w14:paraId="32526DCC"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1BDE91E4"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5552794E"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3F9E1260"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1033707F"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6E800C32"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385BDFDD"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4159F7CF"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7E7E412D"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647DAF1B"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35505CA8"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70768BBA"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0C157A33"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57BFB3E2"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65B5C16F" w14:textId="77777777" w:rsidR="00E413BC" w:rsidRDefault="00E413BC" w:rsidP="00D37D7C">
      <w:pPr>
        <w:widowControl w:val="0"/>
        <w:autoSpaceDE w:val="0"/>
        <w:autoSpaceDN w:val="0"/>
        <w:adjustRightInd w:val="0"/>
        <w:spacing w:after="0" w:line="200" w:lineRule="exact"/>
        <w:rPr>
          <w:rFonts w:eastAsia="MS Gothic" w:cstheme="minorHAnsi"/>
          <w:b/>
          <w:bCs/>
          <w:color w:val="FF0000"/>
          <w:spacing w:val="1"/>
        </w:rPr>
      </w:pPr>
    </w:p>
    <w:p w14:paraId="4589D89B" w14:textId="7064CA67" w:rsidR="00D37D7C" w:rsidRPr="00C9235C" w:rsidRDefault="00D37D7C" w:rsidP="00D37D7C">
      <w:pPr>
        <w:widowControl w:val="0"/>
        <w:autoSpaceDE w:val="0"/>
        <w:autoSpaceDN w:val="0"/>
        <w:adjustRightInd w:val="0"/>
        <w:spacing w:after="0" w:line="200" w:lineRule="exact"/>
        <w:rPr>
          <w:rFonts w:eastAsia="MS Gothic" w:cstheme="minorHAnsi"/>
          <w:b/>
          <w:bCs/>
          <w:color w:val="FF0000"/>
          <w:spacing w:val="1"/>
        </w:rPr>
      </w:pPr>
      <w:r w:rsidRPr="00C9235C">
        <w:rPr>
          <w:rFonts w:eastAsia="MS Gothic" w:cstheme="minorHAnsi"/>
          <w:b/>
          <w:bCs/>
          <w:color w:val="FF0000"/>
          <w:spacing w:val="1"/>
        </w:rPr>
        <w:lastRenderedPageBreak/>
        <w:t xml:space="preserve">Figure </w:t>
      </w:r>
      <w:r w:rsidR="00F57CC6">
        <w:rPr>
          <w:rFonts w:eastAsia="MS Gothic" w:cstheme="minorHAnsi"/>
          <w:b/>
          <w:bCs/>
          <w:color w:val="FF0000"/>
          <w:spacing w:val="1"/>
        </w:rPr>
        <w:t>4</w:t>
      </w:r>
      <w:r w:rsidRPr="00C9235C">
        <w:rPr>
          <w:rFonts w:eastAsia="MS Gothic" w:cstheme="minorHAnsi"/>
          <w:b/>
          <w:bCs/>
          <w:color w:val="FF0000"/>
          <w:spacing w:val="1"/>
        </w:rPr>
        <w:t xml:space="preserve">. Distribution of Performance for the ICD Discharge Composite Measure Stratified by Split Sample </w:t>
      </w:r>
      <w:proofErr w:type="gramStart"/>
      <w:r w:rsidRPr="00C9235C">
        <w:rPr>
          <w:rFonts w:eastAsia="MS Gothic" w:cstheme="minorHAnsi"/>
          <w:b/>
          <w:bCs/>
          <w:color w:val="FF0000"/>
          <w:spacing w:val="1"/>
        </w:rPr>
        <w:t xml:space="preserve">Correlation  </w:t>
      </w:r>
      <w:r>
        <w:rPr>
          <w:rFonts w:eastAsia="MS Gothic" w:cstheme="minorHAnsi"/>
          <w:b/>
          <w:bCs/>
          <w:color w:val="FF0000"/>
          <w:spacing w:val="1"/>
        </w:rPr>
        <w:t>(</w:t>
      </w:r>
      <w:proofErr w:type="gramEnd"/>
      <w:r>
        <w:rPr>
          <w:rFonts w:eastAsia="MS Gothic" w:cstheme="minorHAnsi"/>
          <w:b/>
          <w:bCs/>
          <w:color w:val="FF0000"/>
          <w:spacing w:val="1"/>
        </w:rPr>
        <w:t xml:space="preserve">2018) </w:t>
      </w:r>
    </w:p>
    <w:p w14:paraId="479057BD" w14:textId="59D8760B" w:rsidR="002F6502" w:rsidRPr="00C9235C" w:rsidRDefault="00E413BC" w:rsidP="00E413BC">
      <w:pPr>
        <w:rPr>
          <w:rFonts w:asciiTheme="majorHAnsi" w:eastAsia="MS Gothic" w:hAnsiTheme="majorHAnsi" w:cs="Calibri"/>
          <w:bCs/>
          <w:color w:val="FF0000"/>
          <w:spacing w:val="1"/>
        </w:rPr>
      </w:pPr>
      <w:r>
        <w:rPr>
          <w:noProof/>
        </w:rPr>
        <w:drawing>
          <wp:anchor distT="0" distB="0" distL="114300" distR="114300" simplePos="0" relativeHeight="251664384" behindDoc="0" locked="0" layoutInCell="1" allowOverlap="1" wp14:anchorId="0F08719F" wp14:editId="5D6223CE">
            <wp:simplePos x="0" y="0"/>
            <wp:positionH relativeFrom="margin">
              <wp:align>left</wp:align>
            </wp:positionH>
            <wp:positionV relativeFrom="paragraph">
              <wp:posOffset>304800</wp:posOffset>
            </wp:positionV>
            <wp:extent cx="5114925" cy="3743325"/>
            <wp:effectExtent l="0" t="0" r="0" b="9525"/>
            <wp:wrapSquare wrapText="bothSides"/>
            <wp:docPr id="16" name="Picture 4">
              <a:extLst xmlns:a="http://schemas.openxmlformats.org/drawingml/2006/main">
                <a:ext uri="{FF2B5EF4-FFF2-40B4-BE49-F238E27FC236}">
                  <a16:creationId xmlns:a16="http://schemas.microsoft.com/office/drawing/2014/main" id="{00000000-0008-0000-1E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000000-0008-0000-1E00-000005000000}"/>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14925" cy="3743325"/>
                    </a:xfrm>
                    <a:prstGeom prst="rect">
                      <a:avLst/>
                    </a:prstGeom>
                    <a:noFill/>
                  </pic:spPr>
                </pic:pic>
              </a:graphicData>
            </a:graphic>
            <wp14:sizeRelH relativeFrom="page">
              <wp14:pctWidth>0</wp14:pctWidth>
            </wp14:sizeRelH>
            <wp14:sizeRelV relativeFrom="page">
              <wp14:pctHeight>0</wp14:pctHeight>
            </wp14:sizeRelV>
          </wp:anchor>
        </w:drawing>
      </w:r>
    </w:p>
    <w:p w14:paraId="3EDBCECB" w14:textId="687935AD" w:rsidR="002F6502" w:rsidRPr="00C9235C" w:rsidRDefault="002F6502"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39BE5B6C" w14:textId="4768E7FA" w:rsidR="002F6502" w:rsidRPr="00C9235C" w:rsidRDefault="002F6502"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09C15521" w14:textId="0C1F85FE" w:rsidR="002F6502" w:rsidRPr="00C9235C" w:rsidRDefault="002F6502"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5D84210F" w14:textId="23E27AA4" w:rsidR="002F6502" w:rsidRPr="00C9235C" w:rsidRDefault="002F6502"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3BE32332" w14:textId="2BDF0E4C"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4B8B9591" w14:textId="7A93B9A4"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22275048" w14:textId="74E2CE0D"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786DF765" w14:textId="49D02472"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29CED8CD" w14:textId="693A661D"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1E4840FA" w14:textId="58E39997"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4CDDF367" w14:textId="1B581187"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2985152B" w14:textId="201E0644"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5294C44C" w14:textId="7C73C82B"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75FFFD7A" w14:textId="0880896F"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00877858" w14:textId="40A608A7"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42A24546" w14:textId="7DB0843A"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04AF3B67" w14:textId="38505B40"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341BDE68" w14:textId="59CC1A67"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48C64872" w14:textId="78EB9958"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26A87A61" w14:textId="4C3D967F"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45C6E0AE" w14:textId="77777777"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7D3FADDF" w14:textId="77777777"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4C213D00" w14:textId="255A070D"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2D8B3D1C" w14:textId="77777777"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08A1EE6E" w14:textId="77777777" w:rsidR="00CB35F3" w:rsidRDefault="00CB35F3" w:rsidP="00E662F7">
      <w:pPr>
        <w:widowControl w:val="0"/>
        <w:autoSpaceDE w:val="0"/>
        <w:autoSpaceDN w:val="0"/>
        <w:adjustRightInd w:val="0"/>
        <w:spacing w:after="0" w:line="200" w:lineRule="exact"/>
        <w:rPr>
          <w:rFonts w:eastAsia="MS Gothic" w:cstheme="minorHAnsi"/>
          <w:b/>
          <w:bCs/>
          <w:color w:val="FF0000"/>
          <w:spacing w:val="1"/>
        </w:rPr>
      </w:pPr>
    </w:p>
    <w:p w14:paraId="620F28BD" w14:textId="77777777" w:rsidR="00EA3D92" w:rsidRDefault="00EA3D92" w:rsidP="00E662F7">
      <w:pPr>
        <w:widowControl w:val="0"/>
        <w:autoSpaceDE w:val="0"/>
        <w:autoSpaceDN w:val="0"/>
        <w:adjustRightInd w:val="0"/>
        <w:spacing w:after="0" w:line="200" w:lineRule="exact"/>
        <w:rPr>
          <w:rFonts w:eastAsia="MS Gothic" w:cstheme="minorHAnsi"/>
          <w:b/>
          <w:bCs/>
          <w:color w:val="FF0000"/>
          <w:spacing w:val="1"/>
        </w:rPr>
      </w:pPr>
    </w:p>
    <w:p w14:paraId="20FC2B45" w14:textId="77777777" w:rsidR="00EA3D92" w:rsidRDefault="00EA3D92" w:rsidP="00E662F7">
      <w:pPr>
        <w:widowControl w:val="0"/>
        <w:autoSpaceDE w:val="0"/>
        <w:autoSpaceDN w:val="0"/>
        <w:adjustRightInd w:val="0"/>
        <w:spacing w:after="0" w:line="200" w:lineRule="exact"/>
        <w:rPr>
          <w:rFonts w:eastAsia="MS Gothic" w:cstheme="minorHAnsi"/>
          <w:b/>
          <w:bCs/>
          <w:color w:val="FF0000"/>
          <w:spacing w:val="1"/>
        </w:rPr>
      </w:pPr>
    </w:p>
    <w:p w14:paraId="7ACEE717" w14:textId="100E0DDB" w:rsidR="00E662F7" w:rsidRPr="00C9235C" w:rsidRDefault="00E662F7"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45E360DD" w14:textId="59B3D967" w:rsidR="002F6502" w:rsidRPr="00C9235C" w:rsidRDefault="002F6502"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2C7C43F8" w14:textId="033969A9" w:rsidR="002F6502" w:rsidRPr="00C9235C" w:rsidRDefault="002F6502"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24228C70" w14:textId="6A5A3185" w:rsidR="002F6502" w:rsidRPr="00C9235C" w:rsidRDefault="002F6502"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3E235644" w14:textId="23C9CDD5" w:rsidR="002F6502" w:rsidRPr="00C9235C" w:rsidRDefault="002F6502"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65A96BA7" w14:textId="2F93D217" w:rsidR="002F6502" w:rsidRPr="00C9235C" w:rsidRDefault="002F6502"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54EF8FD3" w14:textId="056D78D5" w:rsidR="002F6502" w:rsidRPr="00C9235C" w:rsidRDefault="002F6502" w:rsidP="00925D74">
      <w:pPr>
        <w:widowControl w:val="0"/>
        <w:autoSpaceDE w:val="0"/>
        <w:autoSpaceDN w:val="0"/>
        <w:adjustRightInd w:val="0"/>
        <w:spacing w:after="0" w:line="200" w:lineRule="exact"/>
        <w:rPr>
          <w:rFonts w:asciiTheme="majorHAnsi" w:eastAsia="MS Gothic" w:hAnsiTheme="majorHAnsi" w:cs="Calibri"/>
          <w:bCs/>
          <w:color w:val="FF0000"/>
          <w:spacing w:val="1"/>
        </w:rPr>
      </w:pPr>
    </w:p>
    <w:p w14:paraId="323B4067" w14:textId="77777777" w:rsidR="00DC5614" w:rsidRDefault="00DC5614" w:rsidP="00925D74">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BC66521" w14:textId="77777777" w:rsidR="00925D74" w:rsidRPr="001B0F69" w:rsidRDefault="00925D74" w:rsidP="00925D74">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45226AD8" w14:textId="77777777" w:rsidR="00925D74" w:rsidRDefault="00925D74" w:rsidP="00925D74">
      <w:pPr>
        <w:widowControl w:val="0"/>
        <w:autoSpaceDE w:val="0"/>
        <w:autoSpaceDN w:val="0"/>
        <w:adjustRightInd w:val="0"/>
        <w:spacing w:before="19" w:after="0" w:line="220" w:lineRule="exact"/>
        <w:rPr>
          <w:rFonts w:asciiTheme="majorHAnsi" w:eastAsia="MS Gothic" w:hAnsiTheme="majorHAnsi" w:cs="Calibri"/>
          <w:b/>
          <w:bCs/>
          <w:i/>
          <w:color w:val="000000"/>
          <w:spacing w:val="1"/>
          <w:u w:val="single"/>
        </w:rPr>
      </w:pPr>
    </w:p>
    <w:p w14:paraId="5469C1BA" w14:textId="77777777" w:rsidR="00925D74" w:rsidRPr="00925D74" w:rsidRDefault="00925D74" w:rsidP="00925D74">
      <w:pPr>
        <w:widowControl w:val="0"/>
        <w:autoSpaceDE w:val="0"/>
        <w:autoSpaceDN w:val="0"/>
        <w:adjustRightInd w:val="0"/>
        <w:spacing w:before="19" w:after="0" w:line="220" w:lineRule="exact"/>
        <w:rPr>
          <w:rFonts w:asciiTheme="majorHAnsi" w:hAnsiTheme="majorHAnsi" w:cs="Calibri"/>
          <w:i/>
        </w:rPr>
      </w:pPr>
      <w:r w:rsidRPr="00925D74">
        <w:rPr>
          <w:rFonts w:asciiTheme="majorHAnsi" w:eastAsia="MS Gothic" w:hAnsiTheme="majorHAnsi" w:cs="Calibri"/>
          <w:bCs/>
          <w:i/>
          <w:color w:val="000000"/>
          <w:spacing w:val="1"/>
        </w:rPr>
        <w:t>Assessment of item-level reliability through the Audit Program</w:t>
      </w:r>
      <w:r w:rsidRPr="00925D74">
        <w:rPr>
          <w:rFonts w:asciiTheme="majorHAnsi" w:eastAsia="MS Gothic" w:hAnsiTheme="majorHAnsi" w:cs="Calibri"/>
          <w:i/>
          <w:color w:val="000000"/>
        </w:rPr>
        <w:t>:</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295"/>
        <w:gridCol w:w="1607"/>
        <w:gridCol w:w="1170"/>
        <w:gridCol w:w="1170"/>
        <w:gridCol w:w="1154"/>
        <w:gridCol w:w="1170"/>
      </w:tblGrid>
      <w:tr w:rsidR="00925D74" w:rsidRPr="003903DB" w14:paraId="614E9884" w14:textId="77777777" w:rsidTr="00FA3B0D">
        <w:trPr>
          <w:trHeight w:val="255"/>
        </w:trPr>
        <w:tc>
          <w:tcPr>
            <w:tcW w:w="675" w:type="dxa"/>
            <w:shd w:val="clear" w:color="auto" w:fill="auto"/>
            <w:noWrap/>
            <w:vAlign w:val="bottom"/>
            <w:hideMark/>
          </w:tcPr>
          <w:p w14:paraId="7839CD91" w14:textId="77777777" w:rsidR="00925D74" w:rsidRPr="003903DB" w:rsidRDefault="00925D74" w:rsidP="00FA3B0D">
            <w:pPr>
              <w:rPr>
                <w:rFonts w:asciiTheme="majorHAnsi" w:hAnsiTheme="majorHAnsi"/>
                <w:b/>
              </w:rPr>
            </w:pPr>
            <w:r w:rsidRPr="003903DB">
              <w:rPr>
                <w:rFonts w:asciiTheme="majorHAnsi" w:hAnsiTheme="majorHAnsi" w:cs="Calibri"/>
                <w:b/>
              </w:rPr>
              <w:t>CE #</w:t>
            </w:r>
          </w:p>
        </w:tc>
        <w:tc>
          <w:tcPr>
            <w:tcW w:w="2295" w:type="dxa"/>
            <w:shd w:val="clear" w:color="auto" w:fill="auto"/>
            <w:noWrap/>
            <w:vAlign w:val="bottom"/>
            <w:hideMark/>
          </w:tcPr>
          <w:p w14:paraId="5C901B13" w14:textId="77777777" w:rsidR="00925D74" w:rsidRPr="003903DB" w:rsidRDefault="00925D74" w:rsidP="00FA3B0D">
            <w:pPr>
              <w:rPr>
                <w:rFonts w:asciiTheme="majorHAnsi" w:hAnsiTheme="majorHAnsi"/>
                <w:b/>
              </w:rPr>
            </w:pPr>
            <w:proofErr w:type="spellStart"/>
            <w:r w:rsidRPr="003903DB">
              <w:rPr>
                <w:rFonts w:asciiTheme="majorHAnsi" w:hAnsiTheme="majorHAnsi"/>
                <w:b/>
              </w:rPr>
              <w:t>field_Name</w:t>
            </w:r>
            <w:proofErr w:type="spellEnd"/>
          </w:p>
        </w:tc>
        <w:tc>
          <w:tcPr>
            <w:tcW w:w="1636" w:type="dxa"/>
            <w:vAlign w:val="bottom"/>
          </w:tcPr>
          <w:p w14:paraId="1F6B9B38" w14:textId="77777777" w:rsidR="00925D74" w:rsidRPr="003903DB" w:rsidRDefault="00925D74" w:rsidP="00FA3B0D">
            <w:pPr>
              <w:rPr>
                <w:rFonts w:asciiTheme="majorHAnsi" w:hAnsiTheme="majorHAnsi"/>
                <w:b/>
              </w:rPr>
            </w:pPr>
            <w:r w:rsidRPr="003903DB">
              <w:rPr>
                <w:rFonts w:asciiTheme="majorHAnsi" w:hAnsiTheme="majorHAnsi"/>
                <w:b/>
              </w:rPr>
              <w:t xml:space="preserve">agreement rate </w:t>
            </w:r>
          </w:p>
        </w:tc>
        <w:tc>
          <w:tcPr>
            <w:tcW w:w="1170" w:type="dxa"/>
            <w:shd w:val="clear" w:color="auto" w:fill="auto"/>
            <w:noWrap/>
            <w:vAlign w:val="bottom"/>
            <w:hideMark/>
          </w:tcPr>
          <w:p w14:paraId="7E2E7BB9" w14:textId="77777777" w:rsidR="00925D74" w:rsidRPr="003903DB" w:rsidRDefault="00925D74" w:rsidP="00FA3B0D">
            <w:pPr>
              <w:rPr>
                <w:rFonts w:asciiTheme="majorHAnsi" w:hAnsiTheme="majorHAnsi"/>
                <w:b/>
              </w:rPr>
            </w:pPr>
            <w:r w:rsidRPr="003903DB">
              <w:rPr>
                <w:rFonts w:asciiTheme="majorHAnsi" w:hAnsiTheme="majorHAnsi"/>
                <w:b/>
              </w:rPr>
              <w:t>_KAPPA_</w:t>
            </w:r>
          </w:p>
        </w:tc>
        <w:tc>
          <w:tcPr>
            <w:tcW w:w="1170" w:type="dxa"/>
            <w:shd w:val="clear" w:color="auto" w:fill="auto"/>
            <w:noWrap/>
            <w:vAlign w:val="bottom"/>
            <w:hideMark/>
          </w:tcPr>
          <w:p w14:paraId="584D53E1" w14:textId="77777777" w:rsidR="00925D74" w:rsidRPr="003903DB" w:rsidRDefault="00925D74" w:rsidP="00FA3B0D">
            <w:pPr>
              <w:rPr>
                <w:rFonts w:asciiTheme="majorHAnsi" w:hAnsiTheme="majorHAnsi"/>
                <w:b/>
              </w:rPr>
            </w:pPr>
            <w:r w:rsidRPr="003903DB">
              <w:rPr>
                <w:rFonts w:asciiTheme="majorHAnsi" w:hAnsiTheme="majorHAnsi"/>
                <w:b/>
              </w:rPr>
              <w:t>L_KAPPA</w:t>
            </w:r>
          </w:p>
        </w:tc>
        <w:tc>
          <w:tcPr>
            <w:tcW w:w="1154" w:type="dxa"/>
            <w:shd w:val="clear" w:color="auto" w:fill="auto"/>
            <w:noWrap/>
            <w:vAlign w:val="bottom"/>
            <w:hideMark/>
          </w:tcPr>
          <w:p w14:paraId="2997B954" w14:textId="77777777" w:rsidR="00925D74" w:rsidRPr="003903DB" w:rsidRDefault="00925D74" w:rsidP="00FA3B0D">
            <w:pPr>
              <w:rPr>
                <w:rFonts w:asciiTheme="majorHAnsi" w:hAnsiTheme="majorHAnsi"/>
                <w:b/>
              </w:rPr>
            </w:pPr>
            <w:r w:rsidRPr="003903DB">
              <w:rPr>
                <w:rFonts w:asciiTheme="majorHAnsi" w:hAnsiTheme="majorHAnsi"/>
                <w:b/>
              </w:rPr>
              <w:t>U_KAPPA</w:t>
            </w:r>
          </w:p>
        </w:tc>
        <w:tc>
          <w:tcPr>
            <w:tcW w:w="1170" w:type="dxa"/>
            <w:shd w:val="clear" w:color="auto" w:fill="auto"/>
            <w:noWrap/>
            <w:vAlign w:val="bottom"/>
            <w:hideMark/>
          </w:tcPr>
          <w:p w14:paraId="3CAD9625" w14:textId="77777777" w:rsidR="00925D74" w:rsidRPr="003903DB" w:rsidRDefault="00925D74" w:rsidP="00FA3B0D">
            <w:pPr>
              <w:rPr>
                <w:rFonts w:asciiTheme="majorHAnsi" w:hAnsiTheme="majorHAnsi"/>
                <w:b/>
              </w:rPr>
            </w:pPr>
            <w:r w:rsidRPr="003903DB">
              <w:rPr>
                <w:rFonts w:asciiTheme="majorHAnsi" w:hAnsiTheme="majorHAnsi"/>
                <w:b/>
              </w:rPr>
              <w:t>N</w:t>
            </w:r>
          </w:p>
          <w:p w14:paraId="6A65DFFB" w14:textId="77777777" w:rsidR="00925D74" w:rsidRPr="003903DB" w:rsidRDefault="00925D74" w:rsidP="00FA3B0D">
            <w:pPr>
              <w:rPr>
                <w:rFonts w:asciiTheme="majorHAnsi" w:hAnsiTheme="majorHAnsi"/>
                <w:b/>
              </w:rPr>
            </w:pPr>
            <w:r w:rsidRPr="003903DB">
              <w:rPr>
                <w:rFonts w:asciiTheme="majorHAnsi" w:hAnsiTheme="majorHAnsi"/>
                <w:b/>
              </w:rPr>
              <w:t>levels</w:t>
            </w:r>
          </w:p>
        </w:tc>
      </w:tr>
      <w:tr w:rsidR="00925D74" w:rsidRPr="003903DB" w14:paraId="3C946236" w14:textId="77777777" w:rsidTr="00FA3B0D">
        <w:trPr>
          <w:trHeight w:val="255"/>
        </w:trPr>
        <w:tc>
          <w:tcPr>
            <w:tcW w:w="675" w:type="dxa"/>
            <w:shd w:val="clear" w:color="auto" w:fill="auto"/>
            <w:noWrap/>
            <w:vAlign w:val="bottom"/>
            <w:hideMark/>
          </w:tcPr>
          <w:p w14:paraId="1F3DF538" w14:textId="77777777" w:rsidR="00925D74" w:rsidRPr="003903DB" w:rsidRDefault="00925D74" w:rsidP="00FA3B0D">
            <w:pPr>
              <w:jc w:val="right"/>
              <w:rPr>
                <w:rFonts w:asciiTheme="majorHAnsi" w:hAnsiTheme="majorHAnsi"/>
              </w:rPr>
            </w:pPr>
            <w:r w:rsidRPr="003903DB">
              <w:rPr>
                <w:rFonts w:asciiTheme="majorHAnsi" w:hAnsiTheme="majorHAnsi"/>
              </w:rPr>
              <w:t>4170</w:t>
            </w:r>
          </w:p>
        </w:tc>
        <w:tc>
          <w:tcPr>
            <w:tcW w:w="2295" w:type="dxa"/>
            <w:shd w:val="clear" w:color="auto" w:fill="auto"/>
            <w:noWrap/>
            <w:vAlign w:val="bottom"/>
            <w:hideMark/>
          </w:tcPr>
          <w:p w14:paraId="26F52316" w14:textId="77777777" w:rsidR="00925D74" w:rsidRPr="003903DB" w:rsidRDefault="00925D74" w:rsidP="00FA3B0D">
            <w:pPr>
              <w:rPr>
                <w:rFonts w:asciiTheme="majorHAnsi" w:hAnsiTheme="majorHAnsi"/>
              </w:rPr>
            </w:pPr>
            <w:r w:rsidRPr="003903DB">
              <w:rPr>
                <w:rFonts w:asciiTheme="majorHAnsi" w:hAnsiTheme="majorHAnsi"/>
              </w:rPr>
              <w:t>Prior MI</w:t>
            </w:r>
          </w:p>
        </w:tc>
        <w:tc>
          <w:tcPr>
            <w:tcW w:w="1636" w:type="dxa"/>
            <w:vAlign w:val="bottom"/>
          </w:tcPr>
          <w:p w14:paraId="254FD03F" w14:textId="77777777" w:rsidR="00925D74" w:rsidRPr="003903DB" w:rsidRDefault="00925D74" w:rsidP="00FA3B0D">
            <w:pPr>
              <w:jc w:val="right"/>
              <w:rPr>
                <w:rFonts w:asciiTheme="majorHAnsi" w:hAnsiTheme="majorHAnsi"/>
              </w:rPr>
            </w:pPr>
            <w:r w:rsidRPr="003903DB">
              <w:rPr>
                <w:rFonts w:asciiTheme="majorHAnsi" w:hAnsiTheme="majorHAnsi"/>
              </w:rPr>
              <w:t>0.815920398</w:t>
            </w:r>
          </w:p>
        </w:tc>
        <w:tc>
          <w:tcPr>
            <w:tcW w:w="1170" w:type="dxa"/>
            <w:shd w:val="clear" w:color="auto" w:fill="auto"/>
            <w:noWrap/>
            <w:vAlign w:val="bottom"/>
            <w:hideMark/>
          </w:tcPr>
          <w:p w14:paraId="01F4BEC8" w14:textId="77777777" w:rsidR="00925D74" w:rsidRPr="003903DB" w:rsidRDefault="00925D74" w:rsidP="00FA3B0D">
            <w:pPr>
              <w:jc w:val="right"/>
              <w:rPr>
                <w:rFonts w:asciiTheme="majorHAnsi" w:hAnsiTheme="majorHAnsi"/>
              </w:rPr>
            </w:pPr>
            <w:r w:rsidRPr="003903DB">
              <w:rPr>
                <w:rFonts w:asciiTheme="majorHAnsi" w:hAnsiTheme="majorHAnsi"/>
              </w:rPr>
              <w:t>0.60411</w:t>
            </w:r>
          </w:p>
        </w:tc>
        <w:tc>
          <w:tcPr>
            <w:tcW w:w="1170" w:type="dxa"/>
            <w:shd w:val="clear" w:color="auto" w:fill="auto"/>
            <w:noWrap/>
            <w:vAlign w:val="bottom"/>
            <w:hideMark/>
          </w:tcPr>
          <w:p w14:paraId="2547B37C" w14:textId="77777777" w:rsidR="00925D74" w:rsidRPr="003903DB" w:rsidRDefault="00925D74" w:rsidP="00FA3B0D">
            <w:pPr>
              <w:jc w:val="right"/>
              <w:rPr>
                <w:rFonts w:asciiTheme="majorHAnsi" w:hAnsiTheme="majorHAnsi"/>
              </w:rPr>
            </w:pPr>
            <w:r w:rsidRPr="003903DB">
              <w:rPr>
                <w:rFonts w:asciiTheme="majorHAnsi" w:hAnsiTheme="majorHAnsi"/>
              </w:rPr>
              <w:t>0.54118</w:t>
            </w:r>
          </w:p>
        </w:tc>
        <w:tc>
          <w:tcPr>
            <w:tcW w:w="1154" w:type="dxa"/>
            <w:shd w:val="clear" w:color="auto" w:fill="auto"/>
            <w:noWrap/>
            <w:vAlign w:val="bottom"/>
            <w:hideMark/>
          </w:tcPr>
          <w:p w14:paraId="4ABD51B3" w14:textId="77777777" w:rsidR="00925D74" w:rsidRPr="003903DB" w:rsidRDefault="00925D74" w:rsidP="00FA3B0D">
            <w:pPr>
              <w:jc w:val="right"/>
              <w:rPr>
                <w:rFonts w:asciiTheme="majorHAnsi" w:hAnsiTheme="majorHAnsi"/>
              </w:rPr>
            </w:pPr>
            <w:r w:rsidRPr="003903DB">
              <w:rPr>
                <w:rFonts w:asciiTheme="majorHAnsi" w:hAnsiTheme="majorHAnsi"/>
              </w:rPr>
              <w:t>0.66704</w:t>
            </w:r>
          </w:p>
        </w:tc>
        <w:tc>
          <w:tcPr>
            <w:tcW w:w="1170" w:type="dxa"/>
            <w:shd w:val="clear" w:color="auto" w:fill="auto"/>
            <w:noWrap/>
            <w:vAlign w:val="bottom"/>
            <w:hideMark/>
          </w:tcPr>
          <w:p w14:paraId="5BF40C9A" w14:textId="77777777" w:rsidR="00925D74" w:rsidRPr="003903DB" w:rsidRDefault="00925D74" w:rsidP="00FA3B0D">
            <w:pPr>
              <w:jc w:val="right"/>
              <w:rPr>
                <w:rFonts w:asciiTheme="majorHAnsi" w:hAnsiTheme="majorHAnsi"/>
              </w:rPr>
            </w:pPr>
            <w:r w:rsidRPr="003903DB">
              <w:rPr>
                <w:rFonts w:asciiTheme="majorHAnsi" w:hAnsiTheme="majorHAnsi"/>
              </w:rPr>
              <w:t>3</w:t>
            </w:r>
          </w:p>
        </w:tc>
      </w:tr>
      <w:tr w:rsidR="00925D74" w:rsidRPr="003903DB" w14:paraId="29BC65EE" w14:textId="77777777" w:rsidTr="00FA3B0D">
        <w:trPr>
          <w:trHeight w:val="255"/>
        </w:trPr>
        <w:tc>
          <w:tcPr>
            <w:tcW w:w="675" w:type="dxa"/>
            <w:shd w:val="clear" w:color="auto" w:fill="auto"/>
            <w:noWrap/>
            <w:vAlign w:val="bottom"/>
            <w:hideMark/>
          </w:tcPr>
          <w:p w14:paraId="23888B88" w14:textId="77777777" w:rsidR="00925D74" w:rsidRPr="003903DB" w:rsidRDefault="00925D74" w:rsidP="00FA3B0D">
            <w:pPr>
              <w:jc w:val="right"/>
              <w:rPr>
                <w:rFonts w:asciiTheme="majorHAnsi" w:hAnsiTheme="majorHAnsi"/>
              </w:rPr>
            </w:pPr>
            <w:r w:rsidRPr="003903DB">
              <w:rPr>
                <w:rFonts w:asciiTheme="majorHAnsi" w:hAnsiTheme="majorHAnsi"/>
              </w:rPr>
              <w:t>5000</w:t>
            </w:r>
          </w:p>
        </w:tc>
        <w:tc>
          <w:tcPr>
            <w:tcW w:w="2295" w:type="dxa"/>
            <w:shd w:val="clear" w:color="auto" w:fill="auto"/>
            <w:noWrap/>
            <w:vAlign w:val="bottom"/>
            <w:hideMark/>
          </w:tcPr>
          <w:p w14:paraId="485DB90C" w14:textId="77777777" w:rsidR="00925D74" w:rsidRPr="003903DB" w:rsidRDefault="00925D74" w:rsidP="00FA3B0D">
            <w:pPr>
              <w:rPr>
                <w:rFonts w:asciiTheme="majorHAnsi" w:hAnsiTheme="majorHAnsi"/>
              </w:rPr>
            </w:pPr>
            <w:r w:rsidRPr="003903DB">
              <w:rPr>
                <w:rFonts w:asciiTheme="majorHAnsi" w:hAnsiTheme="majorHAnsi"/>
              </w:rPr>
              <w:t>LVEF Assessed</w:t>
            </w:r>
          </w:p>
        </w:tc>
        <w:tc>
          <w:tcPr>
            <w:tcW w:w="1636" w:type="dxa"/>
            <w:vAlign w:val="bottom"/>
          </w:tcPr>
          <w:p w14:paraId="4E90D6A1" w14:textId="77777777" w:rsidR="00925D74" w:rsidRPr="003903DB" w:rsidRDefault="00925D74" w:rsidP="00FA3B0D">
            <w:pPr>
              <w:jc w:val="right"/>
              <w:rPr>
                <w:rFonts w:asciiTheme="majorHAnsi" w:hAnsiTheme="majorHAnsi"/>
              </w:rPr>
            </w:pPr>
            <w:r w:rsidRPr="003903DB">
              <w:rPr>
                <w:rFonts w:asciiTheme="majorHAnsi" w:hAnsiTheme="majorHAnsi"/>
              </w:rPr>
              <w:t>0.797678275</w:t>
            </w:r>
          </w:p>
        </w:tc>
        <w:tc>
          <w:tcPr>
            <w:tcW w:w="1170" w:type="dxa"/>
            <w:shd w:val="clear" w:color="auto" w:fill="auto"/>
            <w:noWrap/>
            <w:vAlign w:val="bottom"/>
            <w:hideMark/>
          </w:tcPr>
          <w:p w14:paraId="2586AD17" w14:textId="77777777" w:rsidR="00925D74" w:rsidRPr="003903DB" w:rsidRDefault="00925D74" w:rsidP="00FA3B0D">
            <w:pPr>
              <w:jc w:val="right"/>
              <w:rPr>
                <w:rFonts w:asciiTheme="majorHAnsi" w:hAnsiTheme="majorHAnsi"/>
              </w:rPr>
            </w:pPr>
            <w:r w:rsidRPr="003903DB">
              <w:rPr>
                <w:rFonts w:asciiTheme="majorHAnsi" w:hAnsiTheme="majorHAnsi"/>
              </w:rPr>
              <w:t>0.327125</w:t>
            </w:r>
          </w:p>
        </w:tc>
        <w:tc>
          <w:tcPr>
            <w:tcW w:w="1170" w:type="dxa"/>
            <w:shd w:val="clear" w:color="auto" w:fill="auto"/>
            <w:noWrap/>
            <w:vAlign w:val="bottom"/>
            <w:hideMark/>
          </w:tcPr>
          <w:p w14:paraId="3AAB1396" w14:textId="77777777" w:rsidR="00925D74" w:rsidRPr="003903DB" w:rsidRDefault="00925D74" w:rsidP="00FA3B0D">
            <w:pPr>
              <w:jc w:val="right"/>
              <w:rPr>
                <w:rFonts w:asciiTheme="majorHAnsi" w:hAnsiTheme="majorHAnsi"/>
              </w:rPr>
            </w:pPr>
            <w:r w:rsidRPr="003903DB">
              <w:rPr>
                <w:rFonts w:asciiTheme="majorHAnsi" w:hAnsiTheme="majorHAnsi"/>
              </w:rPr>
              <w:t>0.245208</w:t>
            </w:r>
          </w:p>
        </w:tc>
        <w:tc>
          <w:tcPr>
            <w:tcW w:w="1154" w:type="dxa"/>
            <w:shd w:val="clear" w:color="auto" w:fill="auto"/>
            <w:noWrap/>
            <w:vAlign w:val="bottom"/>
            <w:hideMark/>
          </w:tcPr>
          <w:p w14:paraId="501B3F3A" w14:textId="77777777" w:rsidR="00925D74" w:rsidRPr="003903DB" w:rsidRDefault="00925D74" w:rsidP="00FA3B0D">
            <w:pPr>
              <w:jc w:val="right"/>
              <w:rPr>
                <w:rFonts w:asciiTheme="majorHAnsi" w:hAnsiTheme="majorHAnsi"/>
              </w:rPr>
            </w:pPr>
            <w:r w:rsidRPr="003903DB">
              <w:rPr>
                <w:rFonts w:asciiTheme="majorHAnsi" w:hAnsiTheme="majorHAnsi"/>
              </w:rPr>
              <w:t>0.409041</w:t>
            </w:r>
          </w:p>
        </w:tc>
        <w:tc>
          <w:tcPr>
            <w:tcW w:w="1170" w:type="dxa"/>
            <w:shd w:val="clear" w:color="auto" w:fill="auto"/>
            <w:noWrap/>
            <w:vAlign w:val="bottom"/>
            <w:hideMark/>
          </w:tcPr>
          <w:p w14:paraId="405576D3" w14:textId="77777777" w:rsidR="00925D74" w:rsidRPr="003903DB" w:rsidRDefault="00925D74" w:rsidP="00FA3B0D">
            <w:pPr>
              <w:jc w:val="right"/>
              <w:rPr>
                <w:rFonts w:asciiTheme="majorHAnsi" w:hAnsiTheme="majorHAnsi"/>
              </w:rPr>
            </w:pPr>
            <w:r w:rsidRPr="003903DB">
              <w:rPr>
                <w:rFonts w:asciiTheme="majorHAnsi" w:hAnsiTheme="majorHAnsi"/>
              </w:rPr>
              <w:t>3</w:t>
            </w:r>
          </w:p>
        </w:tc>
      </w:tr>
      <w:tr w:rsidR="00925D74" w:rsidRPr="003903DB" w14:paraId="05066406" w14:textId="77777777" w:rsidTr="00FA3B0D">
        <w:trPr>
          <w:trHeight w:val="255"/>
        </w:trPr>
        <w:tc>
          <w:tcPr>
            <w:tcW w:w="675" w:type="dxa"/>
            <w:shd w:val="clear" w:color="auto" w:fill="auto"/>
            <w:noWrap/>
            <w:vAlign w:val="bottom"/>
            <w:hideMark/>
          </w:tcPr>
          <w:p w14:paraId="3B9F16CE" w14:textId="77777777" w:rsidR="00925D74" w:rsidRPr="003903DB" w:rsidRDefault="00925D74" w:rsidP="00FA3B0D">
            <w:pPr>
              <w:jc w:val="right"/>
              <w:rPr>
                <w:rFonts w:asciiTheme="majorHAnsi" w:hAnsiTheme="majorHAnsi"/>
              </w:rPr>
            </w:pPr>
            <w:r w:rsidRPr="003903DB">
              <w:rPr>
                <w:rFonts w:asciiTheme="majorHAnsi" w:hAnsiTheme="majorHAnsi"/>
              </w:rPr>
              <w:t>6005</w:t>
            </w:r>
          </w:p>
        </w:tc>
        <w:tc>
          <w:tcPr>
            <w:tcW w:w="2295" w:type="dxa"/>
            <w:shd w:val="clear" w:color="auto" w:fill="auto"/>
            <w:noWrap/>
            <w:vAlign w:val="bottom"/>
            <w:hideMark/>
          </w:tcPr>
          <w:p w14:paraId="613AB147" w14:textId="77777777" w:rsidR="00925D74" w:rsidRPr="003903DB" w:rsidRDefault="00925D74" w:rsidP="00FA3B0D">
            <w:pPr>
              <w:rPr>
                <w:rFonts w:asciiTheme="majorHAnsi" w:hAnsiTheme="majorHAnsi"/>
              </w:rPr>
            </w:pPr>
            <w:r w:rsidRPr="003903DB">
              <w:rPr>
                <w:rFonts w:asciiTheme="majorHAnsi" w:hAnsiTheme="majorHAnsi"/>
              </w:rPr>
              <w:t>Procedure Type</w:t>
            </w:r>
          </w:p>
        </w:tc>
        <w:tc>
          <w:tcPr>
            <w:tcW w:w="1636" w:type="dxa"/>
            <w:vAlign w:val="bottom"/>
          </w:tcPr>
          <w:p w14:paraId="23AFE5D5" w14:textId="77777777" w:rsidR="00925D74" w:rsidRPr="003903DB" w:rsidRDefault="00925D74" w:rsidP="00FA3B0D">
            <w:pPr>
              <w:jc w:val="right"/>
              <w:rPr>
                <w:rFonts w:asciiTheme="majorHAnsi" w:hAnsiTheme="majorHAnsi"/>
              </w:rPr>
            </w:pPr>
            <w:r w:rsidRPr="003903DB">
              <w:rPr>
                <w:rFonts w:asciiTheme="majorHAnsi" w:hAnsiTheme="majorHAnsi"/>
              </w:rPr>
              <w:t>0.978441128</w:t>
            </w:r>
          </w:p>
        </w:tc>
        <w:tc>
          <w:tcPr>
            <w:tcW w:w="1170" w:type="dxa"/>
            <w:shd w:val="clear" w:color="auto" w:fill="auto"/>
            <w:noWrap/>
            <w:vAlign w:val="bottom"/>
            <w:hideMark/>
          </w:tcPr>
          <w:p w14:paraId="2E10EB94" w14:textId="77777777" w:rsidR="00925D74" w:rsidRPr="003903DB" w:rsidRDefault="00925D74" w:rsidP="00FA3B0D">
            <w:pPr>
              <w:jc w:val="right"/>
              <w:rPr>
                <w:rFonts w:asciiTheme="majorHAnsi" w:hAnsiTheme="majorHAnsi"/>
              </w:rPr>
            </w:pPr>
            <w:r w:rsidRPr="003903DB">
              <w:rPr>
                <w:rFonts w:asciiTheme="majorHAnsi" w:hAnsiTheme="majorHAnsi"/>
              </w:rPr>
              <w:t>0.955269</w:t>
            </w:r>
          </w:p>
        </w:tc>
        <w:tc>
          <w:tcPr>
            <w:tcW w:w="1170" w:type="dxa"/>
            <w:shd w:val="clear" w:color="auto" w:fill="auto"/>
            <w:noWrap/>
            <w:vAlign w:val="bottom"/>
            <w:hideMark/>
          </w:tcPr>
          <w:p w14:paraId="5A2A6661" w14:textId="77777777" w:rsidR="00925D74" w:rsidRPr="003903DB" w:rsidRDefault="00925D74" w:rsidP="00FA3B0D">
            <w:pPr>
              <w:jc w:val="right"/>
              <w:rPr>
                <w:rFonts w:asciiTheme="majorHAnsi" w:hAnsiTheme="majorHAnsi"/>
              </w:rPr>
            </w:pPr>
            <w:r w:rsidRPr="003903DB">
              <w:rPr>
                <w:rFonts w:asciiTheme="majorHAnsi" w:hAnsiTheme="majorHAnsi"/>
              </w:rPr>
              <w:t>0.931311</w:t>
            </w:r>
          </w:p>
        </w:tc>
        <w:tc>
          <w:tcPr>
            <w:tcW w:w="1154" w:type="dxa"/>
            <w:shd w:val="clear" w:color="auto" w:fill="auto"/>
            <w:noWrap/>
            <w:vAlign w:val="bottom"/>
            <w:hideMark/>
          </w:tcPr>
          <w:p w14:paraId="27A67A5F" w14:textId="77777777" w:rsidR="00925D74" w:rsidRPr="003903DB" w:rsidRDefault="00925D74" w:rsidP="00FA3B0D">
            <w:pPr>
              <w:jc w:val="right"/>
              <w:rPr>
                <w:rFonts w:asciiTheme="majorHAnsi" w:hAnsiTheme="majorHAnsi"/>
              </w:rPr>
            </w:pPr>
            <w:r w:rsidRPr="003903DB">
              <w:rPr>
                <w:rFonts w:asciiTheme="majorHAnsi" w:hAnsiTheme="majorHAnsi"/>
              </w:rPr>
              <w:t>0.979227</w:t>
            </w:r>
          </w:p>
        </w:tc>
        <w:tc>
          <w:tcPr>
            <w:tcW w:w="1170" w:type="dxa"/>
            <w:shd w:val="clear" w:color="auto" w:fill="auto"/>
            <w:noWrap/>
            <w:vAlign w:val="bottom"/>
            <w:hideMark/>
          </w:tcPr>
          <w:p w14:paraId="38B14DE7" w14:textId="77777777" w:rsidR="00925D74" w:rsidRPr="003903DB" w:rsidRDefault="00925D74" w:rsidP="00FA3B0D">
            <w:pPr>
              <w:jc w:val="right"/>
              <w:rPr>
                <w:rFonts w:asciiTheme="majorHAnsi" w:hAnsiTheme="majorHAnsi"/>
              </w:rPr>
            </w:pPr>
            <w:r w:rsidRPr="003903DB">
              <w:rPr>
                <w:rFonts w:asciiTheme="majorHAnsi" w:hAnsiTheme="majorHAnsi"/>
              </w:rPr>
              <w:t>4</w:t>
            </w:r>
          </w:p>
        </w:tc>
      </w:tr>
      <w:tr w:rsidR="00925D74" w:rsidRPr="003903DB" w14:paraId="09FCC4CE" w14:textId="77777777" w:rsidTr="00FA3B0D">
        <w:trPr>
          <w:trHeight w:val="255"/>
        </w:trPr>
        <w:tc>
          <w:tcPr>
            <w:tcW w:w="675" w:type="dxa"/>
            <w:shd w:val="clear" w:color="auto" w:fill="auto"/>
            <w:noWrap/>
            <w:vAlign w:val="bottom"/>
            <w:hideMark/>
          </w:tcPr>
          <w:p w14:paraId="6137EA22" w14:textId="77777777" w:rsidR="00925D74" w:rsidRPr="003903DB" w:rsidRDefault="00925D74" w:rsidP="00FA3B0D">
            <w:pPr>
              <w:jc w:val="right"/>
              <w:rPr>
                <w:rFonts w:asciiTheme="majorHAnsi" w:hAnsiTheme="majorHAnsi"/>
              </w:rPr>
            </w:pPr>
            <w:r w:rsidRPr="003903DB">
              <w:rPr>
                <w:rFonts w:asciiTheme="majorHAnsi" w:hAnsiTheme="majorHAnsi"/>
              </w:rPr>
              <w:t>9045</w:t>
            </w:r>
          </w:p>
        </w:tc>
        <w:tc>
          <w:tcPr>
            <w:tcW w:w="2295" w:type="dxa"/>
            <w:shd w:val="clear" w:color="auto" w:fill="auto"/>
            <w:noWrap/>
            <w:vAlign w:val="bottom"/>
            <w:hideMark/>
          </w:tcPr>
          <w:p w14:paraId="391DFDC8" w14:textId="77777777" w:rsidR="00925D74" w:rsidRPr="003903DB" w:rsidRDefault="00925D74" w:rsidP="00FA3B0D">
            <w:pPr>
              <w:rPr>
                <w:rFonts w:asciiTheme="majorHAnsi" w:hAnsiTheme="majorHAnsi"/>
              </w:rPr>
            </w:pPr>
            <w:r w:rsidRPr="003903DB">
              <w:rPr>
                <w:rFonts w:asciiTheme="majorHAnsi" w:hAnsiTheme="majorHAnsi"/>
              </w:rPr>
              <w:t>ACE Inhibitor (Any)</w:t>
            </w:r>
          </w:p>
        </w:tc>
        <w:tc>
          <w:tcPr>
            <w:tcW w:w="1636" w:type="dxa"/>
            <w:vAlign w:val="bottom"/>
          </w:tcPr>
          <w:p w14:paraId="4E9DBCEB" w14:textId="77777777" w:rsidR="00925D74" w:rsidRPr="003903DB" w:rsidRDefault="00925D74" w:rsidP="00FA3B0D">
            <w:pPr>
              <w:jc w:val="right"/>
              <w:rPr>
                <w:rFonts w:asciiTheme="majorHAnsi" w:hAnsiTheme="majorHAnsi"/>
              </w:rPr>
            </w:pPr>
            <w:r w:rsidRPr="003903DB">
              <w:rPr>
                <w:rFonts w:asciiTheme="majorHAnsi" w:hAnsiTheme="majorHAnsi"/>
              </w:rPr>
              <w:t>0.883913765</w:t>
            </w:r>
          </w:p>
        </w:tc>
        <w:tc>
          <w:tcPr>
            <w:tcW w:w="1170" w:type="dxa"/>
            <w:shd w:val="clear" w:color="auto" w:fill="auto"/>
            <w:noWrap/>
            <w:vAlign w:val="bottom"/>
            <w:hideMark/>
          </w:tcPr>
          <w:p w14:paraId="1465665B" w14:textId="77777777" w:rsidR="00925D74" w:rsidRPr="003903DB" w:rsidRDefault="00925D74" w:rsidP="00FA3B0D">
            <w:pPr>
              <w:jc w:val="right"/>
              <w:rPr>
                <w:rFonts w:asciiTheme="majorHAnsi" w:hAnsiTheme="majorHAnsi"/>
              </w:rPr>
            </w:pPr>
            <w:r w:rsidRPr="003903DB">
              <w:rPr>
                <w:rFonts w:asciiTheme="majorHAnsi" w:hAnsiTheme="majorHAnsi"/>
              </w:rPr>
              <w:t>0.755579</w:t>
            </w:r>
          </w:p>
        </w:tc>
        <w:tc>
          <w:tcPr>
            <w:tcW w:w="1170" w:type="dxa"/>
            <w:shd w:val="clear" w:color="auto" w:fill="auto"/>
            <w:noWrap/>
            <w:vAlign w:val="bottom"/>
            <w:hideMark/>
          </w:tcPr>
          <w:p w14:paraId="11146284" w14:textId="77777777" w:rsidR="00925D74" w:rsidRPr="003903DB" w:rsidRDefault="00925D74" w:rsidP="00FA3B0D">
            <w:pPr>
              <w:jc w:val="right"/>
              <w:rPr>
                <w:rFonts w:asciiTheme="majorHAnsi" w:hAnsiTheme="majorHAnsi"/>
              </w:rPr>
            </w:pPr>
            <w:r w:rsidRPr="003903DB">
              <w:rPr>
                <w:rFonts w:asciiTheme="majorHAnsi" w:hAnsiTheme="majorHAnsi"/>
              </w:rPr>
              <w:t>0.707206</w:t>
            </w:r>
          </w:p>
        </w:tc>
        <w:tc>
          <w:tcPr>
            <w:tcW w:w="1154" w:type="dxa"/>
            <w:shd w:val="clear" w:color="auto" w:fill="auto"/>
            <w:noWrap/>
            <w:vAlign w:val="bottom"/>
            <w:hideMark/>
          </w:tcPr>
          <w:p w14:paraId="561410EF" w14:textId="77777777" w:rsidR="00925D74" w:rsidRPr="003903DB" w:rsidRDefault="00925D74" w:rsidP="00FA3B0D">
            <w:pPr>
              <w:jc w:val="right"/>
              <w:rPr>
                <w:rFonts w:asciiTheme="majorHAnsi" w:hAnsiTheme="majorHAnsi"/>
              </w:rPr>
            </w:pPr>
            <w:r w:rsidRPr="003903DB">
              <w:rPr>
                <w:rFonts w:asciiTheme="majorHAnsi" w:hAnsiTheme="majorHAnsi"/>
              </w:rPr>
              <w:t>0.803952</w:t>
            </w:r>
          </w:p>
        </w:tc>
        <w:tc>
          <w:tcPr>
            <w:tcW w:w="1170" w:type="dxa"/>
            <w:shd w:val="clear" w:color="auto" w:fill="auto"/>
            <w:noWrap/>
            <w:vAlign w:val="bottom"/>
            <w:hideMark/>
          </w:tcPr>
          <w:p w14:paraId="5ADA7664" w14:textId="77777777" w:rsidR="00925D74" w:rsidRPr="003903DB" w:rsidRDefault="00925D74" w:rsidP="00FA3B0D">
            <w:pPr>
              <w:jc w:val="right"/>
              <w:rPr>
                <w:rFonts w:asciiTheme="majorHAnsi" w:hAnsiTheme="majorHAnsi"/>
              </w:rPr>
            </w:pPr>
            <w:r w:rsidRPr="003903DB">
              <w:rPr>
                <w:rFonts w:asciiTheme="majorHAnsi" w:hAnsiTheme="majorHAnsi"/>
              </w:rPr>
              <w:t>4</w:t>
            </w:r>
          </w:p>
        </w:tc>
      </w:tr>
      <w:tr w:rsidR="00925D74" w:rsidRPr="003903DB" w14:paraId="667EA295" w14:textId="77777777" w:rsidTr="00FA3B0D">
        <w:trPr>
          <w:trHeight w:val="255"/>
        </w:trPr>
        <w:tc>
          <w:tcPr>
            <w:tcW w:w="675" w:type="dxa"/>
            <w:shd w:val="clear" w:color="auto" w:fill="auto"/>
            <w:noWrap/>
            <w:vAlign w:val="bottom"/>
            <w:hideMark/>
          </w:tcPr>
          <w:p w14:paraId="4116CA95" w14:textId="77777777" w:rsidR="00925D74" w:rsidRPr="003903DB" w:rsidRDefault="00925D74" w:rsidP="00FA3B0D">
            <w:pPr>
              <w:jc w:val="right"/>
              <w:rPr>
                <w:rFonts w:asciiTheme="majorHAnsi" w:hAnsiTheme="majorHAnsi"/>
              </w:rPr>
            </w:pPr>
            <w:r w:rsidRPr="003903DB">
              <w:rPr>
                <w:rFonts w:asciiTheme="majorHAnsi" w:hAnsiTheme="majorHAnsi"/>
              </w:rPr>
              <w:t>9100</w:t>
            </w:r>
          </w:p>
        </w:tc>
        <w:tc>
          <w:tcPr>
            <w:tcW w:w="2295" w:type="dxa"/>
            <w:shd w:val="clear" w:color="auto" w:fill="auto"/>
            <w:noWrap/>
            <w:vAlign w:val="bottom"/>
            <w:hideMark/>
          </w:tcPr>
          <w:p w14:paraId="2266955D" w14:textId="77777777" w:rsidR="00925D74" w:rsidRPr="003903DB" w:rsidRDefault="00925D74" w:rsidP="00FA3B0D">
            <w:pPr>
              <w:rPr>
                <w:rFonts w:asciiTheme="majorHAnsi" w:hAnsiTheme="majorHAnsi"/>
              </w:rPr>
            </w:pPr>
            <w:r w:rsidRPr="003903DB">
              <w:rPr>
                <w:rFonts w:asciiTheme="majorHAnsi" w:hAnsiTheme="majorHAnsi"/>
              </w:rPr>
              <w:t>ARB (Any)</w:t>
            </w:r>
          </w:p>
        </w:tc>
        <w:tc>
          <w:tcPr>
            <w:tcW w:w="1636" w:type="dxa"/>
            <w:vAlign w:val="bottom"/>
          </w:tcPr>
          <w:p w14:paraId="547CE574" w14:textId="77777777" w:rsidR="00925D74" w:rsidRPr="003903DB" w:rsidRDefault="00925D74" w:rsidP="00FA3B0D">
            <w:pPr>
              <w:jc w:val="right"/>
              <w:rPr>
                <w:rFonts w:asciiTheme="majorHAnsi" w:hAnsiTheme="majorHAnsi"/>
              </w:rPr>
            </w:pPr>
            <w:r w:rsidRPr="003903DB">
              <w:rPr>
                <w:rFonts w:asciiTheme="majorHAnsi" w:hAnsiTheme="majorHAnsi"/>
              </w:rPr>
              <w:t>0.922056385</w:t>
            </w:r>
          </w:p>
        </w:tc>
        <w:tc>
          <w:tcPr>
            <w:tcW w:w="1170" w:type="dxa"/>
            <w:shd w:val="clear" w:color="auto" w:fill="auto"/>
            <w:noWrap/>
            <w:vAlign w:val="bottom"/>
            <w:hideMark/>
          </w:tcPr>
          <w:p w14:paraId="567B76B8" w14:textId="77777777" w:rsidR="00925D74" w:rsidRPr="003903DB" w:rsidRDefault="00925D74" w:rsidP="00FA3B0D">
            <w:pPr>
              <w:jc w:val="right"/>
              <w:rPr>
                <w:rFonts w:asciiTheme="majorHAnsi" w:hAnsiTheme="majorHAnsi"/>
              </w:rPr>
            </w:pPr>
            <w:r w:rsidRPr="003903DB">
              <w:rPr>
                <w:rFonts w:asciiTheme="majorHAnsi" w:hAnsiTheme="majorHAnsi"/>
              </w:rPr>
              <w:t>0.729868</w:t>
            </w:r>
          </w:p>
        </w:tc>
        <w:tc>
          <w:tcPr>
            <w:tcW w:w="1170" w:type="dxa"/>
            <w:shd w:val="clear" w:color="auto" w:fill="auto"/>
            <w:noWrap/>
            <w:vAlign w:val="bottom"/>
            <w:hideMark/>
          </w:tcPr>
          <w:p w14:paraId="59865A0B" w14:textId="77777777" w:rsidR="00925D74" w:rsidRPr="003903DB" w:rsidRDefault="00925D74" w:rsidP="00FA3B0D">
            <w:pPr>
              <w:jc w:val="right"/>
              <w:rPr>
                <w:rFonts w:asciiTheme="majorHAnsi" w:hAnsiTheme="majorHAnsi"/>
              </w:rPr>
            </w:pPr>
            <w:r w:rsidRPr="003903DB">
              <w:rPr>
                <w:rFonts w:asciiTheme="majorHAnsi" w:hAnsiTheme="majorHAnsi"/>
              </w:rPr>
              <w:t>0.660493</w:t>
            </w:r>
          </w:p>
        </w:tc>
        <w:tc>
          <w:tcPr>
            <w:tcW w:w="1154" w:type="dxa"/>
            <w:shd w:val="clear" w:color="auto" w:fill="auto"/>
            <w:noWrap/>
            <w:vAlign w:val="bottom"/>
            <w:hideMark/>
          </w:tcPr>
          <w:p w14:paraId="123932BD" w14:textId="77777777" w:rsidR="00925D74" w:rsidRPr="003903DB" w:rsidRDefault="00925D74" w:rsidP="00FA3B0D">
            <w:pPr>
              <w:jc w:val="right"/>
              <w:rPr>
                <w:rFonts w:asciiTheme="majorHAnsi" w:hAnsiTheme="majorHAnsi"/>
              </w:rPr>
            </w:pPr>
            <w:r w:rsidRPr="003903DB">
              <w:rPr>
                <w:rFonts w:asciiTheme="majorHAnsi" w:hAnsiTheme="majorHAnsi"/>
              </w:rPr>
              <w:t>0.799242</w:t>
            </w:r>
          </w:p>
        </w:tc>
        <w:tc>
          <w:tcPr>
            <w:tcW w:w="1170" w:type="dxa"/>
            <w:shd w:val="clear" w:color="auto" w:fill="auto"/>
            <w:noWrap/>
            <w:vAlign w:val="bottom"/>
            <w:hideMark/>
          </w:tcPr>
          <w:p w14:paraId="375C2EDD" w14:textId="77777777" w:rsidR="00925D74" w:rsidRPr="003903DB" w:rsidRDefault="00925D74" w:rsidP="00FA3B0D">
            <w:pPr>
              <w:jc w:val="right"/>
              <w:rPr>
                <w:rFonts w:asciiTheme="majorHAnsi" w:hAnsiTheme="majorHAnsi"/>
              </w:rPr>
            </w:pPr>
            <w:r w:rsidRPr="003903DB">
              <w:rPr>
                <w:rFonts w:asciiTheme="majorHAnsi" w:hAnsiTheme="majorHAnsi"/>
              </w:rPr>
              <w:t>4</w:t>
            </w:r>
          </w:p>
        </w:tc>
      </w:tr>
      <w:tr w:rsidR="00925D74" w:rsidRPr="003903DB" w14:paraId="07DF09B0" w14:textId="77777777" w:rsidTr="00FA3B0D">
        <w:trPr>
          <w:trHeight w:val="255"/>
        </w:trPr>
        <w:tc>
          <w:tcPr>
            <w:tcW w:w="675" w:type="dxa"/>
            <w:shd w:val="clear" w:color="auto" w:fill="auto"/>
            <w:noWrap/>
            <w:vAlign w:val="bottom"/>
            <w:hideMark/>
          </w:tcPr>
          <w:p w14:paraId="23302737" w14:textId="77777777" w:rsidR="00925D74" w:rsidRPr="003903DB" w:rsidRDefault="00925D74" w:rsidP="00FA3B0D">
            <w:pPr>
              <w:jc w:val="right"/>
              <w:rPr>
                <w:rFonts w:asciiTheme="majorHAnsi" w:hAnsiTheme="majorHAnsi"/>
              </w:rPr>
            </w:pPr>
            <w:r w:rsidRPr="003903DB">
              <w:rPr>
                <w:rFonts w:asciiTheme="majorHAnsi" w:hAnsiTheme="majorHAnsi"/>
              </w:rPr>
              <w:t>9110</w:t>
            </w:r>
          </w:p>
        </w:tc>
        <w:tc>
          <w:tcPr>
            <w:tcW w:w="2295" w:type="dxa"/>
            <w:shd w:val="clear" w:color="auto" w:fill="auto"/>
            <w:noWrap/>
            <w:vAlign w:val="bottom"/>
            <w:hideMark/>
          </w:tcPr>
          <w:p w14:paraId="095D30D7" w14:textId="77777777" w:rsidR="00925D74" w:rsidRPr="003903DB" w:rsidRDefault="00925D74" w:rsidP="00FA3B0D">
            <w:pPr>
              <w:rPr>
                <w:rFonts w:asciiTheme="majorHAnsi" w:hAnsiTheme="majorHAnsi"/>
              </w:rPr>
            </w:pPr>
            <w:r w:rsidRPr="003903DB">
              <w:rPr>
                <w:rFonts w:asciiTheme="majorHAnsi" w:hAnsiTheme="majorHAnsi"/>
              </w:rPr>
              <w:t>Beta Blocker (Any)</w:t>
            </w:r>
          </w:p>
        </w:tc>
        <w:tc>
          <w:tcPr>
            <w:tcW w:w="1636" w:type="dxa"/>
            <w:vAlign w:val="bottom"/>
          </w:tcPr>
          <w:p w14:paraId="572762FF" w14:textId="77777777" w:rsidR="00925D74" w:rsidRPr="003903DB" w:rsidRDefault="00925D74" w:rsidP="00FA3B0D">
            <w:pPr>
              <w:jc w:val="right"/>
              <w:rPr>
                <w:rFonts w:asciiTheme="majorHAnsi" w:hAnsiTheme="majorHAnsi"/>
              </w:rPr>
            </w:pPr>
            <w:r w:rsidRPr="003903DB">
              <w:rPr>
                <w:rFonts w:asciiTheme="majorHAnsi" w:hAnsiTheme="majorHAnsi"/>
              </w:rPr>
              <w:t>0.933665008</w:t>
            </w:r>
          </w:p>
        </w:tc>
        <w:tc>
          <w:tcPr>
            <w:tcW w:w="1170" w:type="dxa"/>
            <w:shd w:val="clear" w:color="auto" w:fill="auto"/>
            <w:noWrap/>
            <w:vAlign w:val="bottom"/>
            <w:hideMark/>
          </w:tcPr>
          <w:p w14:paraId="1D0DC800" w14:textId="77777777" w:rsidR="00925D74" w:rsidRPr="003903DB" w:rsidRDefault="00925D74" w:rsidP="00FA3B0D">
            <w:pPr>
              <w:jc w:val="right"/>
              <w:rPr>
                <w:rFonts w:asciiTheme="majorHAnsi" w:hAnsiTheme="majorHAnsi"/>
              </w:rPr>
            </w:pPr>
            <w:r w:rsidRPr="003903DB">
              <w:rPr>
                <w:rFonts w:asciiTheme="majorHAnsi" w:hAnsiTheme="majorHAnsi"/>
              </w:rPr>
              <w:t>0.658258</w:t>
            </w:r>
          </w:p>
        </w:tc>
        <w:tc>
          <w:tcPr>
            <w:tcW w:w="1170" w:type="dxa"/>
            <w:shd w:val="clear" w:color="auto" w:fill="auto"/>
            <w:noWrap/>
            <w:vAlign w:val="bottom"/>
            <w:hideMark/>
          </w:tcPr>
          <w:p w14:paraId="34BE690A" w14:textId="77777777" w:rsidR="00925D74" w:rsidRPr="003903DB" w:rsidRDefault="00925D74" w:rsidP="00FA3B0D">
            <w:pPr>
              <w:jc w:val="right"/>
              <w:rPr>
                <w:rFonts w:asciiTheme="majorHAnsi" w:hAnsiTheme="majorHAnsi"/>
              </w:rPr>
            </w:pPr>
            <w:r w:rsidRPr="003903DB">
              <w:rPr>
                <w:rFonts w:asciiTheme="majorHAnsi" w:hAnsiTheme="majorHAnsi"/>
              </w:rPr>
              <w:t>0.568486</w:t>
            </w:r>
          </w:p>
        </w:tc>
        <w:tc>
          <w:tcPr>
            <w:tcW w:w="1154" w:type="dxa"/>
            <w:shd w:val="clear" w:color="auto" w:fill="auto"/>
            <w:noWrap/>
            <w:vAlign w:val="bottom"/>
            <w:hideMark/>
          </w:tcPr>
          <w:p w14:paraId="07D07197" w14:textId="77777777" w:rsidR="00925D74" w:rsidRPr="003903DB" w:rsidRDefault="00925D74" w:rsidP="00FA3B0D">
            <w:pPr>
              <w:jc w:val="right"/>
              <w:rPr>
                <w:rFonts w:asciiTheme="majorHAnsi" w:hAnsiTheme="majorHAnsi"/>
              </w:rPr>
            </w:pPr>
            <w:r w:rsidRPr="003903DB">
              <w:rPr>
                <w:rFonts w:asciiTheme="majorHAnsi" w:hAnsiTheme="majorHAnsi"/>
              </w:rPr>
              <w:t>0.748029</w:t>
            </w:r>
          </w:p>
        </w:tc>
        <w:tc>
          <w:tcPr>
            <w:tcW w:w="1170" w:type="dxa"/>
            <w:shd w:val="clear" w:color="auto" w:fill="auto"/>
            <w:noWrap/>
            <w:vAlign w:val="bottom"/>
            <w:hideMark/>
          </w:tcPr>
          <w:p w14:paraId="62A24FDF" w14:textId="77777777" w:rsidR="00925D74" w:rsidRPr="003903DB" w:rsidRDefault="00925D74" w:rsidP="00FA3B0D">
            <w:pPr>
              <w:jc w:val="right"/>
              <w:rPr>
                <w:rFonts w:asciiTheme="majorHAnsi" w:hAnsiTheme="majorHAnsi"/>
              </w:rPr>
            </w:pPr>
            <w:r w:rsidRPr="003903DB">
              <w:rPr>
                <w:rFonts w:asciiTheme="majorHAnsi" w:hAnsiTheme="majorHAnsi"/>
              </w:rPr>
              <w:t>5</w:t>
            </w:r>
          </w:p>
        </w:tc>
      </w:tr>
    </w:tbl>
    <w:p w14:paraId="12835917" w14:textId="77777777" w:rsidR="00925D74" w:rsidRDefault="00925D74" w:rsidP="00925D74">
      <w:pPr>
        <w:widowControl w:val="0"/>
        <w:autoSpaceDE w:val="0"/>
        <w:autoSpaceDN w:val="0"/>
        <w:adjustRightInd w:val="0"/>
        <w:spacing w:after="0" w:line="266" w:lineRule="exact"/>
        <w:ind w:left="120" w:right="377"/>
        <w:rPr>
          <w:rFonts w:asciiTheme="majorHAnsi" w:eastAsia="MS Gothic" w:hAnsiTheme="majorHAnsi" w:cs="Calibri"/>
          <w:color w:val="000000"/>
        </w:rPr>
      </w:pPr>
    </w:p>
    <w:p w14:paraId="53FD8B04" w14:textId="77777777" w:rsidR="00925D74" w:rsidRPr="00925D74" w:rsidRDefault="00925D74" w:rsidP="00925D74">
      <w:pPr>
        <w:widowControl w:val="0"/>
        <w:autoSpaceDE w:val="0"/>
        <w:autoSpaceDN w:val="0"/>
        <w:adjustRightInd w:val="0"/>
        <w:spacing w:after="0" w:line="240" w:lineRule="auto"/>
        <w:ind w:left="120" w:right="105"/>
        <w:rPr>
          <w:rFonts w:asciiTheme="majorHAnsi" w:eastAsia="MS Gothic" w:hAnsiTheme="majorHAnsi" w:cs="Calibri"/>
          <w:bCs/>
          <w:i/>
          <w:color w:val="000000"/>
          <w:spacing w:val="1"/>
        </w:rPr>
      </w:pPr>
      <w:r w:rsidRPr="00925D74">
        <w:rPr>
          <w:rFonts w:asciiTheme="majorHAnsi" w:eastAsia="MS Gothic" w:hAnsiTheme="majorHAnsi" w:cs="Calibri"/>
          <w:bCs/>
          <w:i/>
          <w:color w:val="000000"/>
          <w:spacing w:val="1"/>
        </w:rPr>
        <w:lastRenderedPageBreak/>
        <w:t>Assessment of item-level reliability through the Audit Program:</w:t>
      </w:r>
    </w:p>
    <w:p w14:paraId="40CAF31E" w14:textId="77777777" w:rsidR="00925D74" w:rsidRPr="00323B03" w:rsidRDefault="00925D74" w:rsidP="00925D74">
      <w:pPr>
        <w:widowControl w:val="0"/>
        <w:autoSpaceDE w:val="0"/>
        <w:autoSpaceDN w:val="0"/>
        <w:adjustRightInd w:val="0"/>
        <w:spacing w:after="0" w:line="240" w:lineRule="auto"/>
        <w:ind w:left="120" w:right="105"/>
        <w:rPr>
          <w:rFonts w:asciiTheme="majorHAnsi" w:eastAsia="MS Gothic" w:hAnsiTheme="majorHAnsi" w:cs="Calibri"/>
          <w:b/>
          <w:bCs/>
          <w:color w:val="000000"/>
          <w:spacing w:val="1"/>
        </w:rPr>
      </w:pPr>
    </w:p>
    <w:p w14:paraId="44DD977F" w14:textId="77777777" w:rsidR="00925D74" w:rsidRDefault="00925D74" w:rsidP="00925D74">
      <w:pPr>
        <w:widowControl w:val="0"/>
        <w:autoSpaceDE w:val="0"/>
        <w:autoSpaceDN w:val="0"/>
        <w:adjustRightInd w:val="0"/>
        <w:spacing w:after="0" w:line="240" w:lineRule="auto"/>
        <w:ind w:left="120" w:right="105"/>
        <w:rPr>
          <w:rFonts w:asciiTheme="majorHAnsi" w:eastAsia="MS Gothic" w:hAnsiTheme="majorHAnsi" w:cs="Calibri"/>
          <w:bCs/>
          <w:color w:val="000000"/>
          <w:spacing w:val="1"/>
        </w:rPr>
      </w:pPr>
      <w:r w:rsidRPr="00323B03">
        <w:rPr>
          <w:rFonts w:asciiTheme="majorHAnsi" w:eastAsia="MS Gothic" w:hAnsiTheme="majorHAnsi" w:cs="Calibri"/>
          <w:bCs/>
          <w:color w:val="000000"/>
          <w:spacing w:val="1"/>
        </w:rPr>
        <w:t>NCDR’s Data Quality Program rotates the review of all the variables in the registry.</w:t>
      </w:r>
      <w:r>
        <w:rPr>
          <w:rFonts w:asciiTheme="majorHAnsi" w:eastAsia="MS Gothic" w:hAnsiTheme="majorHAnsi" w:cs="Calibri"/>
          <w:bCs/>
          <w:color w:val="000000"/>
          <w:spacing w:val="1"/>
        </w:rPr>
        <w:t xml:space="preserve"> ICD </w:t>
      </w:r>
      <w:r w:rsidRPr="00323B03">
        <w:rPr>
          <w:rFonts w:asciiTheme="majorHAnsi" w:eastAsia="MS Gothic" w:hAnsiTheme="majorHAnsi" w:cs="Calibri"/>
          <w:bCs/>
          <w:color w:val="000000"/>
          <w:spacing w:val="1"/>
        </w:rPr>
        <w:t xml:space="preserve">has </w:t>
      </w:r>
      <w:r>
        <w:rPr>
          <w:rFonts w:asciiTheme="majorHAnsi" w:eastAsia="MS Gothic" w:hAnsiTheme="majorHAnsi" w:cs="Calibri"/>
          <w:bCs/>
          <w:color w:val="000000"/>
          <w:spacing w:val="1"/>
        </w:rPr>
        <w:t xml:space="preserve">over 300 </w:t>
      </w:r>
      <w:r w:rsidRPr="00323B03">
        <w:rPr>
          <w:rFonts w:asciiTheme="majorHAnsi" w:eastAsia="MS Gothic" w:hAnsiTheme="majorHAnsi" w:cs="Calibri"/>
          <w:bCs/>
          <w:color w:val="000000"/>
          <w:spacing w:val="1"/>
        </w:rPr>
        <w:t xml:space="preserve">elements </w:t>
      </w:r>
      <w:r>
        <w:rPr>
          <w:rFonts w:asciiTheme="majorHAnsi" w:eastAsia="MS Gothic" w:hAnsiTheme="majorHAnsi" w:cs="Calibri"/>
          <w:bCs/>
          <w:color w:val="000000"/>
          <w:spacing w:val="1"/>
        </w:rPr>
        <w:t>that are</w:t>
      </w:r>
      <w:r w:rsidRPr="00323B03">
        <w:rPr>
          <w:rFonts w:asciiTheme="majorHAnsi" w:eastAsia="MS Gothic" w:hAnsiTheme="majorHAnsi" w:cs="Calibri"/>
          <w:bCs/>
          <w:color w:val="000000"/>
          <w:spacing w:val="1"/>
        </w:rPr>
        <w:t xml:space="preserve"> reviewed on a </w:t>
      </w:r>
      <w:proofErr w:type="gramStart"/>
      <w:r w:rsidRPr="00323B03">
        <w:rPr>
          <w:rFonts w:asciiTheme="majorHAnsi" w:eastAsia="MS Gothic" w:hAnsiTheme="majorHAnsi" w:cs="Calibri"/>
          <w:bCs/>
          <w:color w:val="000000"/>
          <w:spacing w:val="1"/>
        </w:rPr>
        <w:t>3 year</w:t>
      </w:r>
      <w:proofErr w:type="gramEnd"/>
      <w:r w:rsidRPr="00323B03">
        <w:rPr>
          <w:rFonts w:asciiTheme="majorHAnsi" w:eastAsia="MS Gothic" w:hAnsiTheme="majorHAnsi" w:cs="Calibri"/>
          <w:bCs/>
          <w:color w:val="000000"/>
          <w:spacing w:val="1"/>
        </w:rPr>
        <w:t xml:space="preserve"> rotating cycle. The elements required for this measure will be reviewed during the upcoming audit process. NCDR staff can provide kappa</w:t>
      </w:r>
      <w:r>
        <w:rPr>
          <w:rFonts w:asciiTheme="majorHAnsi" w:eastAsia="MS Gothic" w:hAnsiTheme="majorHAnsi" w:cs="Calibri"/>
          <w:bCs/>
          <w:color w:val="000000"/>
          <w:spacing w:val="1"/>
        </w:rPr>
        <w:t xml:space="preserve"> scores</w:t>
      </w:r>
      <w:r w:rsidRPr="00323B03">
        <w:rPr>
          <w:rFonts w:asciiTheme="majorHAnsi" w:eastAsia="MS Gothic" w:hAnsiTheme="majorHAnsi" w:cs="Calibri"/>
          <w:bCs/>
          <w:color w:val="000000"/>
          <w:spacing w:val="1"/>
        </w:rPr>
        <w:t xml:space="preserve"> and percentage agreement scores upon completion of the cycle. </w:t>
      </w:r>
    </w:p>
    <w:tbl>
      <w:tblPr>
        <w:tblW w:w="8955" w:type="dxa"/>
        <w:tblInd w:w="93" w:type="dxa"/>
        <w:tblLook w:val="04A0" w:firstRow="1" w:lastRow="0" w:firstColumn="1" w:lastColumn="0" w:noHBand="0" w:noVBand="1"/>
      </w:tblPr>
      <w:tblGrid>
        <w:gridCol w:w="2985"/>
        <w:gridCol w:w="2985"/>
        <w:gridCol w:w="2985"/>
      </w:tblGrid>
      <w:tr w:rsidR="00925D74" w:rsidRPr="00925D74" w14:paraId="398C3869" w14:textId="77777777" w:rsidTr="00FA3B0D">
        <w:trPr>
          <w:trHeight w:val="379"/>
        </w:trPr>
        <w:tc>
          <w:tcPr>
            <w:tcW w:w="2985" w:type="dxa"/>
            <w:tcBorders>
              <w:top w:val="nil"/>
              <w:left w:val="nil"/>
              <w:bottom w:val="nil"/>
              <w:right w:val="nil"/>
            </w:tcBorders>
            <w:shd w:val="clear" w:color="auto" w:fill="auto"/>
            <w:noWrap/>
            <w:vAlign w:val="bottom"/>
            <w:hideMark/>
          </w:tcPr>
          <w:p w14:paraId="0409B590" w14:textId="77777777" w:rsidR="00925D74" w:rsidRPr="00925D74" w:rsidRDefault="00925D74" w:rsidP="00FA3B0D">
            <w:pPr>
              <w:spacing w:after="0" w:line="240" w:lineRule="auto"/>
              <w:rPr>
                <w:rFonts w:asciiTheme="majorHAnsi" w:eastAsia="Times New Roman" w:hAnsiTheme="majorHAnsi" w:cs="Arial"/>
                <w:i/>
              </w:rPr>
            </w:pPr>
            <w:r w:rsidRPr="00925D74">
              <w:rPr>
                <w:rFonts w:asciiTheme="majorHAnsi" w:eastAsia="MS Gothic" w:hAnsiTheme="majorHAnsi" w:cs="Calibri"/>
                <w:i/>
                <w:color w:val="000000"/>
                <w:sz w:val="20"/>
                <w:szCs w:val="20"/>
              </w:rPr>
              <w:t>Split Sample Methodology:</w:t>
            </w:r>
          </w:p>
        </w:tc>
        <w:tc>
          <w:tcPr>
            <w:tcW w:w="2985" w:type="dxa"/>
            <w:tcBorders>
              <w:top w:val="nil"/>
              <w:left w:val="nil"/>
              <w:bottom w:val="nil"/>
              <w:right w:val="nil"/>
            </w:tcBorders>
            <w:shd w:val="clear" w:color="auto" w:fill="auto"/>
            <w:noWrap/>
            <w:vAlign w:val="bottom"/>
            <w:hideMark/>
          </w:tcPr>
          <w:p w14:paraId="0387014D" w14:textId="77777777" w:rsidR="00925D74" w:rsidRPr="00925D74" w:rsidRDefault="00925D74" w:rsidP="00FA3B0D">
            <w:pPr>
              <w:spacing w:after="0" w:line="240" w:lineRule="auto"/>
              <w:rPr>
                <w:rFonts w:asciiTheme="majorHAnsi" w:eastAsia="Times New Roman" w:hAnsiTheme="majorHAnsi" w:cs="Arial"/>
                <w:i/>
              </w:rPr>
            </w:pPr>
          </w:p>
        </w:tc>
        <w:tc>
          <w:tcPr>
            <w:tcW w:w="2985" w:type="dxa"/>
            <w:tcBorders>
              <w:top w:val="nil"/>
              <w:left w:val="nil"/>
              <w:bottom w:val="nil"/>
              <w:right w:val="nil"/>
            </w:tcBorders>
            <w:shd w:val="clear" w:color="auto" w:fill="auto"/>
            <w:noWrap/>
            <w:vAlign w:val="bottom"/>
            <w:hideMark/>
          </w:tcPr>
          <w:p w14:paraId="6D498BFC" w14:textId="77777777" w:rsidR="00925D74" w:rsidRPr="00925D74" w:rsidRDefault="00925D74" w:rsidP="00FA3B0D">
            <w:pPr>
              <w:spacing w:after="0" w:line="240" w:lineRule="auto"/>
              <w:rPr>
                <w:rFonts w:asciiTheme="majorHAnsi" w:eastAsia="Times New Roman" w:hAnsiTheme="majorHAnsi" w:cs="Arial"/>
                <w:i/>
              </w:rPr>
            </w:pPr>
          </w:p>
        </w:tc>
      </w:tr>
      <w:tr w:rsidR="00925D74" w:rsidRPr="003903DB" w14:paraId="2D8A8096" w14:textId="77777777" w:rsidTr="00FA3B0D">
        <w:trPr>
          <w:trHeight w:val="765"/>
        </w:trPr>
        <w:tc>
          <w:tcPr>
            <w:tcW w:w="8955" w:type="dxa"/>
            <w:gridSpan w:val="3"/>
            <w:tcBorders>
              <w:top w:val="nil"/>
              <w:left w:val="nil"/>
              <w:bottom w:val="nil"/>
              <w:right w:val="nil"/>
            </w:tcBorders>
            <w:shd w:val="clear" w:color="auto" w:fill="auto"/>
            <w:noWrap/>
            <w:vAlign w:val="bottom"/>
            <w:hideMark/>
          </w:tcPr>
          <w:p w14:paraId="535CE358" w14:textId="77777777" w:rsidR="00925D74" w:rsidRPr="003903DB" w:rsidRDefault="00925D74" w:rsidP="00FA3B0D">
            <w:pPr>
              <w:spacing w:after="0" w:line="240" w:lineRule="auto"/>
              <w:jc w:val="center"/>
              <w:rPr>
                <w:rFonts w:asciiTheme="majorHAnsi" w:eastAsia="Times New Roman" w:hAnsiTheme="majorHAnsi" w:cs="Arial"/>
                <w:b/>
                <w:bCs/>
              </w:rPr>
            </w:pPr>
            <w:r w:rsidRPr="003903DB">
              <w:rPr>
                <w:rFonts w:asciiTheme="majorHAnsi" w:eastAsia="Times New Roman" w:hAnsiTheme="majorHAnsi" w:cs="Arial"/>
                <w:b/>
                <w:bCs/>
              </w:rPr>
              <w:t xml:space="preserve">Distribution of </w:t>
            </w:r>
            <w:r>
              <w:rPr>
                <w:rFonts w:asciiTheme="majorHAnsi" w:eastAsia="Times New Roman" w:hAnsiTheme="majorHAnsi" w:cs="Arial"/>
                <w:b/>
                <w:bCs/>
              </w:rPr>
              <w:t>hospital performance on the</w:t>
            </w:r>
            <w:r w:rsidRPr="003903DB">
              <w:rPr>
                <w:rFonts w:asciiTheme="majorHAnsi" w:eastAsia="Times New Roman" w:hAnsiTheme="majorHAnsi" w:cs="Arial"/>
                <w:b/>
                <w:bCs/>
              </w:rPr>
              <w:t xml:space="preserve"> composite measure </w:t>
            </w:r>
            <w:r>
              <w:rPr>
                <w:rFonts w:asciiTheme="majorHAnsi" w:eastAsia="Times New Roman" w:hAnsiTheme="majorHAnsi" w:cs="Arial"/>
                <w:b/>
                <w:bCs/>
              </w:rPr>
              <w:t>within random split s</w:t>
            </w:r>
            <w:r w:rsidRPr="003903DB">
              <w:rPr>
                <w:rFonts w:asciiTheme="majorHAnsi" w:eastAsia="Times New Roman" w:hAnsiTheme="majorHAnsi" w:cs="Arial"/>
                <w:b/>
                <w:bCs/>
              </w:rPr>
              <w:t>amples</w:t>
            </w:r>
            <w:r>
              <w:rPr>
                <w:rFonts w:asciiTheme="majorHAnsi" w:eastAsia="Times New Roman" w:hAnsiTheme="majorHAnsi" w:cs="Arial"/>
                <w:b/>
                <w:bCs/>
              </w:rPr>
              <w:t xml:space="preserve"> (minimum 50 cases in each sample)</w:t>
            </w:r>
            <w:r w:rsidRPr="003903DB">
              <w:rPr>
                <w:rFonts w:asciiTheme="majorHAnsi" w:eastAsia="Times New Roman" w:hAnsiTheme="majorHAnsi" w:cs="Arial"/>
                <w:b/>
                <w:bCs/>
              </w:rPr>
              <w:t xml:space="preserve"> </w:t>
            </w:r>
          </w:p>
        </w:tc>
      </w:tr>
      <w:tr w:rsidR="00925D74" w:rsidRPr="003903DB" w14:paraId="5DB83A96" w14:textId="77777777" w:rsidTr="00FA3B0D">
        <w:trPr>
          <w:trHeight w:val="255"/>
        </w:trPr>
        <w:tc>
          <w:tcPr>
            <w:tcW w:w="2985" w:type="dxa"/>
            <w:tcBorders>
              <w:top w:val="nil"/>
              <w:left w:val="nil"/>
              <w:bottom w:val="nil"/>
              <w:right w:val="nil"/>
            </w:tcBorders>
            <w:shd w:val="clear" w:color="auto" w:fill="auto"/>
            <w:noWrap/>
            <w:vAlign w:val="bottom"/>
            <w:hideMark/>
          </w:tcPr>
          <w:p w14:paraId="3573B743" w14:textId="77777777" w:rsidR="00925D74" w:rsidRPr="003903DB" w:rsidRDefault="00925D74" w:rsidP="00FA3B0D">
            <w:pPr>
              <w:spacing w:after="0" w:line="240" w:lineRule="auto"/>
              <w:rPr>
                <w:rFonts w:asciiTheme="majorHAnsi" w:eastAsia="Times New Roman" w:hAnsiTheme="majorHAnsi" w:cs="Arial"/>
              </w:rPr>
            </w:pPr>
          </w:p>
        </w:tc>
        <w:tc>
          <w:tcPr>
            <w:tcW w:w="2985" w:type="dxa"/>
            <w:tcBorders>
              <w:top w:val="nil"/>
              <w:left w:val="nil"/>
              <w:bottom w:val="nil"/>
              <w:right w:val="nil"/>
            </w:tcBorders>
            <w:shd w:val="clear" w:color="auto" w:fill="auto"/>
            <w:noWrap/>
            <w:vAlign w:val="bottom"/>
            <w:hideMark/>
          </w:tcPr>
          <w:p w14:paraId="334A44BB" w14:textId="77777777" w:rsidR="00925D74" w:rsidRPr="003903DB" w:rsidRDefault="00925D74" w:rsidP="00FA3B0D">
            <w:pPr>
              <w:spacing w:after="0" w:line="240" w:lineRule="auto"/>
              <w:rPr>
                <w:rFonts w:asciiTheme="majorHAnsi" w:eastAsia="Times New Roman" w:hAnsiTheme="majorHAnsi" w:cs="Arial"/>
              </w:rPr>
            </w:pPr>
          </w:p>
        </w:tc>
        <w:tc>
          <w:tcPr>
            <w:tcW w:w="2985" w:type="dxa"/>
            <w:tcBorders>
              <w:top w:val="nil"/>
              <w:left w:val="nil"/>
              <w:bottom w:val="nil"/>
              <w:right w:val="nil"/>
            </w:tcBorders>
            <w:shd w:val="clear" w:color="auto" w:fill="auto"/>
            <w:noWrap/>
            <w:vAlign w:val="bottom"/>
            <w:hideMark/>
          </w:tcPr>
          <w:p w14:paraId="433B8709" w14:textId="77777777" w:rsidR="00925D74" w:rsidRPr="003903DB" w:rsidRDefault="00925D74" w:rsidP="00FA3B0D">
            <w:pPr>
              <w:spacing w:after="0" w:line="240" w:lineRule="auto"/>
              <w:rPr>
                <w:rFonts w:asciiTheme="majorHAnsi" w:eastAsia="Times New Roman" w:hAnsiTheme="majorHAnsi" w:cs="Arial"/>
              </w:rPr>
            </w:pPr>
          </w:p>
        </w:tc>
      </w:tr>
      <w:tr w:rsidR="00925D74" w:rsidRPr="003903DB" w14:paraId="015D98C5" w14:textId="77777777" w:rsidTr="00FA3B0D">
        <w:trPr>
          <w:trHeight w:val="300"/>
        </w:trPr>
        <w:tc>
          <w:tcPr>
            <w:tcW w:w="2985" w:type="dxa"/>
            <w:vMerge w:val="restart"/>
            <w:tcBorders>
              <w:top w:val="nil"/>
              <w:left w:val="nil"/>
              <w:bottom w:val="single" w:sz="4" w:space="0" w:color="000000"/>
              <w:right w:val="nil"/>
            </w:tcBorders>
            <w:shd w:val="clear" w:color="auto" w:fill="auto"/>
            <w:noWrap/>
            <w:vAlign w:val="center"/>
            <w:hideMark/>
          </w:tcPr>
          <w:p w14:paraId="7FAC6FEB" w14:textId="77777777" w:rsidR="00925D74" w:rsidRPr="003903DB" w:rsidRDefault="00925D74" w:rsidP="00FA3B0D">
            <w:pPr>
              <w:spacing w:after="0" w:line="240" w:lineRule="auto"/>
              <w:rPr>
                <w:rFonts w:asciiTheme="majorHAnsi" w:eastAsia="Times New Roman" w:hAnsiTheme="majorHAnsi" w:cs="Arial"/>
                <w:b/>
                <w:bCs/>
              </w:rPr>
            </w:pPr>
            <w:r w:rsidRPr="003903DB">
              <w:rPr>
                <w:rFonts w:asciiTheme="majorHAnsi" w:eastAsia="Times New Roman" w:hAnsiTheme="majorHAnsi" w:cs="Arial"/>
                <w:b/>
                <w:bCs/>
              </w:rPr>
              <w:t>Description</w:t>
            </w:r>
          </w:p>
        </w:tc>
        <w:tc>
          <w:tcPr>
            <w:tcW w:w="5970" w:type="dxa"/>
            <w:gridSpan w:val="2"/>
            <w:tcBorders>
              <w:top w:val="nil"/>
              <w:left w:val="nil"/>
              <w:bottom w:val="nil"/>
              <w:right w:val="nil"/>
            </w:tcBorders>
            <w:shd w:val="clear" w:color="auto" w:fill="auto"/>
            <w:noWrap/>
            <w:vAlign w:val="bottom"/>
            <w:hideMark/>
          </w:tcPr>
          <w:p w14:paraId="154E8C00" w14:textId="77777777" w:rsidR="00925D74" w:rsidRPr="003903DB" w:rsidRDefault="00925D74" w:rsidP="00FA3B0D">
            <w:pPr>
              <w:spacing w:after="0" w:line="240" w:lineRule="auto"/>
              <w:jc w:val="center"/>
              <w:rPr>
                <w:rFonts w:asciiTheme="majorHAnsi" w:eastAsia="Times New Roman" w:hAnsiTheme="majorHAnsi" w:cs="Calibri"/>
                <w:b/>
                <w:bCs/>
                <w:color w:val="000000"/>
              </w:rPr>
            </w:pPr>
            <w:r w:rsidRPr="003903DB">
              <w:rPr>
                <w:rFonts w:asciiTheme="majorHAnsi" w:eastAsia="Times New Roman" w:hAnsiTheme="majorHAnsi" w:cs="Calibri"/>
                <w:b/>
                <w:bCs/>
                <w:color w:val="000000"/>
              </w:rPr>
              <w:t>Randomly Split Samples</w:t>
            </w:r>
          </w:p>
        </w:tc>
      </w:tr>
      <w:tr w:rsidR="00925D74" w:rsidRPr="003903DB" w14:paraId="36566503" w14:textId="77777777" w:rsidTr="00FA3B0D">
        <w:trPr>
          <w:trHeight w:val="300"/>
        </w:trPr>
        <w:tc>
          <w:tcPr>
            <w:tcW w:w="2985" w:type="dxa"/>
            <w:vMerge/>
            <w:tcBorders>
              <w:top w:val="nil"/>
              <w:left w:val="nil"/>
              <w:bottom w:val="single" w:sz="4" w:space="0" w:color="000000"/>
              <w:right w:val="nil"/>
            </w:tcBorders>
            <w:vAlign w:val="center"/>
            <w:hideMark/>
          </w:tcPr>
          <w:p w14:paraId="7EBA7CF4" w14:textId="77777777" w:rsidR="00925D74" w:rsidRPr="003903DB" w:rsidRDefault="00925D74" w:rsidP="00FA3B0D">
            <w:pPr>
              <w:spacing w:after="0" w:line="240" w:lineRule="auto"/>
              <w:rPr>
                <w:rFonts w:asciiTheme="majorHAnsi" w:eastAsia="Times New Roman" w:hAnsiTheme="majorHAnsi" w:cs="Arial"/>
                <w:b/>
                <w:bCs/>
              </w:rPr>
            </w:pPr>
          </w:p>
        </w:tc>
        <w:tc>
          <w:tcPr>
            <w:tcW w:w="2985" w:type="dxa"/>
            <w:tcBorders>
              <w:top w:val="nil"/>
              <w:left w:val="nil"/>
              <w:bottom w:val="nil"/>
              <w:right w:val="nil"/>
            </w:tcBorders>
            <w:shd w:val="clear" w:color="auto" w:fill="auto"/>
            <w:noWrap/>
            <w:vAlign w:val="bottom"/>
            <w:hideMark/>
          </w:tcPr>
          <w:p w14:paraId="5358901B" w14:textId="77777777" w:rsidR="00925D74" w:rsidRPr="003903DB" w:rsidRDefault="00925D74" w:rsidP="00FA3B0D">
            <w:pPr>
              <w:spacing w:after="0" w:line="240" w:lineRule="auto"/>
              <w:jc w:val="center"/>
              <w:rPr>
                <w:rFonts w:asciiTheme="majorHAnsi" w:eastAsia="Times New Roman" w:hAnsiTheme="majorHAnsi" w:cs="Calibri"/>
                <w:b/>
                <w:bCs/>
                <w:color w:val="000000"/>
              </w:rPr>
            </w:pPr>
            <w:r w:rsidRPr="003903DB">
              <w:rPr>
                <w:rFonts w:asciiTheme="majorHAnsi" w:eastAsia="Times New Roman" w:hAnsiTheme="majorHAnsi" w:cs="Calibri"/>
                <w:b/>
                <w:bCs/>
                <w:color w:val="000000"/>
              </w:rPr>
              <w:t>First (RAND=1)</w:t>
            </w:r>
          </w:p>
        </w:tc>
        <w:tc>
          <w:tcPr>
            <w:tcW w:w="2985" w:type="dxa"/>
            <w:tcBorders>
              <w:top w:val="nil"/>
              <w:left w:val="nil"/>
              <w:bottom w:val="nil"/>
              <w:right w:val="nil"/>
            </w:tcBorders>
            <w:shd w:val="clear" w:color="auto" w:fill="auto"/>
            <w:noWrap/>
            <w:vAlign w:val="bottom"/>
            <w:hideMark/>
          </w:tcPr>
          <w:p w14:paraId="079D3DBE" w14:textId="77777777" w:rsidR="00925D74" w:rsidRPr="003903DB" w:rsidRDefault="00925D74" w:rsidP="00FA3B0D">
            <w:pPr>
              <w:spacing w:after="0" w:line="240" w:lineRule="auto"/>
              <w:jc w:val="center"/>
              <w:rPr>
                <w:rFonts w:asciiTheme="majorHAnsi" w:eastAsia="Times New Roman" w:hAnsiTheme="majorHAnsi" w:cs="Calibri"/>
                <w:b/>
                <w:bCs/>
                <w:color w:val="000000"/>
              </w:rPr>
            </w:pPr>
            <w:r w:rsidRPr="003903DB">
              <w:rPr>
                <w:rFonts w:asciiTheme="majorHAnsi" w:eastAsia="Times New Roman" w:hAnsiTheme="majorHAnsi" w:cs="Calibri"/>
                <w:b/>
                <w:bCs/>
                <w:color w:val="000000"/>
              </w:rPr>
              <w:t>Second (RAND=0)</w:t>
            </w:r>
          </w:p>
        </w:tc>
      </w:tr>
      <w:tr w:rsidR="00925D74" w:rsidRPr="003903DB" w14:paraId="0544C195" w14:textId="77777777" w:rsidTr="00FA3B0D">
        <w:trPr>
          <w:trHeight w:val="255"/>
        </w:trPr>
        <w:tc>
          <w:tcPr>
            <w:tcW w:w="2985" w:type="dxa"/>
            <w:vMerge/>
            <w:tcBorders>
              <w:top w:val="nil"/>
              <w:left w:val="nil"/>
              <w:bottom w:val="single" w:sz="4" w:space="0" w:color="000000"/>
              <w:right w:val="nil"/>
            </w:tcBorders>
            <w:vAlign w:val="center"/>
            <w:hideMark/>
          </w:tcPr>
          <w:p w14:paraId="2B6DE667" w14:textId="77777777" w:rsidR="00925D74" w:rsidRPr="003903DB" w:rsidRDefault="00925D74" w:rsidP="00FA3B0D">
            <w:pPr>
              <w:spacing w:after="0" w:line="240" w:lineRule="auto"/>
              <w:rPr>
                <w:rFonts w:asciiTheme="majorHAnsi" w:eastAsia="Times New Roman" w:hAnsiTheme="majorHAnsi" w:cs="Arial"/>
                <w:b/>
                <w:bCs/>
              </w:rPr>
            </w:pPr>
          </w:p>
        </w:tc>
        <w:tc>
          <w:tcPr>
            <w:tcW w:w="2985" w:type="dxa"/>
            <w:tcBorders>
              <w:top w:val="nil"/>
              <w:left w:val="nil"/>
              <w:bottom w:val="single" w:sz="4" w:space="0" w:color="auto"/>
              <w:right w:val="nil"/>
            </w:tcBorders>
            <w:shd w:val="clear" w:color="auto" w:fill="auto"/>
            <w:noWrap/>
            <w:vAlign w:val="bottom"/>
            <w:hideMark/>
          </w:tcPr>
          <w:p w14:paraId="322CCDBE" w14:textId="77777777" w:rsidR="00925D74" w:rsidRPr="003903DB" w:rsidRDefault="00925D74" w:rsidP="00FA3B0D">
            <w:pPr>
              <w:spacing w:after="0" w:line="240" w:lineRule="auto"/>
              <w:jc w:val="center"/>
              <w:rPr>
                <w:rFonts w:asciiTheme="majorHAnsi" w:eastAsia="Times New Roman" w:hAnsiTheme="majorHAnsi" w:cs="Arial"/>
                <w:b/>
                <w:bCs/>
              </w:rPr>
            </w:pPr>
            <w:r w:rsidRPr="003903DB">
              <w:rPr>
                <w:rFonts w:asciiTheme="majorHAnsi" w:eastAsia="Times New Roman" w:hAnsiTheme="majorHAnsi" w:cs="Arial"/>
                <w:b/>
                <w:bCs/>
              </w:rPr>
              <w:t>DCM</w:t>
            </w:r>
          </w:p>
        </w:tc>
        <w:tc>
          <w:tcPr>
            <w:tcW w:w="2985" w:type="dxa"/>
            <w:tcBorders>
              <w:top w:val="nil"/>
              <w:left w:val="nil"/>
              <w:bottom w:val="single" w:sz="4" w:space="0" w:color="auto"/>
              <w:right w:val="nil"/>
            </w:tcBorders>
            <w:shd w:val="clear" w:color="auto" w:fill="auto"/>
            <w:noWrap/>
            <w:vAlign w:val="bottom"/>
            <w:hideMark/>
          </w:tcPr>
          <w:p w14:paraId="7BDDC112" w14:textId="77777777" w:rsidR="00925D74" w:rsidRPr="003903DB" w:rsidRDefault="00925D74" w:rsidP="00FA3B0D">
            <w:pPr>
              <w:spacing w:after="0" w:line="240" w:lineRule="auto"/>
              <w:jc w:val="center"/>
              <w:rPr>
                <w:rFonts w:asciiTheme="majorHAnsi" w:eastAsia="Times New Roman" w:hAnsiTheme="majorHAnsi" w:cs="Arial"/>
                <w:b/>
                <w:bCs/>
              </w:rPr>
            </w:pPr>
            <w:r w:rsidRPr="003903DB">
              <w:rPr>
                <w:rFonts w:asciiTheme="majorHAnsi" w:eastAsia="Times New Roman" w:hAnsiTheme="majorHAnsi" w:cs="Arial"/>
                <w:b/>
                <w:bCs/>
              </w:rPr>
              <w:t>DCM</w:t>
            </w:r>
          </w:p>
        </w:tc>
      </w:tr>
      <w:tr w:rsidR="00925D74" w:rsidRPr="003903DB" w14:paraId="65B0FA7A" w14:textId="77777777" w:rsidTr="00FA3B0D">
        <w:trPr>
          <w:trHeight w:val="255"/>
        </w:trPr>
        <w:tc>
          <w:tcPr>
            <w:tcW w:w="2985" w:type="dxa"/>
            <w:tcBorders>
              <w:top w:val="nil"/>
              <w:left w:val="nil"/>
              <w:bottom w:val="nil"/>
              <w:right w:val="nil"/>
            </w:tcBorders>
            <w:shd w:val="clear" w:color="auto" w:fill="auto"/>
            <w:noWrap/>
            <w:vAlign w:val="bottom"/>
            <w:hideMark/>
          </w:tcPr>
          <w:p w14:paraId="39C3364A" w14:textId="77777777" w:rsidR="00925D74" w:rsidRPr="003903DB" w:rsidRDefault="00925D74" w:rsidP="00FA3B0D">
            <w:pPr>
              <w:spacing w:after="0" w:line="240" w:lineRule="auto"/>
              <w:rPr>
                <w:rFonts w:asciiTheme="majorHAnsi" w:eastAsia="Times New Roman" w:hAnsiTheme="majorHAnsi" w:cs="Arial"/>
              </w:rPr>
            </w:pPr>
          </w:p>
        </w:tc>
        <w:tc>
          <w:tcPr>
            <w:tcW w:w="2985" w:type="dxa"/>
            <w:tcBorders>
              <w:top w:val="nil"/>
              <w:left w:val="nil"/>
              <w:bottom w:val="nil"/>
              <w:right w:val="nil"/>
            </w:tcBorders>
            <w:shd w:val="clear" w:color="auto" w:fill="auto"/>
            <w:noWrap/>
            <w:vAlign w:val="bottom"/>
            <w:hideMark/>
          </w:tcPr>
          <w:p w14:paraId="11068176" w14:textId="77777777" w:rsidR="00925D74" w:rsidRPr="003903DB" w:rsidRDefault="00925D74" w:rsidP="00FA3B0D">
            <w:pPr>
              <w:spacing w:after="0" w:line="240" w:lineRule="auto"/>
              <w:jc w:val="center"/>
              <w:rPr>
                <w:rFonts w:asciiTheme="majorHAnsi" w:eastAsia="Times New Roman" w:hAnsiTheme="majorHAnsi" w:cs="Arial"/>
              </w:rPr>
            </w:pPr>
          </w:p>
        </w:tc>
        <w:tc>
          <w:tcPr>
            <w:tcW w:w="2985" w:type="dxa"/>
            <w:tcBorders>
              <w:top w:val="nil"/>
              <w:left w:val="nil"/>
              <w:bottom w:val="nil"/>
              <w:right w:val="nil"/>
            </w:tcBorders>
            <w:shd w:val="clear" w:color="auto" w:fill="auto"/>
            <w:noWrap/>
            <w:vAlign w:val="bottom"/>
            <w:hideMark/>
          </w:tcPr>
          <w:p w14:paraId="41A157C5" w14:textId="77777777" w:rsidR="00925D74" w:rsidRPr="003903DB" w:rsidRDefault="00925D74" w:rsidP="00FA3B0D">
            <w:pPr>
              <w:spacing w:after="0" w:line="240" w:lineRule="auto"/>
              <w:jc w:val="center"/>
              <w:rPr>
                <w:rFonts w:asciiTheme="majorHAnsi" w:eastAsia="Times New Roman" w:hAnsiTheme="majorHAnsi" w:cs="Arial"/>
              </w:rPr>
            </w:pPr>
          </w:p>
        </w:tc>
      </w:tr>
      <w:tr w:rsidR="00925D74" w:rsidRPr="003903DB" w14:paraId="22316CFA" w14:textId="77777777" w:rsidTr="00FA3B0D">
        <w:trPr>
          <w:trHeight w:val="255"/>
        </w:trPr>
        <w:tc>
          <w:tcPr>
            <w:tcW w:w="2985" w:type="dxa"/>
            <w:tcBorders>
              <w:top w:val="nil"/>
              <w:left w:val="nil"/>
              <w:bottom w:val="nil"/>
              <w:right w:val="nil"/>
            </w:tcBorders>
            <w:shd w:val="clear" w:color="auto" w:fill="auto"/>
            <w:noWrap/>
            <w:vAlign w:val="bottom"/>
            <w:hideMark/>
          </w:tcPr>
          <w:p w14:paraId="51861953" w14:textId="77777777" w:rsidR="00925D74" w:rsidRPr="003903DB" w:rsidRDefault="00925D74" w:rsidP="00FA3B0D">
            <w:pPr>
              <w:spacing w:after="0" w:line="240" w:lineRule="auto"/>
              <w:rPr>
                <w:rFonts w:asciiTheme="majorHAnsi" w:eastAsia="Times New Roman" w:hAnsiTheme="majorHAnsi" w:cs="Arial"/>
              </w:rPr>
            </w:pPr>
            <w:r w:rsidRPr="003903DB">
              <w:rPr>
                <w:rFonts w:asciiTheme="majorHAnsi" w:eastAsia="Times New Roman" w:hAnsiTheme="majorHAnsi" w:cs="Arial"/>
              </w:rPr>
              <w:t>N</w:t>
            </w:r>
          </w:p>
        </w:tc>
        <w:tc>
          <w:tcPr>
            <w:tcW w:w="2985" w:type="dxa"/>
            <w:tcBorders>
              <w:top w:val="nil"/>
              <w:left w:val="nil"/>
              <w:bottom w:val="nil"/>
              <w:right w:val="nil"/>
            </w:tcBorders>
            <w:shd w:val="clear" w:color="auto" w:fill="auto"/>
            <w:noWrap/>
            <w:vAlign w:val="bottom"/>
            <w:hideMark/>
          </w:tcPr>
          <w:p w14:paraId="20865A6C"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7</w:t>
            </w:r>
            <w:r>
              <w:rPr>
                <w:rFonts w:asciiTheme="majorHAnsi" w:eastAsia="Times New Roman" w:hAnsiTheme="majorHAnsi" w:cs="Arial"/>
              </w:rPr>
              <w:t>0</w:t>
            </w:r>
            <w:r w:rsidRPr="003903DB">
              <w:rPr>
                <w:rFonts w:asciiTheme="majorHAnsi" w:eastAsia="Times New Roman" w:hAnsiTheme="majorHAnsi" w:cs="Arial"/>
              </w:rPr>
              <w:t>7</w:t>
            </w:r>
          </w:p>
        </w:tc>
        <w:tc>
          <w:tcPr>
            <w:tcW w:w="2985" w:type="dxa"/>
            <w:tcBorders>
              <w:top w:val="nil"/>
              <w:left w:val="nil"/>
              <w:bottom w:val="nil"/>
              <w:right w:val="nil"/>
            </w:tcBorders>
            <w:shd w:val="clear" w:color="auto" w:fill="auto"/>
            <w:noWrap/>
            <w:vAlign w:val="bottom"/>
            <w:hideMark/>
          </w:tcPr>
          <w:p w14:paraId="5D47AFD5" w14:textId="77777777" w:rsidR="00925D74" w:rsidRPr="003903DB" w:rsidRDefault="00925D74" w:rsidP="00FA3B0D">
            <w:pPr>
              <w:spacing w:after="0" w:line="240" w:lineRule="auto"/>
              <w:jc w:val="center"/>
              <w:rPr>
                <w:rFonts w:asciiTheme="majorHAnsi" w:eastAsia="Times New Roman" w:hAnsiTheme="majorHAnsi" w:cs="Arial"/>
              </w:rPr>
            </w:pPr>
            <w:r>
              <w:rPr>
                <w:rFonts w:asciiTheme="majorHAnsi" w:eastAsia="Times New Roman" w:hAnsiTheme="majorHAnsi" w:cs="Arial"/>
              </w:rPr>
              <w:t>68</w:t>
            </w:r>
            <w:r w:rsidRPr="003903DB">
              <w:rPr>
                <w:rFonts w:asciiTheme="majorHAnsi" w:eastAsia="Times New Roman" w:hAnsiTheme="majorHAnsi" w:cs="Arial"/>
              </w:rPr>
              <w:t>4</w:t>
            </w:r>
          </w:p>
        </w:tc>
      </w:tr>
      <w:tr w:rsidR="00925D74" w:rsidRPr="003903DB" w14:paraId="7424E5A0" w14:textId="77777777" w:rsidTr="00FA3B0D">
        <w:trPr>
          <w:trHeight w:val="255"/>
        </w:trPr>
        <w:tc>
          <w:tcPr>
            <w:tcW w:w="2985" w:type="dxa"/>
            <w:tcBorders>
              <w:top w:val="nil"/>
              <w:left w:val="nil"/>
              <w:bottom w:val="nil"/>
              <w:right w:val="nil"/>
            </w:tcBorders>
            <w:shd w:val="clear" w:color="auto" w:fill="auto"/>
            <w:noWrap/>
            <w:vAlign w:val="bottom"/>
            <w:hideMark/>
          </w:tcPr>
          <w:p w14:paraId="5D2E6A31" w14:textId="77777777" w:rsidR="00925D74" w:rsidRPr="003903DB" w:rsidRDefault="00925D74" w:rsidP="00FA3B0D">
            <w:pPr>
              <w:spacing w:after="0" w:line="240" w:lineRule="auto"/>
              <w:rPr>
                <w:rFonts w:asciiTheme="majorHAnsi" w:eastAsia="Times New Roman" w:hAnsiTheme="majorHAnsi" w:cs="Arial"/>
              </w:rPr>
            </w:pPr>
            <w:r w:rsidRPr="003903DB">
              <w:rPr>
                <w:rFonts w:asciiTheme="majorHAnsi" w:eastAsia="Times New Roman" w:hAnsiTheme="majorHAnsi" w:cs="Arial"/>
              </w:rPr>
              <w:t>Mean</w:t>
            </w:r>
          </w:p>
        </w:tc>
        <w:tc>
          <w:tcPr>
            <w:tcW w:w="2985" w:type="dxa"/>
            <w:tcBorders>
              <w:top w:val="nil"/>
              <w:left w:val="nil"/>
              <w:bottom w:val="nil"/>
              <w:right w:val="nil"/>
            </w:tcBorders>
            <w:shd w:val="clear" w:color="auto" w:fill="auto"/>
            <w:noWrap/>
            <w:vAlign w:val="bottom"/>
            <w:hideMark/>
          </w:tcPr>
          <w:p w14:paraId="58ACBC8E"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0.</w:t>
            </w:r>
            <w:r>
              <w:rPr>
                <w:rFonts w:asciiTheme="majorHAnsi" w:eastAsia="Times New Roman" w:hAnsiTheme="majorHAnsi" w:cs="Arial"/>
              </w:rPr>
              <w:t>8178</w:t>
            </w:r>
          </w:p>
        </w:tc>
        <w:tc>
          <w:tcPr>
            <w:tcW w:w="2985" w:type="dxa"/>
            <w:tcBorders>
              <w:top w:val="nil"/>
              <w:left w:val="nil"/>
              <w:bottom w:val="nil"/>
              <w:right w:val="nil"/>
            </w:tcBorders>
            <w:shd w:val="clear" w:color="auto" w:fill="auto"/>
            <w:noWrap/>
            <w:vAlign w:val="bottom"/>
            <w:hideMark/>
          </w:tcPr>
          <w:p w14:paraId="75CA7CDB"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0.</w:t>
            </w:r>
            <w:r>
              <w:rPr>
                <w:rFonts w:asciiTheme="majorHAnsi" w:eastAsia="Times New Roman" w:hAnsiTheme="majorHAnsi" w:cs="Arial"/>
              </w:rPr>
              <w:t>8200</w:t>
            </w:r>
          </w:p>
        </w:tc>
      </w:tr>
      <w:tr w:rsidR="00925D74" w:rsidRPr="003903DB" w14:paraId="4FC58F88" w14:textId="77777777" w:rsidTr="00FA3B0D">
        <w:trPr>
          <w:trHeight w:val="255"/>
        </w:trPr>
        <w:tc>
          <w:tcPr>
            <w:tcW w:w="2985" w:type="dxa"/>
            <w:tcBorders>
              <w:top w:val="nil"/>
              <w:left w:val="nil"/>
              <w:bottom w:val="nil"/>
              <w:right w:val="nil"/>
            </w:tcBorders>
            <w:shd w:val="clear" w:color="auto" w:fill="auto"/>
            <w:noWrap/>
            <w:vAlign w:val="bottom"/>
            <w:hideMark/>
          </w:tcPr>
          <w:p w14:paraId="468A25EF" w14:textId="77777777" w:rsidR="00925D74" w:rsidRPr="003903DB" w:rsidRDefault="00925D74" w:rsidP="00FA3B0D">
            <w:pPr>
              <w:spacing w:after="0" w:line="240" w:lineRule="auto"/>
              <w:rPr>
                <w:rFonts w:asciiTheme="majorHAnsi" w:eastAsia="Times New Roman" w:hAnsiTheme="majorHAnsi" w:cs="Arial"/>
              </w:rPr>
            </w:pPr>
            <w:r w:rsidRPr="003903DB">
              <w:rPr>
                <w:rFonts w:asciiTheme="majorHAnsi" w:eastAsia="Times New Roman" w:hAnsiTheme="majorHAnsi" w:cs="Arial"/>
              </w:rPr>
              <w:t>Std Deviation</w:t>
            </w:r>
          </w:p>
        </w:tc>
        <w:tc>
          <w:tcPr>
            <w:tcW w:w="2985" w:type="dxa"/>
            <w:tcBorders>
              <w:top w:val="nil"/>
              <w:left w:val="nil"/>
              <w:bottom w:val="nil"/>
              <w:right w:val="nil"/>
            </w:tcBorders>
            <w:shd w:val="clear" w:color="auto" w:fill="auto"/>
            <w:noWrap/>
            <w:vAlign w:val="bottom"/>
            <w:hideMark/>
          </w:tcPr>
          <w:p w14:paraId="3CDE1093"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0.1</w:t>
            </w:r>
            <w:r>
              <w:rPr>
                <w:rFonts w:asciiTheme="majorHAnsi" w:eastAsia="Times New Roman" w:hAnsiTheme="majorHAnsi" w:cs="Arial"/>
              </w:rPr>
              <w:t>089</w:t>
            </w:r>
          </w:p>
        </w:tc>
        <w:tc>
          <w:tcPr>
            <w:tcW w:w="2985" w:type="dxa"/>
            <w:tcBorders>
              <w:top w:val="nil"/>
              <w:left w:val="nil"/>
              <w:bottom w:val="nil"/>
              <w:right w:val="nil"/>
            </w:tcBorders>
            <w:shd w:val="clear" w:color="auto" w:fill="auto"/>
            <w:noWrap/>
            <w:vAlign w:val="bottom"/>
            <w:hideMark/>
          </w:tcPr>
          <w:p w14:paraId="2E2EAD92"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0.</w:t>
            </w:r>
            <w:r>
              <w:rPr>
                <w:rFonts w:asciiTheme="majorHAnsi" w:eastAsia="Times New Roman" w:hAnsiTheme="majorHAnsi" w:cs="Arial"/>
              </w:rPr>
              <w:t>1090</w:t>
            </w:r>
          </w:p>
        </w:tc>
      </w:tr>
      <w:tr w:rsidR="00925D74" w:rsidRPr="003903DB" w14:paraId="4350C4FD" w14:textId="77777777" w:rsidTr="00FA3B0D">
        <w:trPr>
          <w:trHeight w:val="255"/>
        </w:trPr>
        <w:tc>
          <w:tcPr>
            <w:tcW w:w="2985" w:type="dxa"/>
            <w:tcBorders>
              <w:top w:val="nil"/>
              <w:left w:val="nil"/>
              <w:bottom w:val="nil"/>
              <w:right w:val="nil"/>
            </w:tcBorders>
            <w:shd w:val="clear" w:color="auto" w:fill="auto"/>
            <w:noWrap/>
            <w:vAlign w:val="bottom"/>
            <w:hideMark/>
          </w:tcPr>
          <w:p w14:paraId="692037E9" w14:textId="77777777" w:rsidR="00925D74" w:rsidRPr="003903DB" w:rsidRDefault="00925D74" w:rsidP="00FA3B0D">
            <w:pPr>
              <w:spacing w:after="0" w:line="240" w:lineRule="auto"/>
              <w:rPr>
                <w:rFonts w:asciiTheme="majorHAnsi" w:eastAsia="Times New Roman" w:hAnsiTheme="majorHAnsi" w:cs="Arial"/>
              </w:rPr>
            </w:pPr>
          </w:p>
        </w:tc>
        <w:tc>
          <w:tcPr>
            <w:tcW w:w="2985" w:type="dxa"/>
            <w:tcBorders>
              <w:top w:val="nil"/>
              <w:left w:val="nil"/>
              <w:bottom w:val="nil"/>
              <w:right w:val="nil"/>
            </w:tcBorders>
            <w:shd w:val="clear" w:color="auto" w:fill="auto"/>
            <w:noWrap/>
            <w:vAlign w:val="bottom"/>
            <w:hideMark/>
          </w:tcPr>
          <w:p w14:paraId="140DC7E1" w14:textId="77777777" w:rsidR="00925D74" w:rsidRPr="003903DB" w:rsidRDefault="00925D74" w:rsidP="00FA3B0D">
            <w:pPr>
              <w:spacing w:after="0" w:line="240" w:lineRule="auto"/>
              <w:jc w:val="center"/>
              <w:rPr>
                <w:rFonts w:asciiTheme="majorHAnsi" w:eastAsia="Times New Roman" w:hAnsiTheme="majorHAnsi" w:cs="Arial"/>
              </w:rPr>
            </w:pPr>
          </w:p>
        </w:tc>
        <w:tc>
          <w:tcPr>
            <w:tcW w:w="2985" w:type="dxa"/>
            <w:tcBorders>
              <w:top w:val="nil"/>
              <w:left w:val="nil"/>
              <w:bottom w:val="nil"/>
              <w:right w:val="nil"/>
            </w:tcBorders>
            <w:shd w:val="clear" w:color="auto" w:fill="auto"/>
            <w:noWrap/>
            <w:vAlign w:val="bottom"/>
            <w:hideMark/>
          </w:tcPr>
          <w:p w14:paraId="6FB9BB3B" w14:textId="77777777" w:rsidR="00925D74" w:rsidRPr="003903DB" w:rsidRDefault="00925D74" w:rsidP="00FA3B0D">
            <w:pPr>
              <w:spacing w:after="0" w:line="240" w:lineRule="auto"/>
              <w:jc w:val="center"/>
              <w:rPr>
                <w:rFonts w:asciiTheme="majorHAnsi" w:eastAsia="Times New Roman" w:hAnsiTheme="majorHAnsi" w:cs="Arial"/>
              </w:rPr>
            </w:pPr>
          </w:p>
        </w:tc>
      </w:tr>
      <w:tr w:rsidR="00925D74" w:rsidRPr="003903DB" w14:paraId="748BDCDB" w14:textId="77777777" w:rsidTr="00FA3B0D">
        <w:trPr>
          <w:trHeight w:val="255"/>
        </w:trPr>
        <w:tc>
          <w:tcPr>
            <w:tcW w:w="2985" w:type="dxa"/>
            <w:tcBorders>
              <w:top w:val="nil"/>
              <w:left w:val="nil"/>
              <w:bottom w:val="nil"/>
              <w:right w:val="nil"/>
            </w:tcBorders>
            <w:shd w:val="clear" w:color="auto" w:fill="auto"/>
            <w:noWrap/>
            <w:vAlign w:val="bottom"/>
            <w:hideMark/>
          </w:tcPr>
          <w:p w14:paraId="0CA1EFCF" w14:textId="77777777" w:rsidR="00925D74" w:rsidRPr="003903DB" w:rsidRDefault="00925D74" w:rsidP="00FA3B0D">
            <w:pPr>
              <w:spacing w:after="0" w:line="240" w:lineRule="auto"/>
              <w:rPr>
                <w:rFonts w:asciiTheme="majorHAnsi" w:eastAsia="Times New Roman" w:hAnsiTheme="majorHAnsi" w:cs="Arial"/>
              </w:rPr>
            </w:pPr>
            <w:r w:rsidRPr="003903DB">
              <w:rPr>
                <w:rFonts w:asciiTheme="majorHAnsi" w:eastAsia="Times New Roman" w:hAnsiTheme="majorHAnsi" w:cs="Arial"/>
              </w:rPr>
              <w:t>100% Max</w:t>
            </w:r>
          </w:p>
        </w:tc>
        <w:tc>
          <w:tcPr>
            <w:tcW w:w="2985" w:type="dxa"/>
            <w:tcBorders>
              <w:top w:val="nil"/>
              <w:left w:val="nil"/>
              <w:bottom w:val="nil"/>
              <w:right w:val="nil"/>
            </w:tcBorders>
            <w:shd w:val="clear" w:color="auto" w:fill="auto"/>
            <w:noWrap/>
            <w:vAlign w:val="bottom"/>
            <w:hideMark/>
          </w:tcPr>
          <w:p w14:paraId="3B79A022"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1.0000</w:t>
            </w:r>
          </w:p>
        </w:tc>
        <w:tc>
          <w:tcPr>
            <w:tcW w:w="2985" w:type="dxa"/>
            <w:tcBorders>
              <w:top w:val="nil"/>
              <w:left w:val="nil"/>
              <w:bottom w:val="nil"/>
              <w:right w:val="nil"/>
            </w:tcBorders>
            <w:shd w:val="clear" w:color="auto" w:fill="auto"/>
            <w:noWrap/>
            <w:vAlign w:val="bottom"/>
            <w:hideMark/>
          </w:tcPr>
          <w:p w14:paraId="4400FA37"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1.0000</w:t>
            </w:r>
          </w:p>
        </w:tc>
      </w:tr>
      <w:tr w:rsidR="00925D74" w:rsidRPr="003903DB" w14:paraId="58769032" w14:textId="77777777" w:rsidTr="00FA3B0D">
        <w:trPr>
          <w:trHeight w:val="255"/>
        </w:trPr>
        <w:tc>
          <w:tcPr>
            <w:tcW w:w="2985" w:type="dxa"/>
            <w:tcBorders>
              <w:top w:val="nil"/>
              <w:left w:val="nil"/>
              <w:bottom w:val="nil"/>
              <w:right w:val="nil"/>
            </w:tcBorders>
            <w:shd w:val="clear" w:color="auto" w:fill="auto"/>
            <w:noWrap/>
            <w:vAlign w:val="bottom"/>
            <w:hideMark/>
          </w:tcPr>
          <w:p w14:paraId="34A4A556" w14:textId="77777777" w:rsidR="00925D74" w:rsidRPr="003903DB" w:rsidRDefault="00925D74" w:rsidP="00FA3B0D">
            <w:pPr>
              <w:spacing w:after="0" w:line="240" w:lineRule="auto"/>
              <w:rPr>
                <w:rFonts w:asciiTheme="majorHAnsi" w:eastAsia="Times New Roman" w:hAnsiTheme="majorHAnsi" w:cs="Arial"/>
              </w:rPr>
            </w:pPr>
            <w:r w:rsidRPr="003903DB">
              <w:rPr>
                <w:rFonts w:asciiTheme="majorHAnsi" w:eastAsia="Times New Roman" w:hAnsiTheme="majorHAnsi" w:cs="Arial"/>
              </w:rPr>
              <w:t>75% Q3</w:t>
            </w:r>
          </w:p>
        </w:tc>
        <w:tc>
          <w:tcPr>
            <w:tcW w:w="2985" w:type="dxa"/>
            <w:tcBorders>
              <w:top w:val="nil"/>
              <w:left w:val="nil"/>
              <w:bottom w:val="nil"/>
              <w:right w:val="nil"/>
            </w:tcBorders>
            <w:shd w:val="clear" w:color="auto" w:fill="auto"/>
            <w:noWrap/>
            <w:vAlign w:val="bottom"/>
            <w:hideMark/>
          </w:tcPr>
          <w:p w14:paraId="2B679DC0"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0.</w:t>
            </w:r>
            <w:r>
              <w:rPr>
                <w:rFonts w:asciiTheme="majorHAnsi" w:eastAsia="Times New Roman" w:hAnsiTheme="majorHAnsi" w:cs="Arial"/>
              </w:rPr>
              <w:t>9020</w:t>
            </w:r>
          </w:p>
        </w:tc>
        <w:tc>
          <w:tcPr>
            <w:tcW w:w="2985" w:type="dxa"/>
            <w:tcBorders>
              <w:top w:val="nil"/>
              <w:left w:val="nil"/>
              <w:bottom w:val="nil"/>
              <w:right w:val="nil"/>
            </w:tcBorders>
            <w:shd w:val="clear" w:color="auto" w:fill="auto"/>
            <w:noWrap/>
            <w:vAlign w:val="bottom"/>
            <w:hideMark/>
          </w:tcPr>
          <w:p w14:paraId="411B897E"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0.</w:t>
            </w:r>
            <w:r>
              <w:rPr>
                <w:rFonts w:asciiTheme="majorHAnsi" w:eastAsia="Times New Roman" w:hAnsiTheme="majorHAnsi" w:cs="Arial"/>
              </w:rPr>
              <w:t>9087</w:t>
            </w:r>
          </w:p>
        </w:tc>
      </w:tr>
      <w:tr w:rsidR="00925D74" w:rsidRPr="003903DB" w14:paraId="03A176A1" w14:textId="77777777" w:rsidTr="00FA3B0D">
        <w:trPr>
          <w:trHeight w:val="255"/>
        </w:trPr>
        <w:tc>
          <w:tcPr>
            <w:tcW w:w="2985" w:type="dxa"/>
            <w:tcBorders>
              <w:top w:val="nil"/>
              <w:left w:val="nil"/>
              <w:bottom w:val="nil"/>
              <w:right w:val="nil"/>
            </w:tcBorders>
            <w:shd w:val="clear" w:color="auto" w:fill="auto"/>
            <w:noWrap/>
            <w:vAlign w:val="bottom"/>
            <w:hideMark/>
          </w:tcPr>
          <w:p w14:paraId="5786BDCE" w14:textId="77777777" w:rsidR="00925D74" w:rsidRPr="003903DB" w:rsidRDefault="00925D74" w:rsidP="00FA3B0D">
            <w:pPr>
              <w:spacing w:after="0" w:line="240" w:lineRule="auto"/>
              <w:rPr>
                <w:rFonts w:asciiTheme="majorHAnsi" w:eastAsia="Times New Roman" w:hAnsiTheme="majorHAnsi" w:cs="Arial"/>
              </w:rPr>
            </w:pPr>
            <w:r w:rsidRPr="003903DB">
              <w:rPr>
                <w:rFonts w:asciiTheme="majorHAnsi" w:eastAsia="Times New Roman" w:hAnsiTheme="majorHAnsi" w:cs="Arial"/>
              </w:rPr>
              <w:t>50% Median</w:t>
            </w:r>
          </w:p>
        </w:tc>
        <w:tc>
          <w:tcPr>
            <w:tcW w:w="2985" w:type="dxa"/>
            <w:tcBorders>
              <w:top w:val="nil"/>
              <w:left w:val="nil"/>
              <w:bottom w:val="nil"/>
              <w:right w:val="nil"/>
            </w:tcBorders>
            <w:shd w:val="clear" w:color="auto" w:fill="auto"/>
            <w:noWrap/>
            <w:vAlign w:val="bottom"/>
            <w:hideMark/>
          </w:tcPr>
          <w:p w14:paraId="672C7A66"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0.</w:t>
            </w:r>
            <w:r>
              <w:rPr>
                <w:rFonts w:asciiTheme="majorHAnsi" w:eastAsia="Times New Roman" w:hAnsiTheme="majorHAnsi" w:cs="Arial"/>
              </w:rPr>
              <w:t>8199</w:t>
            </w:r>
          </w:p>
        </w:tc>
        <w:tc>
          <w:tcPr>
            <w:tcW w:w="2985" w:type="dxa"/>
            <w:tcBorders>
              <w:top w:val="nil"/>
              <w:left w:val="nil"/>
              <w:bottom w:val="nil"/>
              <w:right w:val="nil"/>
            </w:tcBorders>
            <w:shd w:val="clear" w:color="auto" w:fill="auto"/>
            <w:noWrap/>
            <w:vAlign w:val="bottom"/>
            <w:hideMark/>
          </w:tcPr>
          <w:p w14:paraId="306090D8"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0.</w:t>
            </w:r>
            <w:r>
              <w:rPr>
                <w:rFonts w:asciiTheme="majorHAnsi" w:eastAsia="Times New Roman" w:hAnsiTheme="majorHAnsi" w:cs="Arial"/>
              </w:rPr>
              <w:t>8203</w:t>
            </w:r>
          </w:p>
        </w:tc>
      </w:tr>
      <w:tr w:rsidR="00925D74" w:rsidRPr="003903DB" w14:paraId="1225D51D" w14:textId="77777777" w:rsidTr="00FA3B0D">
        <w:trPr>
          <w:trHeight w:val="255"/>
        </w:trPr>
        <w:tc>
          <w:tcPr>
            <w:tcW w:w="2985" w:type="dxa"/>
            <w:tcBorders>
              <w:top w:val="nil"/>
              <w:left w:val="nil"/>
              <w:bottom w:val="nil"/>
              <w:right w:val="nil"/>
            </w:tcBorders>
            <w:shd w:val="clear" w:color="auto" w:fill="auto"/>
            <w:noWrap/>
            <w:vAlign w:val="bottom"/>
            <w:hideMark/>
          </w:tcPr>
          <w:p w14:paraId="6450AEE4" w14:textId="77777777" w:rsidR="00925D74" w:rsidRPr="003903DB" w:rsidRDefault="00925D74" w:rsidP="00FA3B0D">
            <w:pPr>
              <w:spacing w:after="0" w:line="240" w:lineRule="auto"/>
              <w:rPr>
                <w:rFonts w:asciiTheme="majorHAnsi" w:eastAsia="Times New Roman" w:hAnsiTheme="majorHAnsi" w:cs="Arial"/>
              </w:rPr>
            </w:pPr>
            <w:r w:rsidRPr="003903DB">
              <w:rPr>
                <w:rFonts w:asciiTheme="majorHAnsi" w:eastAsia="Times New Roman" w:hAnsiTheme="majorHAnsi" w:cs="Arial"/>
              </w:rPr>
              <w:t>25% Q1</w:t>
            </w:r>
          </w:p>
        </w:tc>
        <w:tc>
          <w:tcPr>
            <w:tcW w:w="2985" w:type="dxa"/>
            <w:tcBorders>
              <w:top w:val="nil"/>
              <w:left w:val="nil"/>
              <w:bottom w:val="nil"/>
              <w:right w:val="nil"/>
            </w:tcBorders>
            <w:shd w:val="clear" w:color="auto" w:fill="auto"/>
            <w:noWrap/>
            <w:vAlign w:val="bottom"/>
            <w:hideMark/>
          </w:tcPr>
          <w:p w14:paraId="065247B5"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0.7</w:t>
            </w:r>
            <w:r>
              <w:rPr>
                <w:rFonts w:asciiTheme="majorHAnsi" w:eastAsia="Times New Roman" w:hAnsiTheme="majorHAnsi" w:cs="Arial"/>
              </w:rPr>
              <w:t>414</w:t>
            </w:r>
          </w:p>
        </w:tc>
        <w:tc>
          <w:tcPr>
            <w:tcW w:w="2985" w:type="dxa"/>
            <w:tcBorders>
              <w:top w:val="nil"/>
              <w:left w:val="nil"/>
              <w:bottom w:val="nil"/>
              <w:right w:val="nil"/>
            </w:tcBorders>
            <w:shd w:val="clear" w:color="auto" w:fill="auto"/>
            <w:noWrap/>
            <w:vAlign w:val="bottom"/>
            <w:hideMark/>
          </w:tcPr>
          <w:p w14:paraId="1D95AD4B" w14:textId="77777777" w:rsidR="00925D74" w:rsidRPr="003903DB" w:rsidRDefault="00925D74" w:rsidP="00FA3B0D">
            <w:pPr>
              <w:spacing w:after="0" w:line="240" w:lineRule="auto"/>
              <w:jc w:val="center"/>
              <w:rPr>
                <w:rFonts w:asciiTheme="majorHAnsi" w:eastAsia="Times New Roman" w:hAnsiTheme="majorHAnsi" w:cs="Arial"/>
              </w:rPr>
            </w:pPr>
            <w:r w:rsidRPr="003903DB">
              <w:rPr>
                <w:rFonts w:asciiTheme="majorHAnsi" w:eastAsia="Times New Roman" w:hAnsiTheme="majorHAnsi" w:cs="Arial"/>
              </w:rPr>
              <w:t>0.7</w:t>
            </w:r>
            <w:r>
              <w:rPr>
                <w:rFonts w:asciiTheme="majorHAnsi" w:eastAsia="Times New Roman" w:hAnsiTheme="majorHAnsi" w:cs="Arial"/>
              </w:rPr>
              <w:t>434</w:t>
            </w:r>
          </w:p>
        </w:tc>
      </w:tr>
    </w:tbl>
    <w:p w14:paraId="506D7C38" w14:textId="77777777" w:rsidR="00925D74" w:rsidRDefault="00925D74" w:rsidP="00925D74">
      <w:pPr>
        <w:widowControl w:val="0"/>
        <w:autoSpaceDE w:val="0"/>
        <w:autoSpaceDN w:val="0"/>
        <w:adjustRightInd w:val="0"/>
        <w:spacing w:before="19" w:line="220" w:lineRule="exact"/>
        <w:rPr>
          <w:rFonts w:ascii="Cambria" w:hAnsi="Cambria"/>
          <w:iCs/>
        </w:rPr>
      </w:pPr>
    </w:p>
    <w:p w14:paraId="13436383" w14:textId="77777777" w:rsidR="00925D74" w:rsidRPr="00086510" w:rsidRDefault="00925D74" w:rsidP="00925D74">
      <w:pPr>
        <w:widowControl w:val="0"/>
        <w:autoSpaceDE w:val="0"/>
        <w:autoSpaceDN w:val="0"/>
        <w:adjustRightInd w:val="0"/>
        <w:spacing w:before="19" w:line="220" w:lineRule="exact"/>
        <w:rPr>
          <w:rFonts w:ascii="Cambria" w:hAnsi="Cambria"/>
          <w:iCs/>
        </w:rPr>
      </w:pPr>
      <w:r>
        <w:rPr>
          <w:rFonts w:ascii="Cambria" w:hAnsi="Cambria"/>
          <w:iCs/>
        </w:rPr>
        <w:t>To evaluate the reliability of the measure, we</w:t>
      </w:r>
      <w:r w:rsidRPr="00086510">
        <w:rPr>
          <w:rFonts w:ascii="Cambria" w:hAnsi="Cambria"/>
          <w:iCs/>
        </w:rPr>
        <w:t xml:space="preserve"> </w:t>
      </w:r>
      <w:r>
        <w:rPr>
          <w:rFonts w:ascii="Cambria" w:hAnsi="Cambria"/>
          <w:iCs/>
        </w:rPr>
        <w:t xml:space="preserve">randomly split the study cohort over the </w:t>
      </w:r>
      <w:proofErr w:type="gramStart"/>
      <w:r>
        <w:rPr>
          <w:rFonts w:ascii="Cambria" w:hAnsi="Cambria"/>
          <w:iCs/>
        </w:rPr>
        <w:t>two year</w:t>
      </w:r>
      <w:proofErr w:type="gramEnd"/>
      <w:r>
        <w:rPr>
          <w:rFonts w:ascii="Cambria" w:hAnsi="Cambria"/>
          <w:iCs/>
        </w:rPr>
        <w:t xml:space="preserve"> period (Jan 2013 to Jun 2014 combined) into two</w:t>
      </w:r>
      <w:r w:rsidRPr="00086510">
        <w:rPr>
          <w:rFonts w:ascii="Cambria" w:hAnsi="Cambria"/>
          <w:iCs/>
        </w:rPr>
        <w:t xml:space="preserve"> samples</w:t>
      </w:r>
      <w:r>
        <w:rPr>
          <w:rFonts w:ascii="Cambria" w:hAnsi="Cambria"/>
          <w:iCs/>
        </w:rPr>
        <w:t xml:space="preserve"> and restricted the cohort to </w:t>
      </w:r>
      <w:r w:rsidRPr="00086510">
        <w:rPr>
          <w:rFonts w:ascii="Cambria" w:hAnsi="Cambria"/>
          <w:iCs/>
        </w:rPr>
        <w:t xml:space="preserve">hospitals </w:t>
      </w:r>
      <w:r>
        <w:rPr>
          <w:rFonts w:ascii="Cambria" w:hAnsi="Cambria"/>
          <w:iCs/>
        </w:rPr>
        <w:t>that had a minimum of 50 cases in each split sample</w:t>
      </w:r>
      <w:r w:rsidRPr="00086510">
        <w:rPr>
          <w:rFonts w:ascii="Cambria" w:hAnsi="Cambria"/>
          <w:iCs/>
        </w:rPr>
        <w:t>.</w:t>
      </w:r>
    </w:p>
    <w:p w14:paraId="1B4D5309" w14:textId="77777777" w:rsidR="00925D74" w:rsidRDefault="00925D74" w:rsidP="00925D74">
      <w:pPr>
        <w:widowControl w:val="0"/>
        <w:autoSpaceDE w:val="0"/>
        <w:autoSpaceDN w:val="0"/>
        <w:adjustRightInd w:val="0"/>
        <w:spacing w:before="15" w:after="0" w:line="260" w:lineRule="exact"/>
        <w:rPr>
          <w:rFonts w:asciiTheme="majorHAnsi" w:eastAsia="MS Gothic" w:hAnsiTheme="majorHAnsi" w:cs="Calibri"/>
          <w:color w:val="000000"/>
        </w:rPr>
      </w:pPr>
      <w:r w:rsidRPr="00323B03">
        <w:rPr>
          <w:rFonts w:asciiTheme="majorHAnsi" w:eastAsia="MS Gothic" w:hAnsiTheme="majorHAnsi" w:cs="Calibri"/>
          <w:color w:val="000000"/>
        </w:rPr>
        <w:t xml:space="preserve">Results of the split sample testing are provided below. The 2 split samples were calculated during the same timeframe to </w:t>
      </w:r>
      <w:r>
        <w:rPr>
          <w:rFonts w:asciiTheme="majorHAnsi" w:eastAsia="MS Gothic" w:hAnsiTheme="majorHAnsi" w:cs="Calibri"/>
          <w:color w:val="000000"/>
        </w:rPr>
        <w:t>avoid the potential for changes in hospital performance over time</w:t>
      </w:r>
      <w:r w:rsidRPr="00323B03">
        <w:rPr>
          <w:rFonts w:asciiTheme="majorHAnsi" w:eastAsia="MS Gothic" w:hAnsiTheme="majorHAnsi" w:cs="Calibri"/>
          <w:color w:val="000000"/>
        </w:rPr>
        <w:t xml:space="preserve">. After splitting the cohort into two random samples, we compared measure scores calculated at hospitals with at least </w:t>
      </w:r>
      <w:r>
        <w:rPr>
          <w:rFonts w:asciiTheme="majorHAnsi" w:eastAsia="MS Gothic" w:hAnsiTheme="majorHAnsi" w:cs="Calibri"/>
          <w:color w:val="000000"/>
        </w:rPr>
        <w:t>50</w:t>
      </w:r>
      <w:r w:rsidRPr="00323B03">
        <w:rPr>
          <w:rFonts w:asciiTheme="majorHAnsi" w:eastAsia="MS Gothic" w:hAnsiTheme="majorHAnsi" w:cs="Calibri"/>
          <w:color w:val="000000"/>
        </w:rPr>
        <w:t xml:space="preserve"> cases in both ran</w:t>
      </w:r>
      <w:r>
        <w:rPr>
          <w:rFonts w:asciiTheme="majorHAnsi" w:eastAsia="MS Gothic" w:hAnsiTheme="majorHAnsi" w:cs="Calibri"/>
          <w:color w:val="000000"/>
        </w:rPr>
        <w:t>dom samples</w:t>
      </w:r>
      <w:r w:rsidRPr="00323B03">
        <w:rPr>
          <w:rFonts w:asciiTheme="majorHAnsi" w:eastAsia="MS Gothic" w:hAnsiTheme="majorHAnsi" w:cs="Calibri"/>
          <w:color w:val="000000"/>
        </w:rPr>
        <w:t xml:space="preserve">. Of note, slightly less than half of participating hospitals met this volume threshold, and a few hospitals had more than </w:t>
      </w:r>
      <w:r>
        <w:rPr>
          <w:rFonts w:asciiTheme="majorHAnsi" w:eastAsia="MS Gothic" w:hAnsiTheme="majorHAnsi" w:cs="Calibri"/>
          <w:color w:val="000000"/>
        </w:rPr>
        <w:t>50</w:t>
      </w:r>
      <w:r w:rsidRPr="00323B03">
        <w:rPr>
          <w:rFonts w:asciiTheme="majorHAnsi" w:eastAsia="MS Gothic" w:hAnsiTheme="majorHAnsi" w:cs="Calibri"/>
          <w:color w:val="000000"/>
        </w:rPr>
        <w:t xml:space="preserve"> cases in one random sample but fewer than </w:t>
      </w:r>
      <w:r>
        <w:rPr>
          <w:rFonts w:asciiTheme="majorHAnsi" w:eastAsia="MS Gothic" w:hAnsiTheme="majorHAnsi" w:cs="Calibri"/>
          <w:color w:val="000000"/>
        </w:rPr>
        <w:t>50</w:t>
      </w:r>
      <w:r w:rsidRPr="00323B03">
        <w:rPr>
          <w:rFonts w:asciiTheme="majorHAnsi" w:eastAsia="MS Gothic" w:hAnsiTheme="majorHAnsi" w:cs="Calibri"/>
          <w:color w:val="000000"/>
        </w:rPr>
        <w:t xml:space="preserve"> in the other. The distribution of hospital performance was similar in the two samples (</w:t>
      </w:r>
      <w:r>
        <w:rPr>
          <w:rFonts w:asciiTheme="majorHAnsi" w:eastAsia="MS Gothic" w:hAnsiTheme="majorHAnsi" w:cs="Calibri"/>
          <w:color w:val="000000"/>
        </w:rPr>
        <w:t xml:space="preserve">figure </w:t>
      </w:r>
      <w:r w:rsidRPr="00323B03">
        <w:rPr>
          <w:rFonts w:asciiTheme="majorHAnsi" w:eastAsia="MS Gothic" w:hAnsiTheme="majorHAnsi" w:cs="Calibri"/>
          <w:color w:val="000000"/>
        </w:rPr>
        <w:t>below), and there was an extremely high correlation between hospital performance</w:t>
      </w:r>
      <w:r>
        <w:rPr>
          <w:rFonts w:asciiTheme="majorHAnsi" w:eastAsia="MS Gothic" w:hAnsiTheme="majorHAnsi" w:cs="Calibri"/>
          <w:color w:val="000000"/>
        </w:rPr>
        <w:t>s</w:t>
      </w:r>
      <w:r w:rsidRPr="00323B03">
        <w:rPr>
          <w:rFonts w:asciiTheme="majorHAnsi" w:eastAsia="MS Gothic" w:hAnsiTheme="majorHAnsi" w:cs="Calibri"/>
          <w:color w:val="000000"/>
        </w:rPr>
        <w:t xml:space="preserve"> assessed in the two samples (r 0.</w:t>
      </w:r>
      <w:r>
        <w:rPr>
          <w:rFonts w:asciiTheme="majorHAnsi" w:eastAsia="MS Gothic" w:hAnsiTheme="majorHAnsi" w:cs="Calibri"/>
          <w:color w:val="000000"/>
        </w:rPr>
        <w:t>87949</w:t>
      </w:r>
      <w:r w:rsidRPr="00323B03">
        <w:rPr>
          <w:rFonts w:asciiTheme="majorHAnsi" w:eastAsia="MS Gothic" w:hAnsiTheme="majorHAnsi" w:cs="Calibri"/>
          <w:color w:val="000000"/>
        </w:rPr>
        <w:t>)</w:t>
      </w:r>
    </w:p>
    <w:p w14:paraId="00774DD3" w14:textId="77777777" w:rsidR="00925D74" w:rsidRPr="003903DB" w:rsidRDefault="00925D74" w:rsidP="00925D74">
      <w:pPr>
        <w:widowControl w:val="0"/>
        <w:autoSpaceDE w:val="0"/>
        <w:autoSpaceDN w:val="0"/>
        <w:adjustRightInd w:val="0"/>
        <w:spacing w:before="15" w:after="0" w:line="260" w:lineRule="exact"/>
        <w:rPr>
          <w:rFonts w:asciiTheme="majorHAnsi" w:eastAsia="MS Gothic" w:hAnsiTheme="majorHAnsi" w:cs="Calibri"/>
          <w:color w:val="000000"/>
        </w:rPr>
      </w:pPr>
    </w:p>
    <w:p w14:paraId="2B8CAEC9" w14:textId="77777777" w:rsidR="00980B74"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39AFC92A" w14:textId="77777777" w:rsidR="00980B74" w:rsidRDefault="00980B74" w:rsidP="00DB3627">
      <w:pPr>
        <w:autoSpaceDE w:val="0"/>
        <w:autoSpaceDN w:val="0"/>
        <w:adjustRightInd w:val="0"/>
        <w:spacing w:after="0" w:line="240" w:lineRule="auto"/>
        <w:rPr>
          <w:rFonts w:cstheme="minorHAnsi"/>
          <w:bCs/>
        </w:rPr>
      </w:pPr>
    </w:p>
    <w:p w14:paraId="36198356" w14:textId="5F976354" w:rsidR="0067144D" w:rsidRPr="0067144D" w:rsidRDefault="0067144D" w:rsidP="00DB3627">
      <w:pPr>
        <w:autoSpaceDE w:val="0"/>
        <w:autoSpaceDN w:val="0"/>
        <w:adjustRightInd w:val="0"/>
        <w:spacing w:after="0" w:line="240" w:lineRule="auto"/>
        <w:rPr>
          <w:rFonts w:cstheme="minorHAnsi"/>
          <w:bCs/>
          <w:color w:val="FF0000"/>
          <w:u w:val="single"/>
        </w:rPr>
      </w:pPr>
      <w:r w:rsidRPr="0067144D">
        <w:rPr>
          <w:rFonts w:cstheme="minorHAnsi"/>
          <w:bCs/>
          <w:color w:val="FF0000"/>
          <w:u w:val="single"/>
        </w:rPr>
        <w:t>2019 submission</w:t>
      </w:r>
    </w:p>
    <w:p w14:paraId="581603AA" w14:textId="77777777" w:rsidR="0067144D" w:rsidRPr="0067144D" w:rsidRDefault="0067144D" w:rsidP="00DB3627">
      <w:pPr>
        <w:autoSpaceDE w:val="0"/>
        <w:autoSpaceDN w:val="0"/>
        <w:adjustRightInd w:val="0"/>
        <w:spacing w:after="0" w:line="240" w:lineRule="auto"/>
        <w:rPr>
          <w:rFonts w:cstheme="minorHAnsi"/>
          <w:bCs/>
          <w:color w:val="FF0000"/>
        </w:rPr>
      </w:pPr>
    </w:p>
    <w:p w14:paraId="32B48DBA" w14:textId="77777777" w:rsidR="00980B74" w:rsidRPr="0067144D" w:rsidRDefault="00980B74" w:rsidP="00DB3627">
      <w:pPr>
        <w:autoSpaceDE w:val="0"/>
        <w:autoSpaceDN w:val="0"/>
        <w:adjustRightInd w:val="0"/>
        <w:spacing w:after="0" w:line="240" w:lineRule="auto"/>
        <w:rPr>
          <w:rFonts w:cstheme="minorHAnsi"/>
          <w:bCs/>
          <w:color w:val="FF0000"/>
        </w:rPr>
      </w:pPr>
      <w:r w:rsidRPr="0067144D">
        <w:rPr>
          <w:rFonts w:cstheme="minorHAnsi"/>
          <w:bCs/>
          <w:color w:val="FF0000"/>
        </w:rPr>
        <w:t>Split Sample Methodology</w:t>
      </w:r>
    </w:p>
    <w:p w14:paraId="213060D5" w14:textId="77777777" w:rsidR="00980B74" w:rsidRPr="0067144D" w:rsidRDefault="00980B74" w:rsidP="00DB3627">
      <w:pPr>
        <w:autoSpaceDE w:val="0"/>
        <w:autoSpaceDN w:val="0"/>
        <w:adjustRightInd w:val="0"/>
        <w:spacing w:after="0" w:line="240" w:lineRule="auto"/>
        <w:rPr>
          <w:rFonts w:cstheme="minorHAnsi"/>
          <w:bCs/>
          <w:color w:val="FF0000"/>
        </w:rPr>
      </w:pPr>
    </w:p>
    <w:p w14:paraId="0FB67DA3" w14:textId="77A9F379" w:rsidR="007422FD" w:rsidRPr="003D76A9" w:rsidRDefault="00980B74" w:rsidP="00DB3627">
      <w:pPr>
        <w:autoSpaceDE w:val="0"/>
        <w:autoSpaceDN w:val="0"/>
        <w:adjustRightInd w:val="0"/>
        <w:spacing w:after="0" w:line="240" w:lineRule="auto"/>
        <w:rPr>
          <w:rFonts w:cstheme="minorHAnsi"/>
          <w:bCs/>
          <w:color w:val="FF0000"/>
        </w:rPr>
      </w:pPr>
      <w:r w:rsidRPr="003D76A9">
        <w:rPr>
          <w:rFonts w:cstheme="minorHAnsi"/>
          <w:bCs/>
          <w:color w:val="FF0000"/>
        </w:rPr>
        <w:t xml:space="preserve">The box and whisper plot of the distribution of hospital performance for the ICD </w:t>
      </w:r>
      <w:r w:rsidR="00E662F7" w:rsidRPr="003D76A9">
        <w:rPr>
          <w:rFonts w:cstheme="minorHAnsi"/>
          <w:bCs/>
          <w:color w:val="FF0000"/>
        </w:rPr>
        <w:t>Discharge C</w:t>
      </w:r>
      <w:r w:rsidRPr="003D76A9">
        <w:rPr>
          <w:rFonts w:cstheme="minorHAnsi"/>
          <w:bCs/>
          <w:color w:val="FF0000"/>
        </w:rPr>
        <w:t xml:space="preserve">omposite </w:t>
      </w:r>
      <w:r w:rsidR="00E662F7" w:rsidRPr="003D76A9">
        <w:rPr>
          <w:rFonts w:cstheme="minorHAnsi"/>
          <w:bCs/>
          <w:color w:val="FF0000"/>
        </w:rPr>
        <w:t>M</w:t>
      </w:r>
      <w:r w:rsidRPr="003D76A9">
        <w:rPr>
          <w:rFonts w:cstheme="minorHAnsi"/>
          <w:bCs/>
          <w:color w:val="FF0000"/>
        </w:rPr>
        <w:t>easure</w:t>
      </w:r>
      <w:r w:rsidR="00DA7BD3">
        <w:rPr>
          <w:rFonts w:cstheme="minorHAnsi"/>
          <w:bCs/>
          <w:color w:val="FF0000"/>
        </w:rPr>
        <w:t xml:space="preserve"> in 2017 and 2018</w:t>
      </w:r>
      <w:r w:rsidRPr="003D76A9">
        <w:rPr>
          <w:rFonts w:cstheme="minorHAnsi"/>
          <w:bCs/>
          <w:color w:val="FF0000"/>
        </w:rPr>
        <w:t xml:space="preserve"> show a similar </w:t>
      </w:r>
      <w:r w:rsidR="00134730" w:rsidRPr="003D76A9">
        <w:rPr>
          <w:rFonts w:cstheme="minorHAnsi"/>
          <w:bCs/>
          <w:color w:val="FF0000"/>
        </w:rPr>
        <w:t>distribution</w:t>
      </w:r>
      <w:r w:rsidRPr="003D76A9">
        <w:rPr>
          <w:rFonts w:cstheme="minorHAnsi"/>
          <w:bCs/>
          <w:color w:val="FF0000"/>
        </w:rPr>
        <w:t xml:space="preserve"> of use of the composite measure at discharge for both</w:t>
      </w:r>
      <w:r w:rsidR="00134730" w:rsidRPr="003D76A9">
        <w:rPr>
          <w:rFonts w:cstheme="minorHAnsi"/>
          <w:bCs/>
          <w:color w:val="FF0000"/>
        </w:rPr>
        <w:t xml:space="preserve"> split</w:t>
      </w:r>
      <w:r w:rsidRPr="003D76A9">
        <w:rPr>
          <w:rFonts w:cstheme="minorHAnsi"/>
          <w:bCs/>
          <w:color w:val="FF0000"/>
        </w:rPr>
        <w:t xml:space="preserve"> samples. </w:t>
      </w:r>
      <w:r w:rsidR="00DA7BD3">
        <w:rPr>
          <w:rFonts w:eastAsia="Calibri" w:cstheme="minorHAnsi"/>
          <w:color w:val="FF0000"/>
        </w:rPr>
        <w:t>Figures 2 and 4</w:t>
      </w:r>
      <w:r w:rsidR="007E3EC8" w:rsidRPr="0053070D">
        <w:rPr>
          <w:rFonts w:eastAsia="Calibri" w:cstheme="minorHAnsi"/>
          <w:color w:val="FF0000"/>
        </w:rPr>
        <w:t xml:space="preserve"> show the scatterplot of the distribution of hospital performance for ICD composite measure at discharge when assessed in randomly split samples. Overall hospital </w:t>
      </w:r>
      <w:r w:rsidR="007E3EC8" w:rsidRPr="0053070D">
        <w:rPr>
          <w:rFonts w:eastAsia="Calibri" w:cstheme="minorHAnsi"/>
          <w:color w:val="FF0000"/>
        </w:rPr>
        <w:lastRenderedPageBreak/>
        <w:t>performance in one random sample was strongly correlated with hospital performance in the other split sample (r=</w:t>
      </w:r>
      <w:r w:rsidR="004763EF">
        <w:rPr>
          <w:rFonts w:eastAsia="Calibri" w:cstheme="minorHAnsi"/>
          <w:color w:val="FF0000"/>
        </w:rPr>
        <w:t>0.59430, 0.52386</w:t>
      </w:r>
      <w:r w:rsidR="007E3EC8" w:rsidRPr="0053070D">
        <w:rPr>
          <w:rFonts w:eastAsia="Calibri" w:cstheme="minorHAnsi"/>
          <w:color w:val="FF0000"/>
        </w:rPr>
        <w:t xml:space="preserve">), </w:t>
      </w:r>
      <w:r w:rsidR="00DA7BD3">
        <w:rPr>
          <w:rFonts w:eastAsia="Calibri" w:cstheme="minorHAnsi"/>
          <w:color w:val="FF0000"/>
        </w:rPr>
        <w:t xml:space="preserve">for 2017 and 2018 respectively, </w:t>
      </w:r>
      <w:r w:rsidR="007E3EC8" w:rsidRPr="0053070D">
        <w:rPr>
          <w:rFonts w:eastAsia="Calibri" w:cstheme="minorHAnsi"/>
          <w:color w:val="FF0000"/>
        </w:rPr>
        <w:t>which is consistent with a highly reliable measure.</w:t>
      </w:r>
    </w:p>
    <w:p w14:paraId="56011D60" w14:textId="77777777" w:rsidR="007E3EC8" w:rsidRPr="0067144D" w:rsidRDefault="007E3EC8" w:rsidP="00DB3627">
      <w:pPr>
        <w:autoSpaceDE w:val="0"/>
        <w:autoSpaceDN w:val="0"/>
        <w:adjustRightInd w:val="0"/>
        <w:spacing w:after="0" w:line="240" w:lineRule="auto"/>
        <w:rPr>
          <w:rFonts w:cstheme="minorHAnsi"/>
          <w:bCs/>
          <w:color w:val="FF0000"/>
        </w:rPr>
      </w:pPr>
    </w:p>
    <w:p w14:paraId="5EEE03A8" w14:textId="77777777" w:rsidR="00C2625C" w:rsidRPr="001B0F69" w:rsidRDefault="00C2625C" w:rsidP="00C2625C">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6C0F358C" w14:textId="77777777" w:rsidR="00C2625C" w:rsidRDefault="00C2625C" w:rsidP="00C2625C">
      <w:pPr>
        <w:widowControl w:val="0"/>
        <w:autoSpaceDE w:val="0"/>
        <w:autoSpaceDN w:val="0"/>
        <w:adjustRightInd w:val="0"/>
        <w:spacing w:before="19" w:after="0" w:line="220" w:lineRule="exact"/>
        <w:rPr>
          <w:rFonts w:asciiTheme="majorHAnsi" w:eastAsia="MS Gothic" w:hAnsiTheme="majorHAnsi" w:cs="Calibri"/>
          <w:b/>
          <w:bCs/>
          <w:i/>
          <w:color w:val="000000"/>
          <w:spacing w:val="1"/>
          <w:u w:val="single"/>
        </w:rPr>
      </w:pPr>
    </w:p>
    <w:p w14:paraId="1E861CD2" w14:textId="77777777" w:rsidR="00C2625C" w:rsidRPr="00C2625C" w:rsidRDefault="00C2625C" w:rsidP="00C2625C">
      <w:pPr>
        <w:widowControl w:val="0"/>
        <w:autoSpaceDE w:val="0"/>
        <w:autoSpaceDN w:val="0"/>
        <w:adjustRightInd w:val="0"/>
        <w:spacing w:before="19" w:after="0" w:line="220" w:lineRule="exact"/>
        <w:rPr>
          <w:rFonts w:asciiTheme="majorHAnsi" w:hAnsiTheme="majorHAnsi" w:cs="Calibri"/>
        </w:rPr>
      </w:pPr>
      <w:r w:rsidRPr="00C2625C">
        <w:rPr>
          <w:rFonts w:asciiTheme="majorHAnsi" w:eastAsia="MS Gothic" w:hAnsiTheme="majorHAnsi" w:cs="Calibri"/>
          <w:bCs/>
          <w:i/>
          <w:color w:val="000000"/>
          <w:spacing w:val="1"/>
        </w:rPr>
        <w:t>Assessment of item-level reliability through the Audit Program</w:t>
      </w:r>
      <w:r w:rsidRPr="00C2625C">
        <w:rPr>
          <w:rFonts w:asciiTheme="majorHAnsi" w:eastAsia="MS Gothic" w:hAnsiTheme="majorHAnsi" w:cs="Calibri"/>
          <w:i/>
          <w:color w:val="000000"/>
        </w:rPr>
        <w:t>:</w:t>
      </w:r>
    </w:p>
    <w:p w14:paraId="1A0C5991" w14:textId="77777777" w:rsidR="00C2625C" w:rsidRPr="003903DB" w:rsidRDefault="00C2625C" w:rsidP="00C2625C">
      <w:pPr>
        <w:autoSpaceDE w:val="0"/>
        <w:autoSpaceDN w:val="0"/>
        <w:adjustRightInd w:val="0"/>
        <w:spacing w:after="0" w:line="240" w:lineRule="auto"/>
        <w:rPr>
          <w:rFonts w:asciiTheme="majorHAnsi" w:hAnsiTheme="majorHAnsi" w:cs="Calibri"/>
          <w:bCs/>
        </w:rPr>
      </w:pPr>
      <w:r w:rsidRPr="003903DB">
        <w:rPr>
          <w:rFonts w:asciiTheme="majorHAnsi" w:hAnsiTheme="majorHAnsi" w:cs="Calibri"/>
          <w:bCs/>
        </w:rPr>
        <w:t xml:space="preserve">These kappa scores were calculated with a 95% CI. </w:t>
      </w:r>
      <w:r w:rsidRPr="003903DB">
        <w:rPr>
          <w:rFonts w:asciiTheme="majorHAnsi" w:hAnsiTheme="majorHAnsi"/>
        </w:rPr>
        <w:t>By convention, a kappa &gt; .70 is considered acceptable inter-rater reliability (Landis 1977). We used the scale below for our analysis.</w:t>
      </w:r>
    </w:p>
    <w:p w14:paraId="66D4C8C5" w14:textId="77777777" w:rsidR="00C2625C" w:rsidRPr="003903DB" w:rsidRDefault="00C2625C" w:rsidP="00C2625C">
      <w:pPr>
        <w:spacing w:line="240" w:lineRule="auto"/>
        <w:contextualSpacing/>
        <w:rPr>
          <w:rFonts w:asciiTheme="majorHAnsi" w:hAnsiTheme="majorHAnsi"/>
        </w:rPr>
      </w:pPr>
    </w:p>
    <w:p w14:paraId="0C271725" w14:textId="77777777" w:rsidR="00C2625C" w:rsidRPr="003903DB" w:rsidRDefault="00C2625C" w:rsidP="00C2625C">
      <w:pPr>
        <w:spacing w:line="240" w:lineRule="auto"/>
        <w:contextualSpacing/>
        <w:rPr>
          <w:rFonts w:asciiTheme="majorHAnsi" w:hAnsiTheme="majorHAnsi"/>
        </w:rPr>
      </w:pPr>
      <w:r w:rsidRPr="003903DB">
        <w:rPr>
          <w:rFonts w:asciiTheme="majorHAnsi" w:hAnsiTheme="majorHAnsi"/>
        </w:rPr>
        <w:t>0:  No better than chance</w:t>
      </w:r>
    </w:p>
    <w:p w14:paraId="52AF974B" w14:textId="7A6DE10E" w:rsidR="00C2625C" w:rsidRPr="003903DB" w:rsidRDefault="00C2625C" w:rsidP="00C2625C">
      <w:pPr>
        <w:spacing w:line="240" w:lineRule="auto"/>
        <w:contextualSpacing/>
        <w:rPr>
          <w:rFonts w:asciiTheme="majorHAnsi" w:hAnsiTheme="majorHAnsi"/>
        </w:rPr>
      </w:pPr>
      <w:r w:rsidRPr="003903DB">
        <w:rPr>
          <w:rFonts w:asciiTheme="majorHAnsi" w:hAnsiTheme="majorHAnsi"/>
        </w:rPr>
        <w:t xml:space="preserve">0.01-0.20:  Slight </w:t>
      </w:r>
    </w:p>
    <w:p w14:paraId="354C0292" w14:textId="77777777" w:rsidR="00C2625C" w:rsidRPr="003903DB" w:rsidRDefault="00C2625C" w:rsidP="00C2625C">
      <w:pPr>
        <w:spacing w:line="240" w:lineRule="auto"/>
        <w:contextualSpacing/>
        <w:rPr>
          <w:rFonts w:asciiTheme="majorHAnsi" w:hAnsiTheme="majorHAnsi"/>
        </w:rPr>
      </w:pPr>
      <w:r w:rsidRPr="003903DB">
        <w:rPr>
          <w:rFonts w:asciiTheme="majorHAnsi" w:hAnsiTheme="majorHAnsi"/>
        </w:rPr>
        <w:t>0.21-0.40:  Fair</w:t>
      </w:r>
    </w:p>
    <w:p w14:paraId="400B6B36" w14:textId="645FCEB8" w:rsidR="00C2625C" w:rsidRPr="003903DB" w:rsidRDefault="00C2625C" w:rsidP="00C2625C">
      <w:pPr>
        <w:spacing w:line="240" w:lineRule="auto"/>
        <w:contextualSpacing/>
        <w:rPr>
          <w:rFonts w:asciiTheme="majorHAnsi" w:hAnsiTheme="majorHAnsi"/>
        </w:rPr>
      </w:pPr>
      <w:r w:rsidRPr="003903DB">
        <w:rPr>
          <w:rFonts w:asciiTheme="majorHAnsi" w:hAnsiTheme="majorHAnsi"/>
        </w:rPr>
        <w:t>0.41-0.60:  Moderate</w:t>
      </w:r>
    </w:p>
    <w:p w14:paraId="111CDE19" w14:textId="77777777" w:rsidR="00C2625C" w:rsidRPr="003903DB" w:rsidRDefault="00C2625C" w:rsidP="00C2625C">
      <w:pPr>
        <w:spacing w:line="240" w:lineRule="auto"/>
        <w:contextualSpacing/>
        <w:rPr>
          <w:rFonts w:asciiTheme="majorHAnsi" w:hAnsiTheme="majorHAnsi"/>
          <w:iCs/>
        </w:rPr>
      </w:pPr>
      <w:r w:rsidRPr="003903DB">
        <w:rPr>
          <w:rFonts w:asciiTheme="majorHAnsi" w:hAnsiTheme="majorHAnsi"/>
        </w:rPr>
        <w:t>0.61-0.80:  Substantial</w:t>
      </w:r>
    </w:p>
    <w:p w14:paraId="1B8112A4" w14:textId="77777777" w:rsidR="00C2625C" w:rsidRPr="003903DB" w:rsidRDefault="00C2625C" w:rsidP="00C2625C">
      <w:pPr>
        <w:spacing w:line="240" w:lineRule="auto"/>
        <w:contextualSpacing/>
        <w:rPr>
          <w:rFonts w:asciiTheme="majorHAnsi" w:hAnsiTheme="majorHAnsi"/>
          <w:iCs/>
        </w:rPr>
      </w:pPr>
      <w:r w:rsidRPr="003903DB">
        <w:rPr>
          <w:rFonts w:asciiTheme="majorHAnsi" w:hAnsiTheme="majorHAnsi"/>
        </w:rPr>
        <w:t>0.81-1.0:  Almost perfect</w:t>
      </w:r>
    </w:p>
    <w:p w14:paraId="41B4E1D7" w14:textId="77777777" w:rsidR="00C2625C" w:rsidRDefault="00C2625C" w:rsidP="00C2625C">
      <w:pPr>
        <w:spacing w:line="240" w:lineRule="auto"/>
        <w:contextualSpacing/>
        <w:rPr>
          <w:rFonts w:asciiTheme="majorHAnsi" w:hAnsiTheme="majorHAnsi"/>
        </w:rPr>
      </w:pPr>
    </w:p>
    <w:p w14:paraId="5348BACA" w14:textId="77777777" w:rsidR="00C2625C" w:rsidRPr="003903DB" w:rsidRDefault="00C2625C" w:rsidP="00C2625C">
      <w:pPr>
        <w:spacing w:line="240" w:lineRule="auto"/>
        <w:contextualSpacing/>
        <w:rPr>
          <w:rFonts w:asciiTheme="majorHAnsi" w:hAnsiTheme="majorHAnsi"/>
        </w:rPr>
      </w:pPr>
      <w:r w:rsidRPr="003903DB">
        <w:rPr>
          <w:rFonts w:asciiTheme="majorHAnsi" w:hAnsiTheme="majorHAnsi"/>
        </w:rPr>
        <w:t xml:space="preserve">(Reference:  Landis J, Koch G, The measurement of observer agreement for categorical data, </w:t>
      </w:r>
      <w:r w:rsidRPr="003903DB">
        <w:rPr>
          <w:rFonts w:asciiTheme="majorHAnsi" w:hAnsiTheme="majorHAnsi"/>
          <w:i/>
          <w:iCs/>
        </w:rPr>
        <w:t>Biometrics</w:t>
      </w:r>
      <w:r w:rsidRPr="003903DB">
        <w:rPr>
          <w:rFonts w:asciiTheme="majorHAnsi" w:hAnsiTheme="majorHAnsi"/>
        </w:rPr>
        <w:t>, 1977;</w:t>
      </w:r>
      <w:r>
        <w:rPr>
          <w:rFonts w:asciiTheme="majorHAnsi" w:hAnsiTheme="majorHAnsi"/>
        </w:rPr>
        <w:t xml:space="preserve"> </w:t>
      </w:r>
      <w:r w:rsidRPr="003903DB">
        <w:rPr>
          <w:rFonts w:asciiTheme="majorHAnsi" w:hAnsiTheme="majorHAnsi"/>
        </w:rPr>
        <w:t>33:159-174.)</w:t>
      </w:r>
    </w:p>
    <w:p w14:paraId="2832AE60" w14:textId="77777777" w:rsidR="00C2625C" w:rsidRPr="003903DB" w:rsidRDefault="00C2625C" w:rsidP="00C2625C">
      <w:pPr>
        <w:spacing w:line="240" w:lineRule="auto"/>
        <w:contextualSpacing/>
        <w:rPr>
          <w:rFonts w:asciiTheme="majorHAnsi" w:hAnsiTheme="majorHAnsi"/>
        </w:rPr>
      </w:pPr>
    </w:p>
    <w:p w14:paraId="3B586E4B" w14:textId="77777777" w:rsidR="00C2625C" w:rsidRPr="00086510" w:rsidRDefault="00C2625C" w:rsidP="00C2625C">
      <w:pPr>
        <w:contextualSpacing/>
        <w:rPr>
          <w:rFonts w:ascii="Cambria" w:hAnsi="Cambria"/>
        </w:rPr>
      </w:pPr>
      <w:r>
        <w:rPr>
          <w:rFonts w:ascii="Cambria" w:hAnsi="Cambria"/>
        </w:rPr>
        <w:t xml:space="preserve">The kappa score for all medication elements demonstrate substantial or almost perfect reliability. </w:t>
      </w:r>
      <w:r w:rsidRPr="00086510">
        <w:rPr>
          <w:rFonts w:ascii="Cambria" w:hAnsi="Cambria"/>
        </w:rPr>
        <w:t xml:space="preserve">Some of the measure elements have justifiable reasons for a lower kappa and percentage agreement scores. The element “LVEF Assessed” is not always known. Moreover, there are multiple data elements at different times during hospitalization. Therefore, it is difficult to assess which score is the correct score. </w:t>
      </w:r>
      <w:r>
        <w:rPr>
          <w:rFonts w:asciiTheme="majorHAnsi" w:eastAsia="MS Gothic" w:hAnsiTheme="majorHAnsi" w:cs="Calibri"/>
          <w:bCs/>
          <w:color w:val="000000"/>
          <w:spacing w:val="1"/>
        </w:rPr>
        <w:t>Nevertheless, this element is actively discussed on monthly registry site manager calls and NCDR’ s educational annual conference.</w:t>
      </w:r>
    </w:p>
    <w:p w14:paraId="7A465201" w14:textId="77777777" w:rsidR="00C2625C" w:rsidRDefault="00C2625C" w:rsidP="00C2625C">
      <w:pPr>
        <w:widowControl w:val="0"/>
        <w:autoSpaceDE w:val="0"/>
        <w:autoSpaceDN w:val="0"/>
        <w:adjustRightInd w:val="0"/>
        <w:spacing w:before="1" w:after="0" w:line="120" w:lineRule="exact"/>
        <w:rPr>
          <w:rFonts w:asciiTheme="majorHAnsi" w:eastAsia="MS Gothic" w:hAnsiTheme="majorHAnsi" w:cs="Calibri"/>
          <w:color w:val="000000"/>
        </w:rPr>
      </w:pPr>
    </w:p>
    <w:p w14:paraId="76C4F535" w14:textId="77777777" w:rsidR="00C2625C" w:rsidRDefault="00C2625C" w:rsidP="00C2625C">
      <w:pPr>
        <w:widowControl w:val="0"/>
        <w:autoSpaceDE w:val="0"/>
        <w:autoSpaceDN w:val="0"/>
        <w:adjustRightInd w:val="0"/>
        <w:spacing w:before="1" w:after="0" w:line="120" w:lineRule="exact"/>
        <w:rPr>
          <w:rFonts w:asciiTheme="majorHAnsi" w:eastAsia="MS Gothic" w:hAnsiTheme="majorHAnsi" w:cs="Calibri"/>
          <w:color w:val="000000"/>
        </w:rPr>
      </w:pPr>
    </w:p>
    <w:p w14:paraId="7CFFF467" w14:textId="77777777" w:rsidR="00C2625C" w:rsidRPr="00C2625C" w:rsidRDefault="00C2625C" w:rsidP="00C2625C">
      <w:pPr>
        <w:widowControl w:val="0"/>
        <w:autoSpaceDE w:val="0"/>
        <w:autoSpaceDN w:val="0"/>
        <w:adjustRightInd w:val="0"/>
        <w:spacing w:line="298" w:lineRule="exact"/>
        <w:rPr>
          <w:rFonts w:ascii="Cambria" w:hAnsi="Cambria"/>
          <w:i/>
        </w:rPr>
      </w:pPr>
      <w:r w:rsidRPr="00C2625C">
        <w:rPr>
          <w:rFonts w:ascii="Cambria" w:hAnsi="Cambria"/>
          <w:i/>
        </w:rPr>
        <w:t>Split Sample Methodology</w:t>
      </w:r>
    </w:p>
    <w:p w14:paraId="1ED52952" w14:textId="523EECD7" w:rsidR="00C2625C" w:rsidRPr="00C2625C" w:rsidRDefault="00C2625C" w:rsidP="00C2625C">
      <w:pPr>
        <w:autoSpaceDE w:val="0"/>
        <w:autoSpaceDN w:val="0"/>
        <w:spacing w:line="298" w:lineRule="exact"/>
        <w:rPr>
          <w:rFonts w:ascii="Calibri" w:eastAsia="Calibri" w:hAnsi="Calibri"/>
          <w:color w:val="000000"/>
        </w:rPr>
      </w:pPr>
      <w:r w:rsidRPr="00307838">
        <w:rPr>
          <w:rFonts w:ascii="Cambria" w:eastAsia="Calibri" w:hAnsi="Cambria"/>
          <w:color w:val="000000"/>
        </w:rPr>
        <w:t>The figure above shows the scatterplot of the distribution of hospital performance for ICD composite measure at discharge when assessed in randomly split samples. Overall hospital performance in one random sample was strongly correlated with hospital performance in the other split sample (r=</w:t>
      </w:r>
      <w:r>
        <w:rPr>
          <w:rFonts w:ascii="Calibri Light" w:eastAsia="Calibri" w:hAnsi="Calibri Light"/>
          <w:color w:val="000000"/>
        </w:rPr>
        <w:t>0.87949</w:t>
      </w:r>
      <w:r w:rsidRPr="00307838">
        <w:rPr>
          <w:rFonts w:ascii="Cambria" w:eastAsia="Calibri" w:hAnsi="Cambria"/>
          <w:color w:val="000000"/>
        </w:rPr>
        <w:t>)</w:t>
      </w:r>
      <w:r>
        <w:rPr>
          <w:rFonts w:ascii="Cambria" w:eastAsia="Calibri" w:hAnsi="Cambria"/>
          <w:color w:val="000000"/>
        </w:rPr>
        <w:t xml:space="preserve">, </w:t>
      </w:r>
      <w:r w:rsidRPr="00307838">
        <w:rPr>
          <w:rFonts w:ascii="Cambria" w:eastAsia="Calibri" w:hAnsi="Cambria"/>
          <w:color w:val="000000"/>
        </w:rPr>
        <w:t>which is consistent with a highly reliable measure.</w:t>
      </w:r>
    </w:p>
    <w:p w14:paraId="0FB67DA4"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FB67DA5" w14:textId="01512904" w:rsidR="00B037BA" w:rsidRPr="00A25024" w:rsidRDefault="002A7B78" w:rsidP="00DB3627">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00021170" w:rsidRPr="00A25024">
        <w:rPr>
          <w:rFonts w:cstheme="minorHAnsi"/>
          <w:b/>
          <w:noProof/>
        </w:rPr>
        <w:t xml:space="preserve">. </w:t>
      </w:r>
      <w:r w:rsidR="00021170" w:rsidRPr="00A25024">
        <w:rPr>
          <w:rFonts w:cstheme="minorHAnsi"/>
          <w:b/>
          <w:bCs/>
        </w:rPr>
        <w:t xml:space="preserve">VALIDITY TESTING </w:t>
      </w:r>
    </w:p>
    <w:p w14:paraId="0FB67DA6" w14:textId="77777777" w:rsidR="00802539" w:rsidRPr="00FC5DE1" w:rsidRDefault="00802539" w:rsidP="00802539">
      <w:pPr>
        <w:autoSpaceDE w:val="0"/>
        <w:autoSpaceDN w:val="0"/>
        <w:adjustRightInd w:val="0"/>
        <w:spacing w:after="0" w:line="240" w:lineRule="auto"/>
        <w:rPr>
          <w:rFonts w:cstheme="minorHAnsi"/>
          <w:b/>
          <w:bCs/>
        </w:rPr>
      </w:pPr>
      <w:r w:rsidRPr="00FC5DE1">
        <w:rPr>
          <w:rFonts w:cstheme="minorHAnsi"/>
          <w:b/>
          <w:bCs/>
          <w:i/>
          <w:u w:val="single"/>
        </w:rPr>
        <w:t>Note</w:t>
      </w:r>
      <w:r w:rsidRPr="00FC5DE1">
        <w:rPr>
          <w:rFonts w:cstheme="minorHAnsi"/>
          <w:bCs/>
          <w:i/>
        </w:rPr>
        <w:t>: Current guidance for composite measure evaluation states that validity should be demonstrated for the composite performance measure score.  If not feasible for initial endorsement, acceptable alternatives include assessment of content or face validity of the composite OR demonstration of validity for each component.  Empirical validity testing of the composite measure score is expected by the time of endorsement maintenance.</w:t>
      </w:r>
    </w:p>
    <w:p w14:paraId="0FB67DA7" w14:textId="219F21E5" w:rsidR="00696262" w:rsidRDefault="002A7B78"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48008A" w:rsidRPr="00A25024">
        <w:rPr>
          <w:rFonts w:cstheme="minorHAnsi"/>
          <w:bCs/>
        </w:rPr>
        <w:br/>
      </w:r>
    </w:p>
    <w:p w14:paraId="3E0CCE8E" w14:textId="6BF54EF0" w:rsidR="00F66E02" w:rsidRPr="00492D8C" w:rsidRDefault="00492D8C" w:rsidP="00DB3627">
      <w:pPr>
        <w:autoSpaceDE w:val="0"/>
        <w:autoSpaceDN w:val="0"/>
        <w:adjustRightInd w:val="0"/>
        <w:spacing w:after="0" w:line="240" w:lineRule="auto"/>
        <w:rPr>
          <w:rFonts w:cstheme="minorHAnsi"/>
          <w:bCs/>
        </w:rPr>
      </w:pPr>
      <w:sdt>
        <w:sdtPr>
          <w:rPr>
            <w:rFonts w:asciiTheme="majorHAnsi" w:hAnsiTheme="majorHAnsi" w:cstheme="minorHAnsi"/>
            <w:bCs/>
            <w:color w:val="0000FF"/>
          </w:rPr>
          <w:id w:val="943496916"/>
          <w14:checkbox>
            <w14:checked w14:val="0"/>
            <w14:checkedState w14:val="2612" w14:font="MS Gothic"/>
            <w14:uncheckedState w14:val="2610" w14:font="MS Gothic"/>
          </w14:checkbox>
        </w:sdtPr>
        <w:sdtContent>
          <w:r>
            <w:rPr>
              <w:rFonts w:ascii="MS Gothic" w:eastAsia="MS Gothic" w:hAnsi="MS Gothic" w:cstheme="minorHAnsi" w:hint="eastAsia"/>
              <w:bCs/>
              <w:color w:val="0000FF"/>
            </w:rPr>
            <w:t>☐</w:t>
          </w:r>
        </w:sdtContent>
      </w:sdt>
      <w:r w:rsidR="00D727B7" w:rsidRPr="00492D8C">
        <w:rPr>
          <w:rFonts w:cstheme="minorHAnsi"/>
          <w:b/>
          <w:bCs/>
        </w:rPr>
        <w:t xml:space="preserve"> </w:t>
      </w:r>
      <w:r w:rsidR="00F66E02" w:rsidRPr="00492D8C">
        <w:rPr>
          <w:rFonts w:cstheme="minorHAnsi"/>
          <w:b/>
          <w:bCs/>
        </w:rPr>
        <w:t xml:space="preserve">Critical data elements </w:t>
      </w:r>
      <w:r w:rsidR="00F66E02" w:rsidRPr="00492D8C">
        <w:rPr>
          <w:rFonts w:cstheme="minorHAnsi"/>
          <w:bCs/>
        </w:rPr>
        <w:t>(</w:t>
      </w:r>
      <w:r w:rsidR="00F66E02" w:rsidRPr="00492D8C">
        <w:rPr>
          <w:rFonts w:cstheme="minorHAnsi"/>
          <w:bCs/>
          <w:i/>
        </w:rPr>
        <w:t>data element validity must address ALL critical data elements</w:t>
      </w:r>
      <w:r w:rsidR="00F66E02" w:rsidRPr="00492D8C">
        <w:rPr>
          <w:rFonts w:cstheme="minorHAnsi"/>
          <w:bCs/>
        </w:rPr>
        <w:t>)</w:t>
      </w:r>
    </w:p>
    <w:p w14:paraId="0FB67DA8" w14:textId="4B75A729" w:rsidR="00696262" w:rsidRPr="00492D8C" w:rsidRDefault="00492D8C" w:rsidP="00696262">
      <w:pPr>
        <w:autoSpaceDE w:val="0"/>
        <w:autoSpaceDN w:val="0"/>
        <w:adjustRightInd w:val="0"/>
        <w:spacing w:after="0" w:line="240" w:lineRule="auto"/>
        <w:rPr>
          <w:rFonts w:cstheme="minorHAnsi"/>
          <w:b/>
          <w:bCs/>
        </w:rPr>
      </w:pPr>
      <w:sdt>
        <w:sdtPr>
          <w:rPr>
            <w:rFonts w:asciiTheme="majorHAnsi" w:hAnsiTheme="majorHAnsi" w:cstheme="minorHAnsi"/>
            <w:bCs/>
            <w:color w:val="0000FF"/>
          </w:rPr>
          <w:id w:val="337665283"/>
          <w14:checkbox>
            <w14:checked w14:val="1"/>
            <w14:checkedState w14:val="2612" w14:font="MS Gothic"/>
            <w14:uncheckedState w14:val="2610" w14:font="MS Gothic"/>
          </w14:checkbox>
        </w:sdtPr>
        <w:sdtContent>
          <w:r w:rsidR="00D727B7" w:rsidRPr="00492D8C">
            <w:rPr>
              <w:rFonts w:ascii="MS Gothic" w:eastAsia="MS Gothic" w:hAnsi="MS Gothic" w:cstheme="minorHAnsi" w:hint="eastAsia"/>
              <w:bCs/>
              <w:color w:val="0000FF"/>
            </w:rPr>
            <w:t>☒</w:t>
          </w:r>
        </w:sdtContent>
      </w:sdt>
      <w:r w:rsidR="00D727B7" w:rsidRPr="00492D8C">
        <w:rPr>
          <w:rFonts w:eastAsia="MS Gothic" w:cstheme="minorHAnsi"/>
          <w:b/>
          <w:bCs/>
        </w:rPr>
        <w:t xml:space="preserve"> </w:t>
      </w:r>
      <w:r w:rsidR="00FE5D02" w:rsidRPr="00492D8C">
        <w:rPr>
          <w:rFonts w:eastAsia="MS Gothic" w:cstheme="minorHAnsi"/>
          <w:b/>
          <w:bCs/>
          <w:highlight w:val="yellow"/>
        </w:rPr>
        <w:t xml:space="preserve">Composite performance </w:t>
      </w:r>
      <w:r w:rsidR="00696262" w:rsidRPr="00492D8C">
        <w:rPr>
          <w:rFonts w:cstheme="minorHAnsi"/>
          <w:b/>
          <w:bCs/>
          <w:highlight w:val="yellow"/>
        </w:rPr>
        <w:t>measure score</w:t>
      </w:r>
    </w:p>
    <w:p w14:paraId="0FB67DA9" w14:textId="25DAF317" w:rsidR="000574AB" w:rsidRPr="00492D8C" w:rsidRDefault="00492D8C" w:rsidP="00696262">
      <w:pPr>
        <w:autoSpaceDE w:val="0"/>
        <w:autoSpaceDN w:val="0"/>
        <w:adjustRightInd w:val="0"/>
        <w:spacing w:after="0" w:line="240" w:lineRule="auto"/>
        <w:ind w:left="255"/>
        <w:rPr>
          <w:rFonts w:eastAsia="MS Gothic" w:cstheme="minorHAnsi"/>
          <w:bCs/>
        </w:rPr>
      </w:pPr>
      <w:sdt>
        <w:sdtPr>
          <w:rPr>
            <w:rFonts w:asciiTheme="majorHAnsi" w:hAnsiTheme="majorHAnsi" w:cstheme="minorHAnsi"/>
            <w:bCs/>
            <w:color w:val="0000FF"/>
            <w:highlight w:val="yellow"/>
          </w:rPr>
          <w:id w:val="-52933062"/>
          <w14:checkbox>
            <w14:checked w14:val="1"/>
            <w14:checkedState w14:val="2612" w14:font="MS Gothic"/>
            <w14:uncheckedState w14:val="2610" w14:font="MS Gothic"/>
          </w14:checkbox>
        </w:sdtPr>
        <w:sdtContent>
          <w:r w:rsidR="00D727B7" w:rsidRPr="00492D8C">
            <w:rPr>
              <w:rFonts w:ascii="MS Gothic" w:eastAsia="MS Gothic" w:hAnsi="MS Gothic" w:cstheme="minorHAnsi" w:hint="eastAsia"/>
              <w:bCs/>
              <w:color w:val="0000FF"/>
              <w:highlight w:val="yellow"/>
            </w:rPr>
            <w:t>☒</w:t>
          </w:r>
        </w:sdtContent>
      </w:sdt>
      <w:r w:rsidR="00D727B7" w:rsidRPr="00492D8C">
        <w:rPr>
          <w:rFonts w:eastAsia="MS Mincho" w:cstheme="minorHAnsi"/>
          <w:b/>
          <w:bCs/>
          <w:highlight w:val="yellow"/>
        </w:rPr>
        <w:t xml:space="preserve"> </w:t>
      </w:r>
      <w:r w:rsidR="005232D6" w:rsidRPr="00492D8C">
        <w:rPr>
          <w:rFonts w:eastAsia="MS Mincho" w:cstheme="minorHAnsi"/>
          <w:b/>
          <w:bCs/>
          <w:highlight w:val="yellow"/>
        </w:rPr>
        <w:t>E</w:t>
      </w:r>
      <w:r w:rsidR="00696262" w:rsidRPr="00492D8C">
        <w:rPr>
          <w:rFonts w:eastAsia="MS Mincho" w:cstheme="minorHAnsi"/>
          <w:b/>
          <w:bCs/>
          <w:highlight w:val="yellow"/>
        </w:rPr>
        <w:t>mpirical validity testing</w:t>
      </w:r>
      <w:r w:rsidR="004B6CEE" w:rsidRPr="00492D8C">
        <w:rPr>
          <w:rFonts w:cstheme="minorHAnsi"/>
          <w:b/>
          <w:bCs/>
        </w:rPr>
        <w:br/>
      </w:r>
      <w:r w:rsidR="00A25024" w:rsidRPr="00492D8C">
        <w:rPr>
          <w:rFonts w:eastAsia="MS Mincho" w:cstheme="minorHAnsi"/>
          <w:b/>
          <w:bCs/>
          <w:color w:val="0000FF"/>
        </w:rPr>
        <w:t xml:space="preserve"> </w:t>
      </w:r>
      <w:sdt>
        <w:sdtPr>
          <w:rPr>
            <w:rFonts w:asciiTheme="majorHAnsi" w:hAnsiTheme="majorHAnsi" w:cstheme="minorHAnsi"/>
            <w:bCs/>
            <w:color w:val="0000FF"/>
          </w:rPr>
          <w:id w:val="-973593320"/>
          <w14:checkbox>
            <w14:checked w14:val="0"/>
            <w14:checkedState w14:val="2612" w14:font="MS Gothic"/>
            <w14:uncheckedState w14:val="2610" w14:font="MS Gothic"/>
          </w14:checkbox>
        </w:sdtPr>
        <w:sdtContent>
          <w:r w:rsidRPr="00492D8C">
            <w:rPr>
              <w:rFonts w:ascii="MS Gothic" w:eastAsia="MS Gothic" w:hAnsi="MS Gothic" w:cstheme="minorHAnsi" w:hint="eastAsia"/>
              <w:bCs/>
              <w:color w:val="0000FF"/>
            </w:rPr>
            <w:t>☐</w:t>
          </w:r>
        </w:sdtContent>
      </w:sdt>
      <w:r w:rsidR="00D727B7" w:rsidRPr="00492D8C">
        <w:rPr>
          <w:rFonts w:cstheme="minorHAnsi"/>
          <w:b/>
          <w:bCs/>
        </w:rPr>
        <w:t xml:space="preserve"> </w:t>
      </w:r>
      <w:r w:rsidR="005232D6" w:rsidRPr="00492D8C">
        <w:rPr>
          <w:rFonts w:cstheme="minorHAnsi"/>
          <w:b/>
          <w:bCs/>
        </w:rPr>
        <w:t>S</w:t>
      </w:r>
      <w:r w:rsidR="00D50704" w:rsidRPr="00492D8C">
        <w:rPr>
          <w:rFonts w:cstheme="minorHAnsi"/>
          <w:b/>
          <w:bCs/>
        </w:rPr>
        <w:t xml:space="preserve">ystematic assessment of </w:t>
      </w:r>
      <w:r w:rsidR="004B6CEE" w:rsidRPr="00492D8C">
        <w:rPr>
          <w:rFonts w:cstheme="minorHAnsi"/>
          <w:b/>
          <w:bCs/>
        </w:rPr>
        <w:t xml:space="preserve">face </w:t>
      </w:r>
      <w:r w:rsidR="004B6CEE" w:rsidRPr="00492D8C">
        <w:rPr>
          <w:rFonts w:eastAsia="MS Gothic" w:cstheme="minorHAnsi"/>
          <w:b/>
          <w:bCs/>
        </w:rPr>
        <w:t xml:space="preserve">validity of </w:t>
      </w:r>
      <w:r w:rsidR="00D1754D" w:rsidRPr="00492D8C">
        <w:rPr>
          <w:rFonts w:eastAsia="MS Gothic" w:cstheme="minorHAnsi"/>
          <w:b/>
          <w:bCs/>
          <w:u w:val="single"/>
        </w:rPr>
        <w:t xml:space="preserve">performance </w:t>
      </w:r>
      <w:r w:rsidR="004B6CEE" w:rsidRPr="00492D8C">
        <w:rPr>
          <w:rFonts w:eastAsia="MS Gothic" w:cstheme="minorHAnsi"/>
          <w:b/>
          <w:bCs/>
          <w:u w:val="single"/>
        </w:rPr>
        <w:t>measure score</w:t>
      </w:r>
      <w:r w:rsidR="00CA06D8" w:rsidRPr="00492D8C">
        <w:rPr>
          <w:rFonts w:eastAsia="MS Gothic" w:cstheme="minorHAnsi"/>
          <w:b/>
          <w:bCs/>
        </w:rPr>
        <w:t xml:space="preserve"> </w:t>
      </w:r>
      <w:r w:rsidR="00A41377" w:rsidRPr="00492D8C">
        <w:rPr>
          <w:rFonts w:eastAsia="MS Gothic" w:cstheme="minorHAnsi"/>
          <w:b/>
          <w:bCs/>
        </w:rPr>
        <w:t>as a</w:t>
      </w:r>
      <w:r w:rsidR="00241591" w:rsidRPr="00492D8C">
        <w:rPr>
          <w:rFonts w:eastAsia="MS Gothic" w:cstheme="minorHAnsi"/>
          <w:b/>
          <w:bCs/>
        </w:rPr>
        <w:t>n</w:t>
      </w:r>
      <w:r w:rsidR="00A41377" w:rsidRPr="00492D8C">
        <w:rPr>
          <w:rFonts w:eastAsia="MS Gothic" w:cstheme="minorHAnsi"/>
          <w:b/>
          <w:bCs/>
        </w:rPr>
        <w:t xml:space="preserve"> indicator</w:t>
      </w:r>
      <w:r w:rsidR="00A41377" w:rsidRPr="00492D8C">
        <w:rPr>
          <w:rFonts w:eastAsia="MS Gothic" w:cstheme="minorHAnsi"/>
          <w:bCs/>
        </w:rPr>
        <w:t xml:space="preserve"> </w:t>
      </w:r>
      <w:r w:rsidR="00241591" w:rsidRPr="00492D8C">
        <w:rPr>
          <w:rFonts w:eastAsia="MS Gothic" w:cstheme="minorHAnsi"/>
          <w:bCs/>
        </w:rPr>
        <w:t xml:space="preserve">of quality or resource use </w:t>
      </w:r>
      <w:r w:rsidR="00A41377" w:rsidRPr="00492D8C">
        <w:rPr>
          <w:rFonts w:eastAsia="MS Gothic" w:cstheme="minorHAnsi"/>
          <w:bCs/>
        </w:rPr>
        <w:t>(</w:t>
      </w:r>
      <w:r w:rsidR="00D1754D" w:rsidRPr="00492D8C">
        <w:rPr>
          <w:rFonts w:eastAsia="MS Gothic" w:cstheme="minorHAnsi"/>
          <w:bCs/>
          <w:i/>
        </w:rPr>
        <w:t xml:space="preserve">i.e., is an </w:t>
      </w:r>
      <w:r w:rsidR="00A41377" w:rsidRPr="00492D8C">
        <w:rPr>
          <w:rFonts w:eastAsia="MS Gothic" w:cstheme="minorHAnsi"/>
          <w:bCs/>
          <w:i/>
        </w:rPr>
        <w:t>accurate reflection of</w:t>
      </w:r>
      <w:r w:rsidR="006D6BC1" w:rsidRPr="00492D8C">
        <w:rPr>
          <w:rFonts w:eastAsia="MS Gothic" w:cstheme="minorHAnsi"/>
          <w:bCs/>
          <w:i/>
        </w:rPr>
        <w:t xml:space="preserve"> </w:t>
      </w:r>
      <w:r w:rsidR="005149E7" w:rsidRPr="00492D8C">
        <w:rPr>
          <w:rFonts w:eastAsia="MS Gothic" w:cstheme="minorHAnsi"/>
          <w:bCs/>
          <w:i/>
        </w:rPr>
        <w:t>performance</w:t>
      </w:r>
      <w:r w:rsidR="00A41377" w:rsidRPr="00492D8C">
        <w:rPr>
          <w:rFonts w:eastAsia="MS Gothic" w:cstheme="minorHAnsi"/>
          <w:bCs/>
          <w:i/>
        </w:rPr>
        <w:t xml:space="preserve"> </w:t>
      </w:r>
      <w:r w:rsidR="000414E8" w:rsidRPr="00492D8C">
        <w:rPr>
          <w:rFonts w:eastAsia="MS Gothic" w:cstheme="minorHAnsi"/>
          <w:bCs/>
          <w:i/>
        </w:rPr>
        <w:t xml:space="preserve">on </w:t>
      </w:r>
      <w:r w:rsidR="00241591" w:rsidRPr="00492D8C">
        <w:rPr>
          <w:rFonts w:eastAsia="MS Gothic" w:cstheme="minorHAnsi"/>
          <w:bCs/>
          <w:i/>
        </w:rPr>
        <w:t>quality or res</w:t>
      </w:r>
      <w:bookmarkStart w:id="13" w:name="_GoBack"/>
      <w:bookmarkEnd w:id="13"/>
      <w:r w:rsidR="00241591" w:rsidRPr="00492D8C">
        <w:rPr>
          <w:rFonts w:eastAsia="MS Gothic" w:cstheme="minorHAnsi"/>
          <w:bCs/>
          <w:i/>
        </w:rPr>
        <w:t xml:space="preserve">ource use </w:t>
      </w:r>
      <w:r w:rsidR="00A41377" w:rsidRPr="00492D8C">
        <w:rPr>
          <w:rFonts w:eastAsia="MS Gothic" w:cstheme="minorHAnsi"/>
          <w:bCs/>
          <w:i/>
        </w:rPr>
        <w:t xml:space="preserve">and can </w:t>
      </w:r>
      <w:r w:rsidR="00A41377" w:rsidRPr="00492D8C">
        <w:rPr>
          <w:rFonts w:eastAsia="MS Gothic" w:cstheme="minorHAnsi"/>
          <w:bCs/>
          <w:i/>
        </w:rPr>
        <w:lastRenderedPageBreak/>
        <w:t xml:space="preserve">distinguish </w:t>
      </w:r>
      <w:r w:rsidR="000414E8" w:rsidRPr="00492D8C">
        <w:rPr>
          <w:rFonts w:eastAsia="MS Gothic" w:cstheme="minorHAnsi"/>
          <w:bCs/>
          <w:i/>
        </w:rPr>
        <w:t>good from poor p</w:t>
      </w:r>
      <w:r w:rsidR="005149E7" w:rsidRPr="00492D8C">
        <w:rPr>
          <w:rFonts w:eastAsia="MS Gothic" w:cstheme="minorHAnsi"/>
          <w:bCs/>
          <w:i/>
        </w:rPr>
        <w:t>erformance</w:t>
      </w:r>
      <w:r w:rsidR="00A41377" w:rsidRPr="00492D8C">
        <w:rPr>
          <w:rFonts w:eastAsia="MS Gothic" w:cstheme="minorHAnsi"/>
          <w:bCs/>
        </w:rPr>
        <w:t>)</w:t>
      </w:r>
      <w:r w:rsidR="00F66E02" w:rsidRPr="00492D8C">
        <w:rPr>
          <w:rFonts w:eastAsia="MS Gothic" w:cstheme="minorHAnsi"/>
          <w:bCs/>
        </w:rPr>
        <w:t xml:space="preserve"> </w:t>
      </w:r>
      <w:r w:rsidR="00F66E02" w:rsidRPr="00492D8C">
        <w:rPr>
          <w:rFonts w:eastAsia="MS Gothic" w:cstheme="minorHAnsi"/>
          <w:b/>
          <w:bCs/>
        </w:rPr>
        <w:t>NOTE</w:t>
      </w:r>
      <w:r w:rsidR="00F66E02" w:rsidRPr="00492D8C">
        <w:rPr>
          <w:rFonts w:eastAsia="MS Gothic" w:cstheme="minorHAnsi"/>
          <w:bCs/>
        </w:rPr>
        <w:t>:  Empirical validity testing is expected at time of maintenance review; if not possible, justification is required.</w:t>
      </w:r>
    </w:p>
    <w:p w14:paraId="0FB67DAB" w14:textId="2BDEB614" w:rsidR="00FE5D02" w:rsidRPr="00492D8C" w:rsidRDefault="00492D8C" w:rsidP="00FE5D02">
      <w:pPr>
        <w:autoSpaceDE w:val="0"/>
        <w:autoSpaceDN w:val="0"/>
        <w:adjustRightInd w:val="0"/>
        <w:spacing w:after="0" w:line="240" w:lineRule="auto"/>
        <w:rPr>
          <w:rFonts w:cstheme="minorHAnsi"/>
          <w:bCs/>
          <w:i/>
        </w:rPr>
      </w:pPr>
      <w:sdt>
        <w:sdtPr>
          <w:rPr>
            <w:rFonts w:asciiTheme="majorHAnsi" w:hAnsiTheme="majorHAnsi" w:cstheme="minorHAnsi"/>
            <w:bCs/>
            <w:color w:val="0000FF"/>
          </w:rPr>
          <w:id w:val="-2026710687"/>
          <w14:checkbox>
            <w14:checked w14:val="0"/>
            <w14:checkedState w14:val="2612" w14:font="MS Gothic"/>
            <w14:uncheckedState w14:val="2610" w14:font="MS Gothic"/>
          </w14:checkbox>
        </w:sdtPr>
        <w:sdtContent>
          <w:r w:rsidRPr="00492D8C">
            <w:rPr>
              <w:rFonts w:ascii="MS Gothic" w:eastAsia="MS Gothic" w:hAnsi="MS Gothic" w:cstheme="minorHAnsi" w:hint="eastAsia"/>
              <w:bCs/>
              <w:color w:val="0000FF"/>
            </w:rPr>
            <w:t>☐</w:t>
          </w:r>
        </w:sdtContent>
      </w:sdt>
      <w:r w:rsidR="00D727B7" w:rsidRPr="00492D8C">
        <w:rPr>
          <w:rFonts w:cstheme="minorHAnsi"/>
          <w:b/>
          <w:bCs/>
        </w:rPr>
        <w:t xml:space="preserve"> </w:t>
      </w:r>
      <w:r w:rsidR="00FE5D02" w:rsidRPr="00492D8C">
        <w:rPr>
          <w:rFonts w:cstheme="minorHAnsi"/>
          <w:b/>
          <w:bCs/>
        </w:rPr>
        <w:t xml:space="preserve">Validity testing for component measures </w:t>
      </w:r>
      <w:r w:rsidR="00FE5D02" w:rsidRPr="00492D8C">
        <w:rPr>
          <w:rFonts w:cstheme="minorHAnsi"/>
          <w:bCs/>
          <w:i/>
        </w:rPr>
        <w:t>(check all that apply)</w:t>
      </w:r>
    </w:p>
    <w:p w14:paraId="0FB67DAC" w14:textId="77777777" w:rsidR="00FE5D02" w:rsidRPr="00492D8C" w:rsidRDefault="00FE5D02" w:rsidP="00FE5D02">
      <w:pPr>
        <w:autoSpaceDE w:val="0"/>
        <w:autoSpaceDN w:val="0"/>
        <w:adjustRightInd w:val="0"/>
        <w:spacing w:after="0" w:line="240" w:lineRule="auto"/>
        <w:ind w:left="270"/>
        <w:rPr>
          <w:rFonts w:cstheme="minorHAnsi"/>
          <w:bCs/>
          <w:i/>
        </w:rPr>
      </w:pPr>
      <w:r w:rsidRPr="00492D8C">
        <w:rPr>
          <w:rFonts w:cstheme="minorHAnsi"/>
          <w:b/>
          <w:bCs/>
          <w:i/>
        </w:rPr>
        <w:t>Note</w:t>
      </w:r>
      <w:r w:rsidRPr="00492D8C">
        <w:rPr>
          <w:rFonts w:cstheme="minorHAnsi"/>
          <w:bCs/>
          <w:i/>
        </w:rPr>
        <w:t>:  applies to ALL component measures, unless already endorsed or are being submitted for individual endorsement.</w:t>
      </w:r>
    </w:p>
    <w:p w14:paraId="0FB67DAD" w14:textId="50539E19" w:rsidR="00FE5D02" w:rsidRPr="00492D8C" w:rsidRDefault="00492D8C" w:rsidP="00FE5D02">
      <w:pPr>
        <w:autoSpaceDE w:val="0"/>
        <w:autoSpaceDN w:val="0"/>
        <w:adjustRightInd w:val="0"/>
        <w:spacing w:after="0" w:line="240" w:lineRule="auto"/>
        <w:ind w:firstLine="270"/>
        <w:rPr>
          <w:rFonts w:cstheme="minorHAnsi"/>
          <w:b/>
          <w:bCs/>
        </w:rPr>
      </w:pPr>
      <w:sdt>
        <w:sdtPr>
          <w:rPr>
            <w:rFonts w:asciiTheme="majorHAnsi" w:hAnsiTheme="majorHAnsi" w:cstheme="minorHAnsi"/>
            <w:bCs/>
            <w:color w:val="0000FF"/>
          </w:rPr>
          <w:id w:val="-1580971548"/>
          <w14:checkbox>
            <w14:checked w14:val="0"/>
            <w14:checkedState w14:val="2612" w14:font="MS Gothic"/>
            <w14:uncheckedState w14:val="2610" w14:font="MS Gothic"/>
          </w14:checkbox>
        </w:sdtPr>
        <w:sdtContent>
          <w:r w:rsidRPr="00492D8C">
            <w:rPr>
              <w:rFonts w:ascii="MS Gothic" w:eastAsia="MS Gothic" w:hAnsi="MS Gothic" w:cstheme="minorHAnsi" w:hint="eastAsia"/>
              <w:bCs/>
              <w:color w:val="0000FF"/>
            </w:rPr>
            <w:t>☐</w:t>
          </w:r>
        </w:sdtContent>
      </w:sdt>
      <w:r w:rsidR="00D727B7" w:rsidRPr="00492D8C">
        <w:rPr>
          <w:rFonts w:cstheme="minorHAnsi"/>
          <w:b/>
          <w:bCs/>
        </w:rPr>
        <w:t xml:space="preserve"> </w:t>
      </w:r>
      <w:r w:rsidR="00FE5D02" w:rsidRPr="00492D8C">
        <w:rPr>
          <w:rFonts w:cstheme="minorHAnsi"/>
          <w:b/>
          <w:bCs/>
        </w:rPr>
        <w:t>Endorsed (or submitted) as individual performance measures</w:t>
      </w:r>
    </w:p>
    <w:p w14:paraId="0FB67DAE" w14:textId="17C2FE93" w:rsidR="00FE5D02" w:rsidRPr="00492D8C" w:rsidRDefault="00492D8C" w:rsidP="00FE5D02">
      <w:pPr>
        <w:autoSpaceDE w:val="0"/>
        <w:autoSpaceDN w:val="0"/>
        <w:adjustRightInd w:val="0"/>
        <w:spacing w:after="0" w:line="240" w:lineRule="auto"/>
        <w:ind w:firstLine="270"/>
        <w:rPr>
          <w:rFonts w:cstheme="minorHAnsi"/>
          <w:bCs/>
        </w:rPr>
      </w:pPr>
      <w:sdt>
        <w:sdtPr>
          <w:rPr>
            <w:rFonts w:asciiTheme="majorHAnsi" w:hAnsiTheme="majorHAnsi" w:cstheme="minorHAnsi"/>
            <w:bCs/>
            <w:color w:val="0000FF"/>
          </w:rPr>
          <w:id w:val="517049685"/>
          <w14:checkbox>
            <w14:checked w14:val="0"/>
            <w14:checkedState w14:val="2612" w14:font="MS Gothic"/>
            <w14:uncheckedState w14:val="2610" w14:font="MS Gothic"/>
          </w14:checkbox>
        </w:sdtPr>
        <w:sdtContent>
          <w:r w:rsidRPr="00492D8C">
            <w:rPr>
              <w:rFonts w:ascii="MS Gothic" w:eastAsia="MS Gothic" w:hAnsi="MS Gothic" w:cstheme="minorHAnsi" w:hint="eastAsia"/>
              <w:bCs/>
              <w:color w:val="0000FF"/>
            </w:rPr>
            <w:t>☐</w:t>
          </w:r>
        </w:sdtContent>
      </w:sdt>
      <w:r w:rsidR="00D727B7" w:rsidRPr="00492D8C">
        <w:rPr>
          <w:rFonts w:cstheme="minorHAnsi"/>
          <w:b/>
          <w:bCs/>
        </w:rPr>
        <w:t xml:space="preserve"> </w:t>
      </w:r>
      <w:r w:rsidR="00FE5D02" w:rsidRPr="00492D8C">
        <w:rPr>
          <w:rFonts w:cstheme="minorHAnsi"/>
          <w:b/>
          <w:bCs/>
        </w:rPr>
        <w:t xml:space="preserve">Critical data elements </w:t>
      </w:r>
      <w:r w:rsidR="00FE5D02" w:rsidRPr="00492D8C">
        <w:rPr>
          <w:rFonts w:cstheme="minorHAnsi"/>
          <w:bCs/>
        </w:rPr>
        <w:t>(</w:t>
      </w:r>
      <w:r w:rsidR="00FE5D02" w:rsidRPr="00492D8C">
        <w:rPr>
          <w:rFonts w:cstheme="minorHAnsi"/>
          <w:bCs/>
          <w:i/>
        </w:rPr>
        <w:t>data element validity must address ALL critical data elements</w:t>
      </w:r>
      <w:r w:rsidR="00FE5D02" w:rsidRPr="00492D8C">
        <w:rPr>
          <w:rFonts w:cstheme="minorHAnsi"/>
          <w:bCs/>
        </w:rPr>
        <w:t>)</w:t>
      </w:r>
    </w:p>
    <w:p w14:paraId="0FB67DAF" w14:textId="3710C894" w:rsidR="00FE5D02" w:rsidRPr="00492D8C" w:rsidRDefault="00492D8C" w:rsidP="00FE5D02">
      <w:pPr>
        <w:autoSpaceDE w:val="0"/>
        <w:autoSpaceDN w:val="0"/>
        <w:adjustRightInd w:val="0"/>
        <w:spacing w:after="0" w:line="240" w:lineRule="auto"/>
        <w:ind w:firstLine="270"/>
        <w:rPr>
          <w:rFonts w:eastAsia="MS Mincho" w:cstheme="minorHAnsi"/>
          <w:b/>
          <w:bCs/>
        </w:rPr>
      </w:pPr>
      <w:sdt>
        <w:sdtPr>
          <w:rPr>
            <w:rFonts w:asciiTheme="majorHAnsi" w:hAnsiTheme="majorHAnsi" w:cstheme="minorHAnsi"/>
            <w:bCs/>
            <w:color w:val="0000FF"/>
          </w:rPr>
          <w:id w:val="-1670330112"/>
          <w14:checkbox>
            <w14:checked w14:val="0"/>
            <w14:checkedState w14:val="2612" w14:font="MS Gothic"/>
            <w14:uncheckedState w14:val="2610" w14:font="MS Gothic"/>
          </w14:checkbox>
        </w:sdtPr>
        <w:sdtContent>
          <w:r w:rsidRPr="00492D8C">
            <w:rPr>
              <w:rFonts w:ascii="MS Gothic" w:eastAsia="MS Gothic" w:hAnsi="MS Gothic" w:cstheme="minorHAnsi" w:hint="eastAsia"/>
              <w:bCs/>
              <w:color w:val="0000FF"/>
            </w:rPr>
            <w:t>☐</w:t>
          </w:r>
        </w:sdtContent>
      </w:sdt>
      <w:r w:rsidR="00D727B7" w:rsidRPr="00492D8C">
        <w:rPr>
          <w:rFonts w:eastAsia="MS Mincho" w:cstheme="minorHAnsi"/>
          <w:b/>
          <w:bCs/>
        </w:rPr>
        <w:t xml:space="preserve"> </w:t>
      </w:r>
      <w:r w:rsidR="00FE5D02" w:rsidRPr="00492D8C">
        <w:rPr>
          <w:rFonts w:eastAsia="MS Mincho" w:cstheme="minorHAnsi"/>
          <w:b/>
          <w:bCs/>
        </w:rPr>
        <w:t>Empirical validity testing of the component measure score(s)</w:t>
      </w:r>
    </w:p>
    <w:p w14:paraId="0FB67DB0" w14:textId="7B8C5054" w:rsidR="00CA06D8" w:rsidRPr="00A25024" w:rsidRDefault="00492D8C" w:rsidP="00861D72">
      <w:pPr>
        <w:autoSpaceDE w:val="0"/>
        <w:autoSpaceDN w:val="0"/>
        <w:adjustRightInd w:val="0"/>
        <w:spacing w:after="0" w:line="240" w:lineRule="auto"/>
        <w:ind w:left="270"/>
        <w:rPr>
          <w:rFonts w:cstheme="minorHAnsi"/>
        </w:rPr>
      </w:pPr>
      <w:sdt>
        <w:sdtPr>
          <w:rPr>
            <w:rFonts w:asciiTheme="majorHAnsi" w:hAnsiTheme="majorHAnsi" w:cstheme="minorHAnsi"/>
            <w:bCs/>
            <w:color w:val="0000FF"/>
          </w:rPr>
          <w:id w:val="1452677183"/>
          <w14:checkbox>
            <w14:checked w14:val="0"/>
            <w14:checkedState w14:val="2612" w14:font="MS Gothic"/>
            <w14:uncheckedState w14:val="2610" w14:font="MS Gothic"/>
          </w14:checkbox>
        </w:sdtPr>
        <w:sdtContent>
          <w:r w:rsidRPr="00492D8C">
            <w:rPr>
              <w:rFonts w:ascii="MS Gothic" w:eastAsia="MS Gothic" w:hAnsi="MS Gothic" w:cstheme="minorHAnsi" w:hint="eastAsia"/>
              <w:bCs/>
              <w:color w:val="0000FF"/>
            </w:rPr>
            <w:t>☐</w:t>
          </w:r>
        </w:sdtContent>
      </w:sdt>
      <w:r w:rsidR="00D727B7" w:rsidRPr="00492D8C">
        <w:rPr>
          <w:rFonts w:cstheme="minorHAnsi"/>
          <w:b/>
          <w:bCs/>
        </w:rPr>
        <w:t xml:space="preserve"> </w:t>
      </w:r>
      <w:r w:rsidR="00FE5D02" w:rsidRPr="00492D8C">
        <w:rPr>
          <w:rFonts w:cstheme="minorHAnsi"/>
          <w:b/>
          <w:bCs/>
        </w:rPr>
        <w:t xml:space="preserve">Systematic assessment of face </w:t>
      </w:r>
      <w:r w:rsidR="00FE5D02" w:rsidRPr="00492D8C">
        <w:rPr>
          <w:rFonts w:eastAsia="MS Gothic" w:cstheme="minorHAnsi"/>
          <w:b/>
          <w:bCs/>
        </w:rPr>
        <w:t xml:space="preserve">validity of </w:t>
      </w:r>
      <w:r w:rsidR="00FE5D02" w:rsidRPr="00492D8C">
        <w:rPr>
          <w:rFonts w:eastAsia="MS Gothic" w:cstheme="minorHAnsi"/>
          <w:b/>
          <w:bCs/>
          <w:u w:val="single"/>
        </w:rPr>
        <w:t>component measure score(s)</w:t>
      </w:r>
      <w:r w:rsidR="00FE5D02" w:rsidRPr="00492D8C">
        <w:rPr>
          <w:rFonts w:eastAsia="MS Gothic" w:cstheme="minorHAnsi"/>
          <w:b/>
          <w:bCs/>
        </w:rPr>
        <w:t xml:space="preserve"> as an indicator</w:t>
      </w:r>
      <w:r w:rsidR="00FE5D02" w:rsidRPr="00492D8C">
        <w:rPr>
          <w:rFonts w:eastAsia="MS Gothic" w:cstheme="minorHAnsi"/>
          <w:bCs/>
        </w:rPr>
        <w:t xml:space="preserve"> of quality or resource use (</w:t>
      </w:r>
      <w:r w:rsidR="00FE5D02" w:rsidRPr="00492D8C">
        <w:rPr>
          <w:rFonts w:eastAsia="MS Gothic" w:cstheme="minorHAnsi"/>
          <w:bCs/>
          <w:i/>
        </w:rPr>
        <w:t>i.e., is an accurate reflection of performance on quality or resource use and can distinguish good from poor performance</w:t>
      </w:r>
      <w:r w:rsidR="00FE5D02" w:rsidRPr="00492D8C">
        <w:rPr>
          <w:rFonts w:eastAsia="MS Gothic" w:cstheme="minorHAnsi"/>
          <w:bCs/>
        </w:rPr>
        <w:t>)</w:t>
      </w:r>
    </w:p>
    <w:p w14:paraId="0FB67DB1" w14:textId="77777777" w:rsidR="00D50704" w:rsidRPr="00A25024" w:rsidRDefault="00D50704" w:rsidP="00DB3627">
      <w:pPr>
        <w:autoSpaceDE w:val="0"/>
        <w:autoSpaceDN w:val="0"/>
        <w:adjustRightInd w:val="0"/>
        <w:spacing w:after="0" w:line="240" w:lineRule="auto"/>
        <w:rPr>
          <w:rFonts w:cstheme="minorHAnsi"/>
          <w:bCs/>
        </w:rPr>
      </w:pPr>
    </w:p>
    <w:p w14:paraId="7691636A" w14:textId="77777777" w:rsidR="00277F3F" w:rsidRDefault="00A564F9" w:rsidP="00DB3627">
      <w:pPr>
        <w:autoSpaceDE w:val="0"/>
        <w:autoSpaceDN w:val="0"/>
        <w:adjustRightInd w:val="0"/>
        <w:spacing w:after="0" w:line="240" w:lineRule="auto"/>
        <w:rPr>
          <w:rFonts w:cstheme="minorHAnsi"/>
          <w:bCs/>
          <w:u w:val="single"/>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0FB67DB2" w14:textId="429FCA46" w:rsidR="00833325" w:rsidRPr="00277F3F" w:rsidRDefault="00277F3F" w:rsidP="00DB3627">
      <w:pPr>
        <w:autoSpaceDE w:val="0"/>
        <w:autoSpaceDN w:val="0"/>
        <w:adjustRightInd w:val="0"/>
        <w:spacing w:after="0" w:line="240" w:lineRule="auto"/>
        <w:rPr>
          <w:rFonts w:cstheme="minorHAnsi"/>
          <w:bCs/>
          <w:color w:val="FF0000"/>
          <w:u w:val="single"/>
        </w:rPr>
      </w:pPr>
      <w:r w:rsidRPr="00277F3F">
        <w:rPr>
          <w:rFonts w:cstheme="minorHAnsi"/>
          <w:bCs/>
          <w:color w:val="FF0000"/>
          <w:u w:val="single"/>
        </w:rPr>
        <w:t>2019 submission</w:t>
      </w:r>
    </w:p>
    <w:p w14:paraId="0E21A718" w14:textId="14CC2418" w:rsidR="00277F3F" w:rsidRPr="00277F3F" w:rsidRDefault="00277F3F" w:rsidP="00DB3627">
      <w:pPr>
        <w:autoSpaceDE w:val="0"/>
        <w:autoSpaceDN w:val="0"/>
        <w:adjustRightInd w:val="0"/>
        <w:spacing w:after="0" w:line="240" w:lineRule="auto"/>
        <w:rPr>
          <w:rFonts w:cstheme="minorHAnsi"/>
          <w:bCs/>
          <w:color w:val="FF0000"/>
        </w:rPr>
      </w:pPr>
      <w:r w:rsidRPr="00277F3F">
        <w:rPr>
          <w:rFonts w:cstheme="minorHAnsi"/>
          <w:bCs/>
          <w:color w:val="FF0000"/>
        </w:rPr>
        <w:t>No additional validity testing was completed.</w:t>
      </w:r>
    </w:p>
    <w:p w14:paraId="6D1307DD" w14:textId="77777777" w:rsidR="00277F3F" w:rsidRPr="00A25024" w:rsidRDefault="00277F3F" w:rsidP="00DB3627">
      <w:pPr>
        <w:autoSpaceDE w:val="0"/>
        <w:autoSpaceDN w:val="0"/>
        <w:adjustRightInd w:val="0"/>
        <w:spacing w:after="0" w:line="240" w:lineRule="auto"/>
        <w:rPr>
          <w:rFonts w:cstheme="minorHAnsi"/>
          <w:bCs/>
        </w:rPr>
      </w:pPr>
    </w:p>
    <w:p w14:paraId="2BC3FC74" w14:textId="52D83492" w:rsidR="00BB50E3" w:rsidRDefault="00BB50E3" w:rsidP="00BB50E3">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4B65A77F" w14:textId="77777777" w:rsidR="00BB50E3" w:rsidRPr="00BB50E3" w:rsidRDefault="00BB50E3" w:rsidP="00BB50E3">
      <w:pPr>
        <w:widowControl w:val="0"/>
        <w:autoSpaceDE w:val="0"/>
        <w:autoSpaceDN w:val="0"/>
        <w:adjustRightInd w:val="0"/>
        <w:spacing w:after="0" w:line="200" w:lineRule="exact"/>
        <w:rPr>
          <w:rFonts w:asciiTheme="majorHAnsi" w:hAnsiTheme="majorHAnsi" w:cs="Calibri"/>
        </w:rPr>
      </w:pPr>
    </w:p>
    <w:p w14:paraId="18B8A990" w14:textId="77777777" w:rsidR="00BB50E3" w:rsidRPr="00BB50E3" w:rsidRDefault="00BB50E3" w:rsidP="00BB50E3">
      <w:pPr>
        <w:autoSpaceDE w:val="0"/>
        <w:autoSpaceDN w:val="0"/>
        <w:adjustRightInd w:val="0"/>
        <w:rPr>
          <w:rFonts w:ascii="Cambria" w:hAnsi="Cambria" w:cs="Calibri"/>
          <w:bCs/>
          <w:i/>
        </w:rPr>
      </w:pPr>
      <w:r w:rsidRPr="00BB50E3">
        <w:rPr>
          <w:rFonts w:ascii="Cambria" w:hAnsi="Cambria" w:cs="Calibri"/>
          <w:bCs/>
          <w:i/>
        </w:rPr>
        <w:t>Systematic assessment of content validity:</w:t>
      </w:r>
    </w:p>
    <w:p w14:paraId="7F4DAE5C" w14:textId="77777777" w:rsidR="00BB50E3" w:rsidRPr="00086510" w:rsidRDefault="00BB50E3" w:rsidP="00BB50E3">
      <w:pPr>
        <w:autoSpaceDE w:val="0"/>
        <w:autoSpaceDN w:val="0"/>
        <w:adjustRightInd w:val="0"/>
        <w:rPr>
          <w:rFonts w:ascii="Cambria" w:hAnsi="Cambria" w:cs="Calibri"/>
          <w:bCs/>
        </w:rPr>
      </w:pPr>
      <w:r w:rsidRPr="00086510">
        <w:rPr>
          <w:rFonts w:ascii="Cambria" w:hAnsi="Cambria" w:cs="Calibri"/>
          <w:bCs/>
        </w:rPr>
        <w:t xml:space="preserve">Content validity of this process was achieved by the specialized expertise of those individuals who developed this measure as well as the structured discussions that the group conducted. For this </w:t>
      </w:r>
      <w:proofErr w:type="gramStart"/>
      <w:r w:rsidRPr="00086510">
        <w:rPr>
          <w:rFonts w:ascii="Cambria" w:hAnsi="Cambria" w:cs="Calibri"/>
          <w:bCs/>
        </w:rPr>
        <w:t>particular topic</w:t>
      </w:r>
      <w:proofErr w:type="gramEnd"/>
      <w:r w:rsidRPr="00086510">
        <w:rPr>
          <w:rFonts w:ascii="Cambria" w:hAnsi="Cambria" w:cs="Calibri"/>
          <w:bCs/>
        </w:rPr>
        <w:t xml:space="preserve"> those individuals who were involved in identifying the key attributes and variables for this process measure were leaders and experts in the field of electrophysiology.  Serial phone calls were held to both define the eligible population and given process. These clinical leaders are noted below.</w:t>
      </w:r>
    </w:p>
    <w:p w14:paraId="6226F056" w14:textId="77777777" w:rsidR="00BB50E3" w:rsidRPr="00086510" w:rsidRDefault="00BB50E3" w:rsidP="00BB50E3">
      <w:pPr>
        <w:autoSpaceDE w:val="0"/>
        <w:autoSpaceDN w:val="0"/>
        <w:adjustRightInd w:val="0"/>
        <w:rPr>
          <w:rFonts w:ascii="Cambria" w:hAnsi="Cambria" w:cs="Calibri"/>
          <w:bCs/>
        </w:rPr>
      </w:pPr>
      <w:r w:rsidRPr="00086510">
        <w:rPr>
          <w:rFonts w:ascii="Cambria" w:hAnsi="Cambria" w:cs="Calibri"/>
          <w:bCs/>
        </w:rPr>
        <w:t xml:space="preserve">NCDR Clinical </w:t>
      </w:r>
      <w:r>
        <w:rPr>
          <w:rFonts w:ascii="Cambria" w:hAnsi="Cambria" w:cs="Calibri"/>
          <w:bCs/>
        </w:rPr>
        <w:t xml:space="preserve">Measures </w:t>
      </w:r>
      <w:r w:rsidRPr="00086510">
        <w:rPr>
          <w:rFonts w:ascii="Cambria" w:hAnsi="Cambria" w:cs="Calibri"/>
          <w:bCs/>
        </w:rPr>
        <w:t xml:space="preserve">workgroup ensured the measure demonstrated an opportunity for improvement, had strong clinical evidence, and was a reliable and valid measure. These members included Drs. </w:t>
      </w:r>
      <w:proofErr w:type="spellStart"/>
      <w:r w:rsidRPr="00086510">
        <w:rPr>
          <w:rFonts w:ascii="Cambria" w:hAnsi="Cambria" w:cs="Calibri"/>
          <w:bCs/>
        </w:rPr>
        <w:t>Jeptha</w:t>
      </w:r>
      <w:proofErr w:type="spellEnd"/>
      <w:r w:rsidRPr="00086510">
        <w:rPr>
          <w:rFonts w:ascii="Cambria" w:hAnsi="Cambria" w:cs="Calibri"/>
          <w:bCs/>
        </w:rPr>
        <w:t xml:space="preserve"> Curtis (Chair), Frederick Masoudi, John Rumsfeld, Mark </w:t>
      </w:r>
      <w:proofErr w:type="spellStart"/>
      <w:r w:rsidRPr="00086510">
        <w:rPr>
          <w:rFonts w:ascii="Cambria" w:hAnsi="Cambria" w:cs="Calibri"/>
          <w:bCs/>
        </w:rPr>
        <w:t>Kremers</w:t>
      </w:r>
      <w:proofErr w:type="spellEnd"/>
      <w:r w:rsidRPr="00086510">
        <w:rPr>
          <w:rFonts w:ascii="Cambria" w:hAnsi="Cambria" w:cs="Calibri"/>
          <w:bCs/>
        </w:rPr>
        <w:t>, and Matthew Reynolds.</w:t>
      </w:r>
      <w:r>
        <w:rPr>
          <w:rFonts w:ascii="Cambria" w:hAnsi="Cambria" w:cs="Calibri"/>
          <w:bCs/>
        </w:rPr>
        <w:t xml:space="preserve">  </w:t>
      </w:r>
    </w:p>
    <w:p w14:paraId="0ADF0942" w14:textId="77777777" w:rsidR="00BB50E3" w:rsidRPr="00A0370F" w:rsidRDefault="00BB50E3" w:rsidP="00BB50E3">
      <w:pPr>
        <w:autoSpaceDE w:val="0"/>
        <w:autoSpaceDN w:val="0"/>
        <w:adjustRightInd w:val="0"/>
        <w:rPr>
          <w:rFonts w:ascii="Cambria" w:hAnsi="Cambria"/>
        </w:rPr>
      </w:pPr>
      <w:r w:rsidRPr="00086510">
        <w:rPr>
          <w:rFonts w:ascii="Cambria" w:hAnsi="Cambria" w:cs="Calibri"/>
          <w:bCs/>
        </w:rPr>
        <w:t xml:space="preserve">NCDR Scientific Quality and Oversight Committee—a committee that served as the primary resource for crosscutting scientific and quality of care methodological issues. These members included </w:t>
      </w:r>
      <w:r w:rsidRPr="00086510">
        <w:rPr>
          <w:rFonts w:ascii="Cambria" w:hAnsi="Cambria"/>
        </w:rPr>
        <w:t>Drs. Frederick Masoudi (Chair</w:t>
      </w:r>
      <w:proofErr w:type="gramStart"/>
      <w:r w:rsidRPr="00086510">
        <w:rPr>
          <w:rFonts w:ascii="Cambria" w:hAnsi="Cambria"/>
        </w:rPr>
        <w:t>) ,</w:t>
      </w:r>
      <w:proofErr w:type="gramEnd"/>
      <w:r w:rsidRPr="00086510">
        <w:rPr>
          <w:rFonts w:ascii="Cambria" w:hAnsi="Cambria"/>
        </w:rPr>
        <w:t xml:space="preserve"> David </w:t>
      </w:r>
      <w:proofErr w:type="spellStart"/>
      <w:r w:rsidRPr="00086510">
        <w:rPr>
          <w:rFonts w:ascii="Cambria" w:hAnsi="Cambria"/>
        </w:rPr>
        <w:t>Malenka</w:t>
      </w:r>
      <w:proofErr w:type="spellEnd"/>
      <w:r w:rsidRPr="00086510">
        <w:rPr>
          <w:rFonts w:ascii="Cambria" w:hAnsi="Cambria"/>
        </w:rPr>
        <w:t xml:space="preserve">, Thomas Tsai,  Matthew Reynolds,  David </w:t>
      </w:r>
      <w:proofErr w:type="spellStart"/>
      <w:r w:rsidRPr="00086510">
        <w:rPr>
          <w:rFonts w:ascii="Cambria" w:hAnsi="Cambria"/>
        </w:rPr>
        <w:t>Shahian</w:t>
      </w:r>
      <w:proofErr w:type="spellEnd"/>
      <w:r w:rsidRPr="00086510">
        <w:rPr>
          <w:rFonts w:ascii="Cambria" w:hAnsi="Cambria"/>
        </w:rPr>
        <w:t xml:space="preserve">,  John Windle, Fred </w:t>
      </w:r>
      <w:proofErr w:type="spellStart"/>
      <w:r w:rsidRPr="00086510">
        <w:rPr>
          <w:rFonts w:ascii="Cambria" w:hAnsi="Cambria"/>
        </w:rPr>
        <w:t>Resnic</w:t>
      </w:r>
      <w:proofErr w:type="spellEnd"/>
      <w:r w:rsidRPr="00086510">
        <w:rPr>
          <w:rFonts w:ascii="Cambria" w:hAnsi="Cambria"/>
        </w:rPr>
        <w:t xml:space="preserve">,  John Moore,  Deepak Bhatt, James </w:t>
      </w:r>
      <w:proofErr w:type="spellStart"/>
      <w:r w:rsidRPr="00086510">
        <w:rPr>
          <w:rFonts w:ascii="Cambria" w:hAnsi="Cambria"/>
        </w:rPr>
        <w:t>Tcheng</w:t>
      </w:r>
      <w:proofErr w:type="spellEnd"/>
      <w:r w:rsidRPr="00086510">
        <w:rPr>
          <w:rFonts w:ascii="Cambria" w:hAnsi="Cambria"/>
        </w:rPr>
        <w:t xml:space="preserve">,   </w:t>
      </w:r>
      <w:proofErr w:type="spellStart"/>
      <w:r w:rsidRPr="00086510">
        <w:rPr>
          <w:rFonts w:ascii="Cambria" w:hAnsi="Cambria"/>
        </w:rPr>
        <w:t>Jeptha</w:t>
      </w:r>
      <w:proofErr w:type="spellEnd"/>
      <w:r w:rsidRPr="00086510">
        <w:rPr>
          <w:rFonts w:ascii="Cambria" w:hAnsi="Cambria"/>
        </w:rPr>
        <w:t xml:space="preserve"> Curtis,  Paul Chan, Matthew Roe, and John Rumsfeld.</w:t>
      </w:r>
    </w:p>
    <w:p w14:paraId="2972DFAD" w14:textId="77777777" w:rsidR="00BB50E3" w:rsidRPr="00A0370F" w:rsidRDefault="00BB50E3" w:rsidP="00BB50E3">
      <w:pPr>
        <w:autoSpaceDE w:val="0"/>
        <w:autoSpaceDN w:val="0"/>
        <w:adjustRightInd w:val="0"/>
        <w:rPr>
          <w:rFonts w:ascii="Cambria" w:eastAsia="MS Gothic" w:hAnsi="Cambria" w:cs="Calibri"/>
          <w:color w:val="000000"/>
        </w:rPr>
      </w:pPr>
      <w:r w:rsidRPr="00086510">
        <w:rPr>
          <w:rFonts w:ascii="Cambria" w:hAnsi="Cambria" w:cs="Calibri"/>
          <w:bCs/>
        </w:rPr>
        <w:t xml:space="preserve">Lastly the 16 member NCDR Management Board and 31member ACCF Board of Trustees reviewed and approved these measures for submission to NQF.  </w:t>
      </w:r>
    </w:p>
    <w:p w14:paraId="36FBBA41" w14:textId="77777777" w:rsidR="00BB50E3" w:rsidRPr="00BB50E3" w:rsidRDefault="00BB50E3" w:rsidP="00BB50E3">
      <w:pPr>
        <w:rPr>
          <w:rFonts w:ascii="Cambria" w:hAnsi="Cambria"/>
          <w:i/>
          <w:color w:val="000000"/>
        </w:rPr>
      </w:pPr>
      <w:r w:rsidRPr="00BB50E3">
        <w:rPr>
          <w:rFonts w:ascii="Cambria" w:hAnsi="Cambria"/>
          <w:i/>
          <w:color w:val="000000"/>
        </w:rPr>
        <w:t>Evidence:</w:t>
      </w:r>
    </w:p>
    <w:p w14:paraId="7225113F" w14:textId="77777777" w:rsidR="00BB50E3" w:rsidRPr="00086510" w:rsidRDefault="00BB50E3" w:rsidP="00BB50E3">
      <w:pPr>
        <w:autoSpaceDE w:val="0"/>
        <w:autoSpaceDN w:val="0"/>
        <w:adjustRightInd w:val="0"/>
        <w:rPr>
          <w:rFonts w:ascii="Cambria" w:hAnsi="Cambria" w:cs="TTE1E2BF20t00"/>
        </w:rPr>
      </w:pPr>
      <w:r w:rsidRPr="00086510">
        <w:rPr>
          <w:rFonts w:ascii="Cambria" w:hAnsi="Cambria" w:cs="TTE1E2BF20t00"/>
        </w:rPr>
        <w:t>ACE/ARB</w:t>
      </w:r>
    </w:p>
    <w:p w14:paraId="1313A296" w14:textId="77777777" w:rsidR="00BB50E3" w:rsidRPr="00A0370F" w:rsidRDefault="00BB50E3" w:rsidP="00BB50E3">
      <w:pPr>
        <w:autoSpaceDE w:val="0"/>
        <w:autoSpaceDN w:val="0"/>
        <w:adjustRightInd w:val="0"/>
        <w:rPr>
          <w:rFonts w:ascii="Cambria" w:hAnsi="Cambria" w:cs="Calibri"/>
        </w:rPr>
      </w:pPr>
      <w:r w:rsidRPr="00086510">
        <w:rPr>
          <w:rFonts w:ascii="Cambria" w:hAnsi="Cambria" w:cs="Calibri"/>
        </w:rPr>
        <w:lastRenderedPageBreak/>
        <w:t xml:space="preserve">ACE inhibitors </w:t>
      </w:r>
      <w:r>
        <w:rPr>
          <w:rFonts w:ascii="Cambria" w:hAnsi="Cambria" w:cs="Calibri"/>
        </w:rPr>
        <w:t>reduce</w:t>
      </w:r>
      <w:r w:rsidRPr="00086510">
        <w:rPr>
          <w:rFonts w:ascii="Cambria" w:hAnsi="Cambria" w:cs="Calibri"/>
        </w:rPr>
        <w:t xml:space="preserve"> morbidity, mortality, and hospitalizations for patients with heart failure and left ventricular systolic dysfunction. The efficacy of ARB therapy has been strengthened by several large-scale prospective randomized clinical trials demonstrating </w:t>
      </w:r>
      <w:r>
        <w:rPr>
          <w:rFonts w:ascii="Cambria" w:hAnsi="Cambria" w:cs="Calibri"/>
        </w:rPr>
        <w:t xml:space="preserve">lower rates of death and heart failure </w:t>
      </w:r>
      <w:r w:rsidRPr="00086510">
        <w:rPr>
          <w:rFonts w:ascii="Cambria" w:hAnsi="Cambria" w:cs="Calibri"/>
        </w:rPr>
        <w:t xml:space="preserve">hospitalization among patients with heart failure and LVSD. </w:t>
      </w:r>
      <w:r>
        <w:rPr>
          <w:rFonts w:ascii="Cambria" w:hAnsi="Cambria" w:cs="Calibri"/>
        </w:rPr>
        <w:t xml:space="preserve">Consensus clinical guidelines include strong recommendations for </w:t>
      </w:r>
      <w:r w:rsidRPr="00086510">
        <w:rPr>
          <w:rFonts w:ascii="Cambria" w:hAnsi="Cambria" w:cs="Calibri"/>
        </w:rPr>
        <w:t xml:space="preserve">ACE inhibitors </w:t>
      </w:r>
      <w:r>
        <w:rPr>
          <w:rFonts w:ascii="Cambria" w:hAnsi="Cambria" w:cs="Calibri"/>
        </w:rPr>
        <w:t>for</w:t>
      </w:r>
      <w:r w:rsidRPr="00086510">
        <w:rPr>
          <w:rFonts w:ascii="Cambria" w:hAnsi="Cambria" w:cs="Calibri"/>
        </w:rPr>
        <w:t xml:space="preserve"> all patients with HF due to LV systolic dysfunction unless they have a contraindication to their use or have been shown to be unable to tolerate treatment with these drugs. ACE inhibitors remain the first choice for inhibition of the renin-angiotensin system in chronic HF, but ARBs </w:t>
      </w:r>
      <w:r>
        <w:rPr>
          <w:rFonts w:ascii="Cambria" w:hAnsi="Cambria" w:cs="Calibri"/>
        </w:rPr>
        <w:t>are</w:t>
      </w:r>
      <w:r w:rsidRPr="00086510">
        <w:rPr>
          <w:rFonts w:ascii="Cambria" w:hAnsi="Cambria" w:cs="Calibri"/>
        </w:rPr>
        <w:t xml:space="preserve"> considered a reasonable alternative. Even if the patient has responded favorably to the diuretic, treatment with ACE inhibitor or ARBs should be initiated and maintained in patients who can tolerate them, because they have been shown to favorably influence the long-term prognosis of HF</w:t>
      </w:r>
    </w:p>
    <w:p w14:paraId="73512257" w14:textId="77777777" w:rsidR="00BB50E3" w:rsidRPr="00086510" w:rsidRDefault="00BB50E3" w:rsidP="00BB50E3">
      <w:pPr>
        <w:autoSpaceDE w:val="0"/>
        <w:autoSpaceDN w:val="0"/>
        <w:adjustRightInd w:val="0"/>
        <w:rPr>
          <w:rFonts w:ascii="Cambria" w:hAnsi="Cambria" w:cs="Calibri"/>
          <w:bCs/>
        </w:rPr>
      </w:pPr>
      <w:r w:rsidRPr="00086510">
        <w:rPr>
          <w:rFonts w:ascii="Cambria" w:hAnsi="Cambria" w:cs="Calibri"/>
          <w:bCs/>
        </w:rPr>
        <w:t>Beta Blocker-MI</w:t>
      </w:r>
    </w:p>
    <w:p w14:paraId="0A9F593F" w14:textId="77777777" w:rsidR="00BB50E3" w:rsidRPr="00086510" w:rsidRDefault="00BB50E3" w:rsidP="00BB50E3">
      <w:pPr>
        <w:autoSpaceDE w:val="0"/>
        <w:autoSpaceDN w:val="0"/>
        <w:adjustRightInd w:val="0"/>
        <w:rPr>
          <w:rFonts w:ascii="Cambria" w:hAnsi="Cambria" w:cs="Calibri"/>
          <w:bCs/>
        </w:rPr>
      </w:pPr>
      <w:r w:rsidRPr="00086510">
        <w:rPr>
          <w:rFonts w:ascii="Cambria" w:hAnsi="Cambria" w:cs="Calibri"/>
        </w:rPr>
        <w:t>The benefits of beta blocker therapy in patients with prior myocardial infarction without contraindications have been established for a wide range of patient groups. The greatest benefit</w:t>
      </w:r>
      <w:r>
        <w:rPr>
          <w:rFonts w:ascii="Cambria" w:hAnsi="Cambria" w:cs="Calibri"/>
        </w:rPr>
        <w:t>s</w:t>
      </w:r>
      <w:r w:rsidRPr="00086510">
        <w:rPr>
          <w:rFonts w:ascii="Cambria" w:hAnsi="Cambria" w:cs="Calibri"/>
        </w:rPr>
        <w:t xml:space="preserve"> </w:t>
      </w:r>
      <w:r>
        <w:rPr>
          <w:rFonts w:ascii="Cambria" w:hAnsi="Cambria" w:cs="Calibri"/>
        </w:rPr>
        <w:t>are</w:t>
      </w:r>
      <w:r w:rsidRPr="00086510">
        <w:rPr>
          <w:rFonts w:ascii="Cambria" w:hAnsi="Cambria" w:cs="Calibri"/>
        </w:rPr>
        <w:t xml:space="preserve"> seen in patients with the greatest baseline risk: those with impaired ventricular function or ventricular arrhythmias and those who do not undergo reperfusion. The benefits of beta-blocker therapy for secondary prevention are well established.</w:t>
      </w:r>
    </w:p>
    <w:p w14:paraId="1E2F8042" w14:textId="77777777" w:rsidR="00BB50E3" w:rsidRPr="00086510" w:rsidRDefault="00BB50E3" w:rsidP="00BB50E3">
      <w:pPr>
        <w:autoSpaceDE w:val="0"/>
        <w:autoSpaceDN w:val="0"/>
        <w:adjustRightInd w:val="0"/>
        <w:rPr>
          <w:rFonts w:ascii="Cambria" w:hAnsi="Cambria" w:cs="Calibri"/>
          <w:bCs/>
        </w:rPr>
      </w:pPr>
      <w:r w:rsidRPr="00086510">
        <w:rPr>
          <w:rFonts w:ascii="Cambria" w:hAnsi="Cambria" w:cs="Calibri"/>
          <w:bCs/>
        </w:rPr>
        <w:t>Beta Blocker-LVSD</w:t>
      </w:r>
    </w:p>
    <w:p w14:paraId="1F582A90" w14:textId="77777777" w:rsidR="00BB50E3" w:rsidRDefault="00BB50E3" w:rsidP="00BB50E3">
      <w:pPr>
        <w:autoSpaceDE w:val="0"/>
        <w:autoSpaceDN w:val="0"/>
        <w:adjustRightInd w:val="0"/>
        <w:rPr>
          <w:rFonts w:ascii="Cambria" w:hAnsi="Cambria" w:cs="Calibri"/>
          <w:bCs/>
        </w:rPr>
      </w:pPr>
      <w:r w:rsidRPr="00086510">
        <w:rPr>
          <w:rFonts w:ascii="Cambria" w:hAnsi="Cambria" w:cs="Calibri"/>
        </w:rPr>
        <w:t>Long term beta blocker therapy for patients with left systolic ventricular dysfunction (LVSD) can improve symptoms of heart failure, improve patient clinical status, and reduce hospitalizations and mortality.</w:t>
      </w:r>
      <w:r w:rsidRPr="00086510">
        <w:rPr>
          <w:rFonts w:ascii="Cambria" w:hAnsi="Cambria" w:cs="Calibri"/>
          <w:bCs/>
        </w:rPr>
        <w:br/>
        <w:t>All this research demonstrates that this measure contributes to improved intermediate outcomes and important outcomes such as reductions in hospit</w:t>
      </w:r>
      <w:r>
        <w:rPr>
          <w:rFonts w:ascii="Cambria" w:hAnsi="Cambria" w:cs="Calibri"/>
          <w:bCs/>
        </w:rPr>
        <w:t>alizations and mortality rates.</w:t>
      </w:r>
    </w:p>
    <w:p w14:paraId="14658DD6" w14:textId="77777777" w:rsidR="00BB50E3" w:rsidRPr="00BB50E3" w:rsidRDefault="00BB50E3" w:rsidP="00BB50E3">
      <w:pPr>
        <w:autoSpaceDE w:val="0"/>
        <w:autoSpaceDN w:val="0"/>
        <w:adjustRightInd w:val="0"/>
        <w:rPr>
          <w:rFonts w:ascii="Cambria" w:hAnsi="Cambria" w:cs="Calibri"/>
          <w:bCs/>
          <w:i/>
        </w:rPr>
      </w:pPr>
      <w:r w:rsidRPr="00BB50E3">
        <w:rPr>
          <w:rFonts w:ascii="Cambria" w:hAnsi="Cambria" w:cs="Calibri"/>
          <w:bCs/>
          <w:i/>
        </w:rPr>
        <w:t>Empiric assessment of content validity:</w:t>
      </w:r>
    </w:p>
    <w:p w14:paraId="16FF1513" w14:textId="77777777" w:rsidR="00BB50E3" w:rsidRPr="001F133A" w:rsidRDefault="00BB50E3" w:rsidP="00BB50E3">
      <w:pPr>
        <w:autoSpaceDE w:val="0"/>
        <w:autoSpaceDN w:val="0"/>
        <w:adjustRightInd w:val="0"/>
        <w:rPr>
          <w:rFonts w:ascii="Cambria" w:hAnsi="Cambria" w:cs="Calibri"/>
          <w:bCs/>
        </w:rPr>
      </w:pPr>
      <w:r w:rsidRPr="001F133A">
        <w:rPr>
          <w:rFonts w:ascii="Cambria" w:hAnsi="Cambria" w:cs="Calibri"/>
          <w:bCs/>
        </w:rPr>
        <w:t xml:space="preserve">As noted in the measure application, we conducted empiric analyses to assess the association of patient and hospital performance on the composite measure with adverse outcomes, specifically mortality and readmission at 6 months following hospital discharge. To conduct these </w:t>
      </w:r>
      <w:proofErr w:type="gramStart"/>
      <w:r w:rsidRPr="001F133A">
        <w:rPr>
          <w:rFonts w:ascii="Cambria" w:hAnsi="Cambria" w:cs="Calibri"/>
          <w:bCs/>
        </w:rPr>
        <w:t>analyses</w:t>
      </w:r>
      <w:proofErr w:type="gramEnd"/>
      <w:r w:rsidRPr="001F133A">
        <w:rPr>
          <w:rFonts w:ascii="Cambria" w:hAnsi="Cambria" w:cs="Calibri"/>
          <w:bCs/>
        </w:rPr>
        <w:t xml:space="preserve"> we used a sample of patients for whom these outcomes were available. This consisted of 93971 Medicare fee-for-service patients at least 65 years of age who underwent ICD implantation in 2010 or 2011. Our outcomes of interest included all-cause mortality, all-cause readmission, and the combination of the 2 at 6 months following hospital discharge. We examined the proportion of patients who experienced these outcomes stratified by </w:t>
      </w:r>
      <w:proofErr w:type="gramStart"/>
      <w:r w:rsidRPr="001F133A">
        <w:rPr>
          <w:rFonts w:ascii="Cambria" w:hAnsi="Cambria" w:cs="Calibri"/>
          <w:bCs/>
        </w:rPr>
        <w:t>whether or not</w:t>
      </w:r>
      <w:proofErr w:type="gramEnd"/>
      <w:r w:rsidRPr="001F133A">
        <w:rPr>
          <w:rFonts w:ascii="Cambria" w:hAnsi="Cambria" w:cs="Calibri"/>
          <w:bCs/>
        </w:rPr>
        <w:t xml:space="preserve"> they were discharged on appropriate medical therapy. In addition, we conducted analyses at the hospital level examining the association between hospital-level performance on the measure and the combination of mortality or readmission at 6 months. </w:t>
      </w:r>
    </w:p>
    <w:p w14:paraId="0FB67DB3" w14:textId="77777777" w:rsidR="00833325" w:rsidRPr="00A25024" w:rsidRDefault="00833325" w:rsidP="00DB3627">
      <w:pPr>
        <w:autoSpaceDE w:val="0"/>
        <w:autoSpaceDN w:val="0"/>
        <w:adjustRightInd w:val="0"/>
        <w:spacing w:after="0" w:line="240" w:lineRule="auto"/>
        <w:rPr>
          <w:rFonts w:cstheme="minorHAnsi"/>
          <w:bCs/>
        </w:rPr>
      </w:pPr>
    </w:p>
    <w:p w14:paraId="0FB67DB4" w14:textId="1404F996" w:rsidR="007422FD" w:rsidRDefault="00A564F9"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250C487A" w14:textId="77777777" w:rsidR="00277F3F" w:rsidRPr="00277F3F" w:rsidRDefault="00277F3F" w:rsidP="00277F3F">
      <w:pPr>
        <w:autoSpaceDE w:val="0"/>
        <w:autoSpaceDN w:val="0"/>
        <w:adjustRightInd w:val="0"/>
        <w:spacing w:after="0" w:line="240" w:lineRule="auto"/>
        <w:rPr>
          <w:rFonts w:cstheme="minorHAnsi"/>
          <w:bCs/>
          <w:color w:val="FF0000"/>
          <w:u w:val="single"/>
        </w:rPr>
      </w:pPr>
      <w:r w:rsidRPr="00277F3F">
        <w:rPr>
          <w:rFonts w:cstheme="minorHAnsi"/>
          <w:bCs/>
          <w:color w:val="FF0000"/>
          <w:u w:val="single"/>
        </w:rPr>
        <w:t>2019 submission</w:t>
      </w:r>
    </w:p>
    <w:p w14:paraId="63452B23" w14:textId="77777777" w:rsidR="00277F3F" w:rsidRPr="00277F3F" w:rsidRDefault="00277F3F" w:rsidP="00277F3F">
      <w:pPr>
        <w:autoSpaceDE w:val="0"/>
        <w:autoSpaceDN w:val="0"/>
        <w:adjustRightInd w:val="0"/>
        <w:spacing w:after="0" w:line="240" w:lineRule="auto"/>
        <w:rPr>
          <w:rFonts w:cstheme="minorHAnsi"/>
          <w:bCs/>
          <w:color w:val="FF0000"/>
        </w:rPr>
      </w:pPr>
      <w:r w:rsidRPr="00277F3F">
        <w:rPr>
          <w:rFonts w:cstheme="minorHAnsi"/>
          <w:bCs/>
          <w:color w:val="FF0000"/>
        </w:rPr>
        <w:lastRenderedPageBreak/>
        <w:t>No additional validity testing was completed.</w:t>
      </w:r>
    </w:p>
    <w:p w14:paraId="45428C47" w14:textId="77777777" w:rsidR="00277F3F" w:rsidRDefault="00277F3F" w:rsidP="00092566">
      <w:pPr>
        <w:autoSpaceDE w:val="0"/>
        <w:autoSpaceDN w:val="0"/>
        <w:adjustRightInd w:val="0"/>
        <w:spacing w:after="0" w:line="240" w:lineRule="auto"/>
        <w:rPr>
          <w:rFonts w:cstheme="minorHAnsi"/>
          <w:bCs/>
        </w:rPr>
      </w:pPr>
    </w:p>
    <w:p w14:paraId="4435F07F" w14:textId="77777777" w:rsidR="00FA3B0D" w:rsidRPr="001B0F69" w:rsidRDefault="00FA3B0D" w:rsidP="00FA3B0D">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64580756" w14:textId="77777777" w:rsidR="00FA3B0D" w:rsidRDefault="00FA3B0D" w:rsidP="00FA3B0D">
      <w:pPr>
        <w:widowControl w:val="0"/>
        <w:autoSpaceDE w:val="0"/>
        <w:autoSpaceDN w:val="0"/>
        <w:adjustRightInd w:val="0"/>
        <w:spacing w:before="7" w:after="0" w:line="260" w:lineRule="exact"/>
        <w:rPr>
          <w:rFonts w:asciiTheme="majorHAnsi" w:eastAsia="MS Gothic" w:hAnsiTheme="majorHAnsi" w:cs="Calibri"/>
          <w:color w:val="000000"/>
        </w:rPr>
      </w:pPr>
    </w:p>
    <w:p w14:paraId="201E47DC" w14:textId="77777777" w:rsidR="00FA3B0D" w:rsidRDefault="00FA3B0D" w:rsidP="00FA3B0D">
      <w:pPr>
        <w:widowControl w:val="0"/>
        <w:autoSpaceDE w:val="0"/>
        <w:autoSpaceDN w:val="0"/>
        <w:adjustRightInd w:val="0"/>
        <w:spacing w:before="7" w:after="0" w:line="260" w:lineRule="exact"/>
        <w:rPr>
          <w:rFonts w:asciiTheme="majorHAnsi" w:eastAsia="MS Gothic" w:hAnsiTheme="majorHAnsi" w:cs="Calibri"/>
          <w:color w:val="000000"/>
        </w:rPr>
      </w:pPr>
      <w:r>
        <w:rPr>
          <w:rFonts w:asciiTheme="majorHAnsi" w:eastAsia="MS Gothic" w:hAnsiTheme="majorHAnsi" w:cs="Calibri"/>
          <w:color w:val="000000"/>
        </w:rPr>
        <w:t xml:space="preserve">Patient-level results are shown below. Overall, a significantly smaller proportion of patients discharged on appropriate medical therapy died or were readmitted within 6 months of hospital discharge. </w:t>
      </w:r>
    </w:p>
    <w:p w14:paraId="44B77FB0" w14:textId="77777777" w:rsidR="00FA3B0D" w:rsidRDefault="00FA3B0D" w:rsidP="00FA3B0D">
      <w:pPr>
        <w:widowControl w:val="0"/>
        <w:autoSpaceDE w:val="0"/>
        <w:autoSpaceDN w:val="0"/>
        <w:adjustRightInd w:val="0"/>
        <w:spacing w:before="7" w:after="0" w:line="260" w:lineRule="exact"/>
        <w:rPr>
          <w:rFonts w:asciiTheme="majorHAnsi" w:eastAsia="MS Gothic" w:hAnsiTheme="majorHAnsi" w:cs="Calibri"/>
          <w:color w:val="000000"/>
        </w:rPr>
      </w:pPr>
    </w:p>
    <w:tbl>
      <w:tblPr>
        <w:tblW w:w="8675" w:type="dxa"/>
        <w:tblInd w:w="108" w:type="dxa"/>
        <w:tblLayout w:type="fixed"/>
        <w:tblLook w:val="04A0" w:firstRow="1" w:lastRow="0" w:firstColumn="1" w:lastColumn="0" w:noHBand="0" w:noVBand="1"/>
      </w:tblPr>
      <w:tblGrid>
        <w:gridCol w:w="3075"/>
        <w:gridCol w:w="1066"/>
        <w:gridCol w:w="1174"/>
        <w:gridCol w:w="1066"/>
        <w:gridCol w:w="1174"/>
        <w:gridCol w:w="1120"/>
      </w:tblGrid>
      <w:tr w:rsidR="00FA3B0D" w:rsidRPr="001E4F26" w14:paraId="506753BA" w14:textId="77777777" w:rsidTr="00FA3B0D">
        <w:trPr>
          <w:trHeight w:val="255"/>
        </w:trPr>
        <w:tc>
          <w:tcPr>
            <w:tcW w:w="3075" w:type="dxa"/>
            <w:vMerge w:val="restart"/>
            <w:tcBorders>
              <w:top w:val="nil"/>
              <w:left w:val="nil"/>
              <w:bottom w:val="single" w:sz="4" w:space="0" w:color="000000"/>
              <w:right w:val="nil"/>
            </w:tcBorders>
            <w:shd w:val="clear" w:color="auto" w:fill="auto"/>
            <w:vAlign w:val="center"/>
            <w:hideMark/>
          </w:tcPr>
          <w:p w14:paraId="4EAA68B1" w14:textId="77777777" w:rsidR="00FA3B0D" w:rsidRPr="001E4F26" w:rsidRDefault="00FA3B0D" w:rsidP="00FA3B0D">
            <w:pPr>
              <w:spacing w:after="0" w:line="240" w:lineRule="auto"/>
              <w:rPr>
                <w:rFonts w:ascii="Times New Roman" w:eastAsia="Times New Roman" w:hAnsi="Times New Roman"/>
                <w:b/>
                <w:bCs/>
                <w:sz w:val="20"/>
                <w:szCs w:val="20"/>
              </w:rPr>
            </w:pPr>
            <w:r w:rsidRPr="001E4F26">
              <w:rPr>
                <w:rFonts w:ascii="Times New Roman" w:eastAsia="Times New Roman" w:hAnsi="Times New Roman"/>
                <w:b/>
                <w:bCs/>
                <w:sz w:val="20"/>
                <w:szCs w:val="20"/>
              </w:rPr>
              <w:t>Description</w:t>
            </w:r>
          </w:p>
        </w:tc>
        <w:tc>
          <w:tcPr>
            <w:tcW w:w="4480" w:type="dxa"/>
            <w:gridSpan w:val="4"/>
            <w:tcBorders>
              <w:top w:val="nil"/>
              <w:left w:val="nil"/>
              <w:bottom w:val="single" w:sz="4" w:space="0" w:color="auto"/>
              <w:right w:val="nil"/>
            </w:tcBorders>
            <w:shd w:val="clear" w:color="auto" w:fill="auto"/>
            <w:noWrap/>
            <w:vAlign w:val="bottom"/>
            <w:hideMark/>
          </w:tcPr>
          <w:p w14:paraId="7A7F1B66" w14:textId="4B8E58BE" w:rsidR="00FA3B0D" w:rsidRPr="001E4F26" w:rsidRDefault="00FA3B0D" w:rsidP="00FA3B0D">
            <w:pPr>
              <w:spacing w:after="0" w:line="240" w:lineRule="auto"/>
              <w:jc w:val="center"/>
              <w:rPr>
                <w:rFonts w:ascii="Times New Roman" w:eastAsia="Times New Roman" w:hAnsi="Times New Roman"/>
                <w:b/>
                <w:bCs/>
                <w:sz w:val="20"/>
                <w:szCs w:val="20"/>
              </w:rPr>
            </w:pPr>
            <w:r w:rsidRPr="001E4F26">
              <w:rPr>
                <w:rFonts w:ascii="Times New Roman" w:eastAsia="Times New Roman" w:hAnsi="Times New Roman"/>
                <w:b/>
                <w:bCs/>
                <w:sz w:val="20"/>
                <w:szCs w:val="20"/>
              </w:rPr>
              <w:t>Use of Medications</w:t>
            </w:r>
          </w:p>
        </w:tc>
        <w:tc>
          <w:tcPr>
            <w:tcW w:w="1120" w:type="dxa"/>
            <w:vMerge w:val="restart"/>
            <w:tcBorders>
              <w:top w:val="nil"/>
              <w:left w:val="nil"/>
              <w:bottom w:val="single" w:sz="4" w:space="0" w:color="000000"/>
              <w:right w:val="nil"/>
            </w:tcBorders>
            <w:shd w:val="clear" w:color="auto" w:fill="auto"/>
            <w:vAlign w:val="center"/>
            <w:hideMark/>
          </w:tcPr>
          <w:p w14:paraId="794B14BB" w14:textId="77777777" w:rsidR="00FA3B0D" w:rsidRPr="001E4F26" w:rsidRDefault="00FA3B0D" w:rsidP="00FA3B0D">
            <w:pPr>
              <w:spacing w:after="0" w:line="240" w:lineRule="auto"/>
              <w:jc w:val="center"/>
              <w:rPr>
                <w:rFonts w:ascii="Times New Roman" w:eastAsia="Times New Roman" w:hAnsi="Times New Roman"/>
                <w:b/>
                <w:bCs/>
                <w:sz w:val="20"/>
                <w:szCs w:val="20"/>
              </w:rPr>
            </w:pPr>
            <w:r w:rsidRPr="001E4F26">
              <w:rPr>
                <w:rFonts w:ascii="Times New Roman" w:eastAsia="Times New Roman" w:hAnsi="Times New Roman"/>
                <w:b/>
                <w:bCs/>
                <w:sz w:val="20"/>
                <w:szCs w:val="20"/>
              </w:rPr>
              <w:t>P</w:t>
            </w:r>
          </w:p>
        </w:tc>
      </w:tr>
      <w:tr w:rsidR="00FA3B0D" w:rsidRPr="001E4F26" w14:paraId="27F996CD" w14:textId="77777777" w:rsidTr="00FA3B0D">
        <w:trPr>
          <w:trHeight w:val="255"/>
        </w:trPr>
        <w:tc>
          <w:tcPr>
            <w:tcW w:w="3075" w:type="dxa"/>
            <w:vMerge/>
            <w:tcBorders>
              <w:top w:val="nil"/>
              <w:left w:val="nil"/>
              <w:bottom w:val="single" w:sz="4" w:space="0" w:color="000000"/>
              <w:right w:val="nil"/>
            </w:tcBorders>
            <w:vAlign w:val="center"/>
            <w:hideMark/>
          </w:tcPr>
          <w:p w14:paraId="2703E1E9" w14:textId="77777777" w:rsidR="00FA3B0D" w:rsidRPr="001E4F26" w:rsidRDefault="00FA3B0D" w:rsidP="00FA3B0D">
            <w:pPr>
              <w:spacing w:after="0" w:line="240" w:lineRule="auto"/>
              <w:rPr>
                <w:rFonts w:ascii="Times New Roman" w:eastAsia="Times New Roman" w:hAnsi="Times New Roman"/>
                <w:b/>
                <w:bCs/>
                <w:sz w:val="20"/>
                <w:szCs w:val="20"/>
              </w:rPr>
            </w:pPr>
          </w:p>
        </w:tc>
        <w:tc>
          <w:tcPr>
            <w:tcW w:w="2240" w:type="dxa"/>
            <w:gridSpan w:val="2"/>
            <w:tcBorders>
              <w:top w:val="nil"/>
              <w:left w:val="nil"/>
              <w:bottom w:val="single" w:sz="4" w:space="0" w:color="auto"/>
              <w:right w:val="nil"/>
            </w:tcBorders>
            <w:shd w:val="clear" w:color="auto" w:fill="auto"/>
            <w:noWrap/>
            <w:vAlign w:val="center"/>
            <w:hideMark/>
          </w:tcPr>
          <w:p w14:paraId="5AFE6B3B" w14:textId="77777777" w:rsidR="00FA3B0D" w:rsidRPr="001E4F26" w:rsidRDefault="00FA3B0D" w:rsidP="00FA3B0D">
            <w:pPr>
              <w:spacing w:after="0" w:line="240" w:lineRule="auto"/>
              <w:jc w:val="center"/>
              <w:rPr>
                <w:rFonts w:ascii="Times New Roman" w:eastAsia="Times New Roman" w:hAnsi="Times New Roman"/>
                <w:b/>
                <w:bCs/>
                <w:sz w:val="20"/>
                <w:szCs w:val="20"/>
              </w:rPr>
            </w:pPr>
            <w:r w:rsidRPr="001E4F26">
              <w:rPr>
                <w:rFonts w:ascii="Times New Roman" w:eastAsia="Times New Roman" w:hAnsi="Times New Roman"/>
                <w:b/>
                <w:bCs/>
                <w:sz w:val="20"/>
                <w:szCs w:val="20"/>
              </w:rPr>
              <w:t>No</w:t>
            </w:r>
          </w:p>
        </w:tc>
        <w:tc>
          <w:tcPr>
            <w:tcW w:w="2240" w:type="dxa"/>
            <w:gridSpan w:val="2"/>
            <w:tcBorders>
              <w:top w:val="single" w:sz="4" w:space="0" w:color="auto"/>
              <w:left w:val="nil"/>
              <w:bottom w:val="single" w:sz="4" w:space="0" w:color="auto"/>
              <w:right w:val="nil"/>
            </w:tcBorders>
            <w:shd w:val="clear" w:color="auto" w:fill="auto"/>
            <w:hideMark/>
          </w:tcPr>
          <w:p w14:paraId="6D648A20" w14:textId="77777777" w:rsidR="00FA3B0D" w:rsidRPr="001E4F26" w:rsidRDefault="00FA3B0D" w:rsidP="00FA3B0D">
            <w:pPr>
              <w:spacing w:after="0" w:line="240" w:lineRule="auto"/>
              <w:jc w:val="center"/>
              <w:rPr>
                <w:rFonts w:ascii="Times New Roman" w:eastAsia="Times New Roman" w:hAnsi="Times New Roman"/>
                <w:b/>
                <w:bCs/>
                <w:sz w:val="20"/>
                <w:szCs w:val="20"/>
              </w:rPr>
            </w:pPr>
            <w:r w:rsidRPr="001E4F26">
              <w:rPr>
                <w:rFonts w:ascii="Times New Roman" w:eastAsia="Times New Roman" w:hAnsi="Times New Roman"/>
                <w:b/>
                <w:bCs/>
                <w:sz w:val="20"/>
                <w:szCs w:val="20"/>
              </w:rPr>
              <w:t>Yes</w:t>
            </w:r>
          </w:p>
        </w:tc>
        <w:tc>
          <w:tcPr>
            <w:tcW w:w="1120" w:type="dxa"/>
            <w:vMerge/>
            <w:tcBorders>
              <w:top w:val="nil"/>
              <w:left w:val="nil"/>
              <w:bottom w:val="single" w:sz="4" w:space="0" w:color="000000"/>
              <w:right w:val="nil"/>
            </w:tcBorders>
            <w:vAlign w:val="center"/>
            <w:hideMark/>
          </w:tcPr>
          <w:p w14:paraId="4513E9B5" w14:textId="77777777" w:rsidR="00FA3B0D" w:rsidRPr="001E4F26" w:rsidRDefault="00FA3B0D" w:rsidP="00FA3B0D">
            <w:pPr>
              <w:spacing w:after="0" w:line="240" w:lineRule="auto"/>
              <w:rPr>
                <w:rFonts w:ascii="Times New Roman" w:eastAsia="Times New Roman" w:hAnsi="Times New Roman"/>
                <w:b/>
                <w:bCs/>
                <w:sz w:val="20"/>
                <w:szCs w:val="20"/>
              </w:rPr>
            </w:pPr>
          </w:p>
        </w:tc>
      </w:tr>
      <w:tr w:rsidR="00FA3B0D" w:rsidRPr="001E4F26" w14:paraId="0D6DD44F" w14:textId="77777777" w:rsidTr="00FA3B0D">
        <w:trPr>
          <w:trHeight w:val="240"/>
        </w:trPr>
        <w:tc>
          <w:tcPr>
            <w:tcW w:w="3075" w:type="dxa"/>
            <w:vMerge/>
            <w:tcBorders>
              <w:top w:val="nil"/>
              <w:left w:val="nil"/>
              <w:bottom w:val="single" w:sz="4" w:space="0" w:color="000000"/>
              <w:right w:val="nil"/>
            </w:tcBorders>
            <w:vAlign w:val="center"/>
            <w:hideMark/>
          </w:tcPr>
          <w:p w14:paraId="2D1B0C58" w14:textId="77777777" w:rsidR="00FA3B0D" w:rsidRPr="001E4F26" w:rsidRDefault="00FA3B0D" w:rsidP="00FA3B0D">
            <w:pPr>
              <w:spacing w:after="0" w:line="240" w:lineRule="auto"/>
              <w:rPr>
                <w:rFonts w:ascii="Times New Roman" w:eastAsia="Times New Roman" w:hAnsi="Times New Roman"/>
                <w:b/>
                <w:bCs/>
                <w:sz w:val="20"/>
                <w:szCs w:val="20"/>
              </w:rPr>
            </w:pPr>
          </w:p>
        </w:tc>
        <w:tc>
          <w:tcPr>
            <w:tcW w:w="1066" w:type="dxa"/>
            <w:tcBorders>
              <w:top w:val="nil"/>
              <w:left w:val="nil"/>
              <w:bottom w:val="single" w:sz="4" w:space="0" w:color="auto"/>
              <w:right w:val="nil"/>
            </w:tcBorders>
            <w:shd w:val="clear" w:color="auto" w:fill="auto"/>
            <w:noWrap/>
            <w:vAlign w:val="center"/>
            <w:hideMark/>
          </w:tcPr>
          <w:p w14:paraId="01B54598" w14:textId="77777777" w:rsidR="00FA3B0D" w:rsidRPr="001E4F26" w:rsidRDefault="00FA3B0D" w:rsidP="00FA3B0D">
            <w:pPr>
              <w:spacing w:after="0" w:line="240" w:lineRule="auto"/>
              <w:jc w:val="center"/>
              <w:rPr>
                <w:rFonts w:ascii="Times New Roman" w:eastAsia="Times New Roman" w:hAnsi="Times New Roman"/>
                <w:b/>
                <w:bCs/>
                <w:sz w:val="20"/>
                <w:szCs w:val="20"/>
              </w:rPr>
            </w:pPr>
            <w:r w:rsidRPr="001E4F26">
              <w:rPr>
                <w:rFonts w:ascii="Times New Roman" w:eastAsia="Times New Roman" w:hAnsi="Times New Roman"/>
                <w:b/>
                <w:bCs/>
                <w:sz w:val="20"/>
                <w:szCs w:val="20"/>
              </w:rPr>
              <w:t>#</w:t>
            </w:r>
          </w:p>
        </w:tc>
        <w:tc>
          <w:tcPr>
            <w:tcW w:w="1174" w:type="dxa"/>
            <w:tcBorders>
              <w:top w:val="nil"/>
              <w:left w:val="nil"/>
              <w:bottom w:val="single" w:sz="4" w:space="0" w:color="auto"/>
              <w:right w:val="nil"/>
            </w:tcBorders>
            <w:shd w:val="clear" w:color="auto" w:fill="auto"/>
            <w:noWrap/>
            <w:vAlign w:val="center"/>
            <w:hideMark/>
          </w:tcPr>
          <w:p w14:paraId="223B7F7C" w14:textId="77777777" w:rsidR="00FA3B0D" w:rsidRPr="001E4F26" w:rsidRDefault="00FA3B0D" w:rsidP="00FA3B0D">
            <w:pPr>
              <w:spacing w:after="0" w:line="240" w:lineRule="auto"/>
              <w:jc w:val="center"/>
              <w:rPr>
                <w:rFonts w:ascii="Times New Roman" w:eastAsia="Times New Roman" w:hAnsi="Times New Roman"/>
                <w:b/>
                <w:bCs/>
                <w:sz w:val="20"/>
                <w:szCs w:val="20"/>
              </w:rPr>
            </w:pPr>
            <w:r w:rsidRPr="001E4F26">
              <w:rPr>
                <w:rFonts w:ascii="Times New Roman" w:eastAsia="Times New Roman" w:hAnsi="Times New Roman"/>
                <w:b/>
                <w:bCs/>
                <w:sz w:val="20"/>
                <w:szCs w:val="20"/>
              </w:rPr>
              <w:t>%</w:t>
            </w:r>
          </w:p>
        </w:tc>
        <w:tc>
          <w:tcPr>
            <w:tcW w:w="1066" w:type="dxa"/>
            <w:tcBorders>
              <w:top w:val="nil"/>
              <w:left w:val="nil"/>
              <w:bottom w:val="single" w:sz="4" w:space="0" w:color="auto"/>
              <w:right w:val="nil"/>
            </w:tcBorders>
            <w:shd w:val="clear" w:color="auto" w:fill="auto"/>
            <w:noWrap/>
            <w:vAlign w:val="center"/>
            <w:hideMark/>
          </w:tcPr>
          <w:p w14:paraId="5F96726B" w14:textId="77777777" w:rsidR="00FA3B0D" w:rsidRPr="001E4F26" w:rsidRDefault="00FA3B0D" w:rsidP="00FA3B0D">
            <w:pPr>
              <w:spacing w:after="0" w:line="240" w:lineRule="auto"/>
              <w:jc w:val="center"/>
              <w:rPr>
                <w:rFonts w:ascii="Times New Roman" w:eastAsia="Times New Roman" w:hAnsi="Times New Roman"/>
                <w:b/>
                <w:bCs/>
                <w:sz w:val="20"/>
                <w:szCs w:val="20"/>
              </w:rPr>
            </w:pPr>
            <w:r w:rsidRPr="001E4F26">
              <w:rPr>
                <w:rFonts w:ascii="Times New Roman" w:eastAsia="Times New Roman" w:hAnsi="Times New Roman"/>
                <w:b/>
                <w:bCs/>
                <w:sz w:val="20"/>
                <w:szCs w:val="20"/>
              </w:rPr>
              <w:t>#</w:t>
            </w:r>
          </w:p>
        </w:tc>
        <w:tc>
          <w:tcPr>
            <w:tcW w:w="1174" w:type="dxa"/>
            <w:tcBorders>
              <w:top w:val="nil"/>
              <w:left w:val="nil"/>
              <w:bottom w:val="single" w:sz="4" w:space="0" w:color="auto"/>
              <w:right w:val="nil"/>
            </w:tcBorders>
            <w:shd w:val="clear" w:color="auto" w:fill="auto"/>
            <w:noWrap/>
            <w:vAlign w:val="center"/>
            <w:hideMark/>
          </w:tcPr>
          <w:p w14:paraId="29B05075" w14:textId="77777777" w:rsidR="00FA3B0D" w:rsidRPr="001E4F26" w:rsidRDefault="00FA3B0D" w:rsidP="00FA3B0D">
            <w:pPr>
              <w:spacing w:after="0" w:line="240" w:lineRule="auto"/>
              <w:jc w:val="center"/>
              <w:rPr>
                <w:rFonts w:ascii="Times New Roman" w:eastAsia="Times New Roman" w:hAnsi="Times New Roman"/>
                <w:b/>
                <w:bCs/>
                <w:sz w:val="20"/>
                <w:szCs w:val="20"/>
              </w:rPr>
            </w:pPr>
            <w:r w:rsidRPr="001E4F26">
              <w:rPr>
                <w:rFonts w:ascii="Times New Roman" w:eastAsia="Times New Roman" w:hAnsi="Times New Roman"/>
                <w:b/>
                <w:bCs/>
                <w:sz w:val="20"/>
                <w:szCs w:val="20"/>
              </w:rPr>
              <w:t>%</w:t>
            </w:r>
          </w:p>
        </w:tc>
        <w:tc>
          <w:tcPr>
            <w:tcW w:w="1120" w:type="dxa"/>
            <w:vMerge/>
            <w:tcBorders>
              <w:top w:val="nil"/>
              <w:left w:val="nil"/>
              <w:bottom w:val="single" w:sz="4" w:space="0" w:color="000000"/>
              <w:right w:val="nil"/>
            </w:tcBorders>
            <w:vAlign w:val="center"/>
            <w:hideMark/>
          </w:tcPr>
          <w:p w14:paraId="6C0B6D52" w14:textId="77777777" w:rsidR="00FA3B0D" w:rsidRPr="001E4F26" w:rsidRDefault="00FA3B0D" w:rsidP="00FA3B0D">
            <w:pPr>
              <w:spacing w:after="0" w:line="240" w:lineRule="auto"/>
              <w:rPr>
                <w:rFonts w:ascii="Times New Roman" w:eastAsia="Times New Roman" w:hAnsi="Times New Roman"/>
                <w:b/>
                <w:bCs/>
                <w:sz w:val="20"/>
                <w:szCs w:val="20"/>
              </w:rPr>
            </w:pPr>
          </w:p>
        </w:tc>
      </w:tr>
      <w:tr w:rsidR="00FA3B0D" w:rsidRPr="001E4F26" w14:paraId="0D176958" w14:textId="77777777" w:rsidTr="00FA3B0D">
        <w:trPr>
          <w:trHeight w:val="280"/>
        </w:trPr>
        <w:tc>
          <w:tcPr>
            <w:tcW w:w="3075" w:type="dxa"/>
            <w:tcBorders>
              <w:top w:val="nil"/>
              <w:left w:val="nil"/>
              <w:bottom w:val="nil"/>
              <w:right w:val="nil"/>
            </w:tcBorders>
            <w:shd w:val="clear" w:color="auto" w:fill="auto"/>
            <w:vAlign w:val="center"/>
            <w:hideMark/>
          </w:tcPr>
          <w:p w14:paraId="4976955E" w14:textId="77777777" w:rsidR="00FA3B0D" w:rsidRPr="001E4F26" w:rsidRDefault="00FA3B0D" w:rsidP="00FA3B0D">
            <w:pPr>
              <w:spacing w:after="0" w:line="240" w:lineRule="auto"/>
              <w:rPr>
                <w:rFonts w:ascii="Times New Roman" w:eastAsia="Times New Roman" w:hAnsi="Times New Roman"/>
                <w:sz w:val="20"/>
                <w:szCs w:val="20"/>
              </w:rPr>
            </w:pPr>
          </w:p>
        </w:tc>
        <w:tc>
          <w:tcPr>
            <w:tcW w:w="1066" w:type="dxa"/>
            <w:tcBorders>
              <w:top w:val="nil"/>
              <w:left w:val="nil"/>
              <w:bottom w:val="nil"/>
              <w:right w:val="nil"/>
            </w:tcBorders>
            <w:shd w:val="clear" w:color="auto" w:fill="auto"/>
            <w:noWrap/>
            <w:vAlign w:val="center"/>
            <w:hideMark/>
          </w:tcPr>
          <w:p w14:paraId="654D199A" w14:textId="77777777" w:rsidR="00FA3B0D" w:rsidRPr="001E4F26" w:rsidRDefault="00FA3B0D" w:rsidP="00FA3B0D">
            <w:pPr>
              <w:spacing w:after="0" w:line="240" w:lineRule="auto"/>
              <w:jc w:val="center"/>
              <w:rPr>
                <w:rFonts w:ascii="Times New Roman" w:eastAsia="Times New Roman" w:hAnsi="Times New Roman"/>
                <w:b/>
                <w:bCs/>
                <w:sz w:val="20"/>
                <w:szCs w:val="20"/>
              </w:rPr>
            </w:pPr>
          </w:p>
        </w:tc>
        <w:tc>
          <w:tcPr>
            <w:tcW w:w="1174" w:type="dxa"/>
            <w:tcBorders>
              <w:top w:val="nil"/>
              <w:left w:val="nil"/>
              <w:bottom w:val="nil"/>
              <w:right w:val="nil"/>
            </w:tcBorders>
            <w:shd w:val="clear" w:color="auto" w:fill="auto"/>
            <w:noWrap/>
            <w:vAlign w:val="center"/>
            <w:hideMark/>
          </w:tcPr>
          <w:p w14:paraId="59DC1CB5" w14:textId="77777777" w:rsidR="00FA3B0D" w:rsidRPr="001E4F26" w:rsidRDefault="00FA3B0D" w:rsidP="00FA3B0D">
            <w:pPr>
              <w:spacing w:after="0" w:line="240" w:lineRule="auto"/>
              <w:jc w:val="center"/>
              <w:rPr>
                <w:rFonts w:ascii="Times New Roman" w:eastAsia="Times New Roman" w:hAnsi="Times New Roman"/>
                <w:b/>
                <w:bCs/>
                <w:sz w:val="20"/>
                <w:szCs w:val="20"/>
              </w:rPr>
            </w:pPr>
          </w:p>
        </w:tc>
        <w:tc>
          <w:tcPr>
            <w:tcW w:w="1066" w:type="dxa"/>
            <w:tcBorders>
              <w:top w:val="nil"/>
              <w:left w:val="nil"/>
              <w:bottom w:val="nil"/>
              <w:right w:val="nil"/>
            </w:tcBorders>
            <w:shd w:val="clear" w:color="auto" w:fill="auto"/>
            <w:noWrap/>
            <w:vAlign w:val="center"/>
            <w:hideMark/>
          </w:tcPr>
          <w:p w14:paraId="6C463DF1" w14:textId="77777777" w:rsidR="00FA3B0D" w:rsidRPr="001E4F26" w:rsidRDefault="00FA3B0D" w:rsidP="00FA3B0D">
            <w:pPr>
              <w:spacing w:after="0" w:line="240" w:lineRule="auto"/>
              <w:jc w:val="center"/>
              <w:rPr>
                <w:rFonts w:ascii="Times New Roman" w:eastAsia="Times New Roman" w:hAnsi="Times New Roman"/>
                <w:b/>
                <w:bCs/>
                <w:sz w:val="20"/>
                <w:szCs w:val="20"/>
              </w:rPr>
            </w:pPr>
          </w:p>
        </w:tc>
        <w:tc>
          <w:tcPr>
            <w:tcW w:w="1174" w:type="dxa"/>
            <w:tcBorders>
              <w:top w:val="nil"/>
              <w:left w:val="nil"/>
              <w:bottom w:val="nil"/>
              <w:right w:val="nil"/>
            </w:tcBorders>
            <w:shd w:val="clear" w:color="auto" w:fill="auto"/>
            <w:noWrap/>
            <w:vAlign w:val="center"/>
            <w:hideMark/>
          </w:tcPr>
          <w:p w14:paraId="5DC33FDC" w14:textId="77777777" w:rsidR="00FA3B0D" w:rsidRPr="001E4F26" w:rsidRDefault="00FA3B0D" w:rsidP="00FA3B0D">
            <w:pPr>
              <w:spacing w:after="0" w:line="240" w:lineRule="auto"/>
              <w:jc w:val="center"/>
              <w:rPr>
                <w:rFonts w:ascii="Times New Roman" w:eastAsia="Times New Roman" w:hAnsi="Times New Roman"/>
                <w:b/>
                <w:bCs/>
                <w:sz w:val="20"/>
                <w:szCs w:val="20"/>
              </w:rPr>
            </w:pPr>
          </w:p>
        </w:tc>
        <w:tc>
          <w:tcPr>
            <w:tcW w:w="1120" w:type="dxa"/>
            <w:tcBorders>
              <w:top w:val="nil"/>
              <w:left w:val="nil"/>
              <w:bottom w:val="nil"/>
              <w:right w:val="nil"/>
            </w:tcBorders>
            <w:shd w:val="clear" w:color="auto" w:fill="auto"/>
            <w:noWrap/>
            <w:vAlign w:val="center"/>
            <w:hideMark/>
          </w:tcPr>
          <w:p w14:paraId="2675B7C3" w14:textId="77777777" w:rsidR="00FA3B0D" w:rsidRPr="001E4F26" w:rsidRDefault="00FA3B0D" w:rsidP="00FA3B0D">
            <w:pPr>
              <w:spacing w:after="0" w:line="240" w:lineRule="auto"/>
              <w:rPr>
                <w:rFonts w:ascii="Calibri" w:eastAsia="Times New Roman" w:hAnsi="Calibri"/>
                <w:color w:val="000000"/>
              </w:rPr>
            </w:pPr>
          </w:p>
        </w:tc>
      </w:tr>
      <w:tr w:rsidR="00FA3B0D" w:rsidRPr="001E4F26" w14:paraId="31E4E2FA" w14:textId="77777777" w:rsidTr="00FA3B0D">
        <w:trPr>
          <w:trHeight w:val="280"/>
        </w:trPr>
        <w:tc>
          <w:tcPr>
            <w:tcW w:w="3075" w:type="dxa"/>
            <w:tcBorders>
              <w:top w:val="nil"/>
              <w:left w:val="nil"/>
              <w:bottom w:val="nil"/>
              <w:right w:val="nil"/>
            </w:tcBorders>
            <w:shd w:val="clear" w:color="auto" w:fill="auto"/>
            <w:vAlign w:val="center"/>
            <w:hideMark/>
          </w:tcPr>
          <w:p w14:paraId="5630FC9B" w14:textId="77777777" w:rsidR="00FA3B0D" w:rsidRPr="001E4F26" w:rsidRDefault="00FA3B0D" w:rsidP="00FA3B0D">
            <w:pPr>
              <w:spacing w:after="0" w:line="240" w:lineRule="auto"/>
              <w:rPr>
                <w:rFonts w:ascii="Times New Roman" w:eastAsia="Times New Roman" w:hAnsi="Times New Roman"/>
                <w:b/>
                <w:bCs/>
                <w:sz w:val="20"/>
                <w:szCs w:val="20"/>
              </w:rPr>
            </w:pPr>
            <w:r w:rsidRPr="001E4F26">
              <w:rPr>
                <w:rFonts w:ascii="Times New Roman" w:eastAsia="Times New Roman" w:hAnsi="Times New Roman"/>
                <w:b/>
                <w:bCs/>
                <w:sz w:val="20"/>
                <w:szCs w:val="20"/>
              </w:rPr>
              <w:t>Composite Measure</w:t>
            </w:r>
          </w:p>
        </w:tc>
        <w:tc>
          <w:tcPr>
            <w:tcW w:w="1066" w:type="dxa"/>
            <w:tcBorders>
              <w:top w:val="nil"/>
              <w:left w:val="nil"/>
              <w:bottom w:val="nil"/>
              <w:right w:val="nil"/>
            </w:tcBorders>
            <w:shd w:val="clear" w:color="auto" w:fill="auto"/>
            <w:noWrap/>
            <w:vAlign w:val="bottom"/>
            <w:hideMark/>
          </w:tcPr>
          <w:p w14:paraId="3057A385" w14:textId="77777777" w:rsidR="00FA3B0D" w:rsidRPr="001E4F26" w:rsidRDefault="00FA3B0D" w:rsidP="00FA3B0D">
            <w:pPr>
              <w:spacing w:after="0" w:line="240" w:lineRule="auto"/>
              <w:jc w:val="center"/>
              <w:rPr>
                <w:rFonts w:ascii="Calibri" w:eastAsia="Times New Roman" w:hAnsi="Calibri"/>
                <w:b/>
                <w:bCs/>
                <w:color w:val="000000"/>
              </w:rPr>
            </w:pPr>
            <w:r w:rsidRPr="001E4F26">
              <w:rPr>
                <w:rFonts w:ascii="Calibri" w:eastAsia="Times New Roman" w:hAnsi="Calibri"/>
                <w:b/>
                <w:bCs/>
                <w:color w:val="000000"/>
              </w:rPr>
              <w:t>25217</w:t>
            </w:r>
          </w:p>
        </w:tc>
        <w:tc>
          <w:tcPr>
            <w:tcW w:w="1174" w:type="dxa"/>
            <w:tcBorders>
              <w:top w:val="nil"/>
              <w:left w:val="nil"/>
              <w:bottom w:val="nil"/>
              <w:right w:val="nil"/>
            </w:tcBorders>
            <w:shd w:val="clear" w:color="auto" w:fill="auto"/>
            <w:noWrap/>
            <w:vAlign w:val="bottom"/>
            <w:hideMark/>
          </w:tcPr>
          <w:p w14:paraId="2D28FDA9" w14:textId="77777777" w:rsidR="00FA3B0D" w:rsidRPr="001E4F26" w:rsidRDefault="00FA3B0D" w:rsidP="00FA3B0D">
            <w:pPr>
              <w:spacing w:after="0" w:line="240" w:lineRule="auto"/>
              <w:jc w:val="center"/>
              <w:rPr>
                <w:rFonts w:ascii="Calibri" w:eastAsia="Times New Roman" w:hAnsi="Calibri"/>
                <w:b/>
                <w:bCs/>
                <w:color w:val="000000"/>
              </w:rPr>
            </w:pPr>
          </w:p>
        </w:tc>
        <w:tc>
          <w:tcPr>
            <w:tcW w:w="1066" w:type="dxa"/>
            <w:tcBorders>
              <w:top w:val="nil"/>
              <w:left w:val="nil"/>
              <w:bottom w:val="nil"/>
              <w:right w:val="nil"/>
            </w:tcBorders>
            <w:shd w:val="clear" w:color="auto" w:fill="auto"/>
            <w:noWrap/>
            <w:vAlign w:val="bottom"/>
            <w:hideMark/>
          </w:tcPr>
          <w:p w14:paraId="1897F5CB" w14:textId="77777777" w:rsidR="00FA3B0D" w:rsidRPr="001E4F26" w:rsidRDefault="00FA3B0D" w:rsidP="00FA3B0D">
            <w:pPr>
              <w:spacing w:after="0" w:line="240" w:lineRule="auto"/>
              <w:jc w:val="center"/>
              <w:rPr>
                <w:rFonts w:ascii="Calibri" w:eastAsia="Times New Roman" w:hAnsi="Calibri"/>
                <w:b/>
                <w:bCs/>
                <w:color w:val="000000"/>
              </w:rPr>
            </w:pPr>
            <w:r w:rsidRPr="001E4F26">
              <w:rPr>
                <w:rFonts w:ascii="Calibri" w:eastAsia="Times New Roman" w:hAnsi="Calibri"/>
                <w:b/>
                <w:bCs/>
                <w:color w:val="000000"/>
              </w:rPr>
              <w:t>68754</w:t>
            </w:r>
          </w:p>
        </w:tc>
        <w:tc>
          <w:tcPr>
            <w:tcW w:w="1174" w:type="dxa"/>
            <w:tcBorders>
              <w:top w:val="nil"/>
              <w:left w:val="nil"/>
              <w:bottom w:val="nil"/>
              <w:right w:val="nil"/>
            </w:tcBorders>
            <w:shd w:val="clear" w:color="auto" w:fill="auto"/>
            <w:noWrap/>
            <w:vAlign w:val="bottom"/>
            <w:hideMark/>
          </w:tcPr>
          <w:p w14:paraId="18BD2578" w14:textId="77777777" w:rsidR="00FA3B0D" w:rsidRPr="001E4F26" w:rsidRDefault="00FA3B0D" w:rsidP="00FA3B0D">
            <w:pPr>
              <w:spacing w:after="0" w:line="240" w:lineRule="auto"/>
              <w:jc w:val="center"/>
              <w:rPr>
                <w:rFonts w:ascii="Calibri" w:eastAsia="Times New Roman" w:hAnsi="Calibri"/>
                <w:b/>
                <w:bCs/>
                <w:color w:val="000000"/>
              </w:rPr>
            </w:pPr>
          </w:p>
        </w:tc>
        <w:tc>
          <w:tcPr>
            <w:tcW w:w="1120" w:type="dxa"/>
            <w:tcBorders>
              <w:top w:val="nil"/>
              <w:left w:val="nil"/>
              <w:bottom w:val="nil"/>
              <w:right w:val="nil"/>
            </w:tcBorders>
            <w:shd w:val="clear" w:color="auto" w:fill="auto"/>
            <w:noWrap/>
            <w:vAlign w:val="bottom"/>
            <w:hideMark/>
          </w:tcPr>
          <w:p w14:paraId="2B533354" w14:textId="77777777" w:rsidR="00FA3B0D" w:rsidRPr="001E4F26" w:rsidRDefault="00FA3B0D" w:rsidP="00FA3B0D">
            <w:pPr>
              <w:spacing w:after="0" w:line="240" w:lineRule="auto"/>
              <w:jc w:val="center"/>
              <w:rPr>
                <w:rFonts w:ascii="Calibri" w:eastAsia="Times New Roman" w:hAnsi="Calibri"/>
                <w:color w:val="000000"/>
              </w:rPr>
            </w:pPr>
          </w:p>
        </w:tc>
      </w:tr>
      <w:tr w:rsidR="00FA3B0D" w:rsidRPr="001E4F26" w14:paraId="19E5D1CB" w14:textId="77777777" w:rsidTr="00FA3B0D">
        <w:trPr>
          <w:trHeight w:val="280"/>
        </w:trPr>
        <w:tc>
          <w:tcPr>
            <w:tcW w:w="3075" w:type="dxa"/>
            <w:tcBorders>
              <w:top w:val="nil"/>
              <w:left w:val="nil"/>
              <w:bottom w:val="nil"/>
              <w:right w:val="nil"/>
            </w:tcBorders>
            <w:shd w:val="clear" w:color="auto" w:fill="auto"/>
            <w:vAlign w:val="center"/>
            <w:hideMark/>
          </w:tcPr>
          <w:p w14:paraId="34E452E8" w14:textId="77777777" w:rsidR="00FA3B0D" w:rsidRPr="001E4F26" w:rsidRDefault="00FA3B0D" w:rsidP="00FA3B0D">
            <w:pPr>
              <w:spacing w:after="0" w:line="240" w:lineRule="auto"/>
              <w:rPr>
                <w:rFonts w:ascii="Times New Roman" w:eastAsia="Times New Roman" w:hAnsi="Times New Roman"/>
                <w:sz w:val="20"/>
                <w:szCs w:val="20"/>
              </w:rPr>
            </w:pPr>
            <w:proofErr w:type="gramStart"/>
            <w:r>
              <w:rPr>
                <w:rFonts w:ascii="Times New Roman" w:eastAsia="Times New Roman" w:hAnsi="Times New Roman"/>
                <w:sz w:val="20"/>
                <w:szCs w:val="20"/>
              </w:rPr>
              <w:t>6 month</w:t>
            </w:r>
            <w:proofErr w:type="gramEnd"/>
            <w:r>
              <w:rPr>
                <w:rFonts w:ascii="Times New Roman" w:eastAsia="Times New Roman" w:hAnsi="Times New Roman"/>
                <w:sz w:val="20"/>
                <w:szCs w:val="20"/>
              </w:rPr>
              <w:t xml:space="preserve"> m</w:t>
            </w:r>
            <w:r w:rsidRPr="001E4F26">
              <w:rPr>
                <w:rFonts w:ascii="Times New Roman" w:eastAsia="Times New Roman" w:hAnsi="Times New Roman"/>
                <w:sz w:val="20"/>
                <w:szCs w:val="20"/>
              </w:rPr>
              <w:t>ortality</w:t>
            </w:r>
          </w:p>
        </w:tc>
        <w:tc>
          <w:tcPr>
            <w:tcW w:w="1066" w:type="dxa"/>
            <w:tcBorders>
              <w:top w:val="nil"/>
              <w:left w:val="nil"/>
              <w:bottom w:val="nil"/>
              <w:right w:val="nil"/>
            </w:tcBorders>
            <w:shd w:val="clear" w:color="auto" w:fill="auto"/>
            <w:noWrap/>
            <w:vAlign w:val="bottom"/>
            <w:hideMark/>
          </w:tcPr>
          <w:p w14:paraId="364D7010" w14:textId="77777777" w:rsidR="00FA3B0D" w:rsidRPr="001E4F26" w:rsidRDefault="00FA3B0D" w:rsidP="00FA3B0D">
            <w:pPr>
              <w:spacing w:after="0" w:line="240" w:lineRule="auto"/>
              <w:jc w:val="center"/>
              <w:rPr>
                <w:rFonts w:ascii="Calibri" w:eastAsia="Times New Roman" w:hAnsi="Calibri"/>
                <w:color w:val="000000"/>
              </w:rPr>
            </w:pPr>
            <w:r w:rsidRPr="001E4F26">
              <w:rPr>
                <w:rFonts w:ascii="Calibri" w:eastAsia="Times New Roman" w:hAnsi="Calibri"/>
                <w:color w:val="000000"/>
              </w:rPr>
              <w:t>2408</w:t>
            </w:r>
          </w:p>
        </w:tc>
        <w:tc>
          <w:tcPr>
            <w:tcW w:w="1174" w:type="dxa"/>
            <w:tcBorders>
              <w:top w:val="nil"/>
              <w:left w:val="nil"/>
              <w:bottom w:val="nil"/>
              <w:right w:val="nil"/>
            </w:tcBorders>
            <w:shd w:val="clear" w:color="auto" w:fill="auto"/>
            <w:noWrap/>
            <w:vAlign w:val="bottom"/>
            <w:hideMark/>
          </w:tcPr>
          <w:p w14:paraId="53D0F139" w14:textId="77777777" w:rsidR="00FA3B0D" w:rsidRPr="001E4F26" w:rsidRDefault="00FA3B0D" w:rsidP="00FA3B0D">
            <w:pPr>
              <w:spacing w:after="0" w:line="240" w:lineRule="auto"/>
              <w:jc w:val="center"/>
              <w:rPr>
                <w:rFonts w:ascii="Calibri" w:eastAsia="Times New Roman" w:hAnsi="Calibri"/>
                <w:color w:val="000000"/>
              </w:rPr>
            </w:pPr>
            <w:r w:rsidRPr="001E4F26">
              <w:rPr>
                <w:rFonts w:ascii="Calibri" w:eastAsia="Times New Roman" w:hAnsi="Calibri"/>
                <w:color w:val="000000"/>
              </w:rPr>
              <w:t>9.55</w:t>
            </w:r>
          </w:p>
        </w:tc>
        <w:tc>
          <w:tcPr>
            <w:tcW w:w="1066" w:type="dxa"/>
            <w:tcBorders>
              <w:top w:val="nil"/>
              <w:left w:val="nil"/>
              <w:bottom w:val="nil"/>
              <w:right w:val="nil"/>
            </w:tcBorders>
            <w:shd w:val="clear" w:color="auto" w:fill="auto"/>
            <w:noWrap/>
            <w:vAlign w:val="bottom"/>
            <w:hideMark/>
          </w:tcPr>
          <w:p w14:paraId="11C308A1" w14:textId="77777777" w:rsidR="00FA3B0D" w:rsidRPr="001E4F26" w:rsidRDefault="00FA3B0D" w:rsidP="00FA3B0D">
            <w:pPr>
              <w:spacing w:after="0" w:line="240" w:lineRule="auto"/>
              <w:jc w:val="center"/>
              <w:rPr>
                <w:rFonts w:ascii="Calibri" w:eastAsia="Times New Roman" w:hAnsi="Calibri"/>
                <w:color w:val="000000"/>
              </w:rPr>
            </w:pPr>
            <w:r w:rsidRPr="001E4F26">
              <w:rPr>
                <w:rFonts w:ascii="Calibri" w:eastAsia="Times New Roman" w:hAnsi="Calibri"/>
                <w:color w:val="000000"/>
              </w:rPr>
              <w:t>3720</w:t>
            </w:r>
          </w:p>
        </w:tc>
        <w:tc>
          <w:tcPr>
            <w:tcW w:w="1174" w:type="dxa"/>
            <w:tcBorders>
              <w:top w:val="nil"/>
              <w:left w:val="nil"/>
              <w:bottom w:val="nil"/>
              <w:right w:val="nil"/>
            </w:tcBorders>
            <w:shd w:val="clear" w:color="auto" w:fill="auto"/>
            <w:noWrap/>
            <w:vAlign w:val="bottom"/>
            <w:hideMark/>
          </w:tcPr>
          <w:p w14:paraId="022EB1B4" w14:textId="77777777" w:rsidR="00FA3B0D" w:rsidRPr="001E4F26" w:rsidRDefault="00FA3B0D" w:rsidP="00FA3B0D">
            <w:pPr>
              <w:spacing w:after="0" w:line="240" w:lineRule="auto"/>
              <w:jc w:val="center"/>
              <w:rPr>
                <w:rFonts w:ascii="Calibri" w:eastAsia="Times New Roman" w:hAnsi="Calibri"/>
                <w:color w:val="000000"/>
              </w:rPr>
            </w:pPr>
            <w:r w:rsidRPr="001E4F26">
              <w:rPr>
                <w:rFonts w:ascii="Calibri" w:eastAsia="Times New Roman" w:hAnsi="Calibri"/>
                <w:color w:val="000000"/>
              </w:rPr>
              <w:t>5.41</w:t>
            </w:r>
          </w:p>
        </w:tc>
        <w:tc>
          <w:tcPr>
            <w:tcW w:w="1120" w:type="dxa"/>
            <w:tcBorders>
              <w:top w:val="nil"/>
              <w:left w:val="nil"/>
              <w:bottom w:val="nil"/>
              <w:right w:val="nil"/>
            </w:tcBorders>
            <w:shd w:val="clear" w:color="auto" w:fill="auto"/>
            <w:noWrap/>
            <w:hideMark/>
          </w:tcPr>
          <w:p w14:paraId="5463F61E" w14:textId="77777777" w:rsidR="00FA3B0D" w:rsidRPr="001E4F26" w:rsidRDefault="00FA3B0D" w:rsidP="00FA3B0D">
            <w:pPr>
              <w:spacing w:after="0" w:line="240" w:lineRule="auto"/>
              <w:jc w:val="center"/>
              <w:rPr>
                <w:rFonts w:ascii="Calibri" w:eastAsia="Times New Roman" w:hAnsi="Calibri"/>
                <w:color w:val="000000"/>
              </w:rPr>
            </w:pPr>
            <w:r w:rsidRPr="000B7C2A">
              <w:rPr>
                <w:rFonts w:ascii="Calibri" w:eastAsia="Times New Roman" w:hAnsi="Calibri"/>
                <w:color w:val="000000"/>
              </w:rPr>
              <w:t>&lt;0.001</w:t>
            </w:r>
          </w:p>
        </w:tc>
      </w:tr>
      <w:tr w:rsidR="00FA3B0D" w:rsidRPr="001E4F26" w14:paraId="73AF864F" w14:textId="77777777" w:rsidTr="00FA3B0D">
        <w:trPr>
          <w:trHeight w:val="280"/>
        </w:trPr>
        <w:tc>
          <w:tcPr>
            <w:tcW w:w="3075" w:type="dxa"/>
            <w:tcBorders>
              <w:top w:val="nil"/>
              <w:left w:val="nil"/>
              <w:bottom w:val="nil"/>
              <w:right w:val="nil"/>
            </w:tcBorders>
            <w:shd w:val="clear" w:color="auto" w:fill="auto"/>
            <w:vAlign w:val="center"/>
            <w:hideMark/>
          </w:tcPr>
          <w:p w14:paraId="20AE0AA7" w14:textId="77777777" w:rsidR="00FA3B0D" w:rsidRPr="001E4F26" w:rsidRDefault="00FA3B0D" w:rsidP="00FA3B0D">
            <w:pPr>
              <w:spacing w:after="0" w:line="240" w:lineRule="auto"/>
              <w:rPr>
                <w:rFonts w:ascii="Times New Roman" w:eastAsia="Times New Roman" w:hAnsi="Times New Roman"/>
                <w:sz w:val="20"/>
                <w:szCs w:val="20"/>
              </w:rPr>
            </w:pPr>
            <w:proofErr w:type="gramStart"/>
            <w:r>
              <w:rPr>
                <w:rFonts w:ascii="Times New Roman" w:eastAsia="Times New Roman" w:hAnsi="Times New Roman"/>
                <w:sz w:val="20"/>
                <w:szCs w:val="20"/>
              </w:rPr>
              <w:t>6 month</w:t>
            </w:r>
            <w:proofErr w:type="gramEnd"/>
            <w:r>
              <w:rPr>
                <w:rFonts w:ascii="Times New Roman" w:eastAsia="Times New Roman" w:hAnsi="Times New Roman"/>
                <w:sz w:val="20"/>
                <w:szCs w:val="20"/>
              </w:rPr>
              <w:t xml:space="preserve"> r</w:t>
            </w:r>
            <w:r w:rsidRPr="001E4F26">
              <w:rPr>
                <w:rFonts w:ascii="Times New Roman" w:eastAsia="Times New Roman" w:hAnsi="Times New Roman"/>
                <w:sz w:val="20"/>
                <w:szCs w:val="20"/>
              </w:rPr>
              <w:t>e</w:t>
            </w:r>
            <w:r>
              <w:rPr>
                <w:rFonts w:ascii="Times New Roman" w:eastAsia="Times New Roman" w:hAnsi="Times New Roman"/>
                <w:sz w:val="20"/>
                <w:szCs w:val="20"/>
              </w:rPr>
              <w:t>admission</w:t>
            </w:r>
          </w:p>
        </w:tc>
        <w:tc>
          <w:tcPr>
            <w:tcW w:w="1066" w:type="dxa"/>
            <w:tcBorders>
              <w:top w:val="nil"/>
              <w:left w:val="nil"/>
              <w:bottom w:val="nil"/>
              <w:right w:val="nil"/>
            </w:tcBorders>
            <w:shd w:val="clear" w:color="auto" w:fill="auto"/>
            <w:noWrap/>
            <w:vAlign w:val="bottom"/>
            <w:hideMark/>
          </w:tcPr>
          <w:p w14:paraId="4FDB5B18" w14:textId="77777777" w:rsidR="00FA3B0D" w:rsidRPr="001E4F26" w:rsidRDefault="00FA3B0D" w:rsidP="00FA3B0D">
            <w:pPr>
              <w:spacing w:after="0" w:line="240" w:lineRule="auto"/>
              <w:jc w:val="center"/>
              <w:rPr>
                <w:rFonts w:ascii="Calibri" w:eastAsia="Times New Roman" w:hAnsi="Calibri"/>
                <w:color w:val="000000"/>
              </w:rPr>
            </w:pPr>
            <w:r w:rsidRPr="001E4F26">
              <w:rPr>
                <w:rFonts w:ascii="Calibri" w:eastAsia="Times New Roman" w:hAnsi="Calibri"/>
                <w:color w:val="000000"/>
              </w:rPr>
              <w:t>8587</w:t>
            </w:r>
          </w:p>
        </w:tc>
        <w:tc>
          <w:tcPr>
            <w:tcW w:w="1174" w:type="dxa"/>
            <w:tcBorders>
              <w:top w:val="nil"/>
              <w:left w:val="nil"/>
              <w:bottom w:val="nil"/>
              <w:right w:val="nil"/>
            </w:tcBorders>
            <w:shd w:val="clear" w:color="auto" w:fill="auto"/>
            <w:noWrap/>
            <w:vAlign w:val="bottom"/>
            <w:hideMark/>
          </w:tcPr>
          <w:p w14:paraId="2D428AED" w14:textId="77777777" w:rsidR="00FA3B0D" w:rsidRPr="001E4F26" w:rsidRDefault="00FA3B0D" w:rsidP="00FA3B0D">
            <w:pPr>
              <w:spacing w:after="0" w:line="240" w:lineRule="auto"/>
              <w:jc w:val="center"/>
              <w:rPr>
                <w:rFonts w:ascii="Calibri" w:eastAsia="Times New Roman" w:hAnsi="Calibri"/>
                <w:color w:val="000000"/>
              </w:rPr>
            </w:pPr>
            <w:r w:rsidRPr="001E4F26">
              <w:rPr>
                <w:rFonts w:ascii="Calibri" w:eastAsia="Times New Roman" w:hAnsi="Calibri"/>
                <w:color w:val="000000"/>
              </w:rPr>
              <w:t>34.05</w:t>
            </w:r>
          </w:p>
        </w:tc>
        <w:tc>
          <w:tcPr>
            <w:tcW w:w="1066" w:type="dxa"/>
            <w:tcBorders>
              <w:top w:val="nil"/>
              <w:left w:val="nil"/>
              <w:bottom w:val="nil"/>
              <w:right w:val="nil"/>
            </w:tcBorders>
            <w:shd w:val="clear" w:color="auto" w:fill="auto"/>
            <w:noWrap/>
            <w:vAlign w:val="bottom"/>
            <w:hideMark/>
          </w:tcPr>
          <w:p w14:paraId="6CD86C74" w14:textId="77777777" w:rsidR="00FA3B0D" w:rsidRPr="001E4F26" w:rsidRDefault="00FA3B0D" w:rsidP="00FA3B0D">
            <w:pPr>
              <w:spacing w:after="0" w:line="240" w:lineRule="auto"/>
              <w:jc w:val="center"/>
              <w:rPr>
                <w:rFonts w:ascii="Calibri" w:eastAsia="Times New Roman" w:hAnsi="Calibri"/>
                <w:color w:val="000000"/>
              </w:rPr>
            </w:pPr>
            <w:r w:rsidRPr="001E4F26">
              <w:rPr>
                <w:rFonts w:ascii="Calibri" w:eastAsia="Times New Roman" w:hAnsi="Calibri"/>
                <w:color w:val="000000"/>
              </w:rPr>
              <w:t>18643</w:t>
            </w:r>
          </w:p>
        </w:tc>
        <w:tc>
          <w:tcPr>
            <w:tcW w:w="1174" w:type="dxa"/>
            <w:tcBorders>
              <w:top w:val="nil"/>
              <w:left w:val="nil"/>
              <w:bottom w:val="nil"/>
              <w:right w:val="nil"/>
            </w:tcBorders>
            <w:shd w:val="clear" w:color="auto" w:fill="auto"/>
            <w:noWrap/>
            <w:vAlign w:val="bottom"/>
            <w:hideMark/>
          </w:tcPr>
          <w:p w14:paraId="45C58D7C" w14:textId="77777777" w:rsidR="00FA3B0D" w:rsidRPr="001E4F26" w:rsidRDefault="00FA3B0D" w:rsidP="00FA3B0D">
            <w:pPr>
              <w:spacing w:after="0" w:line="240" w:lineRule="auto"/>
              <w:jc w:val="center"/>
              <w:rPr>
                <w:rFonts w:ascii="Calibri" w:eastAsia="Times New Roman" w:hAnsi="Calibri"/>
                <w:color w:val="000000"/>
              </w:rPr>
            </w:pPr>
            <w:r w:rsidRPr="001E4F26">
              <w:rPr>
                <w:rFonts w:ascii="Calibri" w:eastAsia="Times New Roman" w:hAnsi="Calibri"/>
                <w:color w:val="000000"/>
              </w:rPr>
              <w:t>27.12</w:t>
            </w:r>
          </w:p>
        </w:tc>
        <w:tc>
          <w:tcPr>
            <w:tcW w:w="1120" w:type="dxa"/>
            <w:tcBorders>
              <w:top w:val="nil"/>
              <w:left w:val="nil"/>
              <w:bottom w:val="nil"/>
              <w:right w:val="nil"/>
            </w:tcBorders>
            <w:shd w:val="clear" w:color="auto" w:fill="auto"/>
            <w:noWrap/>
            <w:hideMark/>
          </w:tcPr>
          <w:p w14:paraId="46D1A4E4" w14:textId="77777777" w:rsidR="00FA3B0D" w:rsidRPr="001E4F26" w:rsidRDefault="00FA3B0D" w:rsidP="00FA3B0D">
            <w:pPr>
              <w:spacing w:after="0" w:line="240" w:lineRule="auto"/>
              <w:jc w:val="center"/>
              <w:rPr>
                <w:rFonts w:ascii="Calibri" w:eastAsia="Times New Roman" w:hAnsi="Calibri"/>
                <w:color w:val="000000"/>
              </w:rPr>
            </w:pPr>
            <w:r w:rsidRPr="000B7C2A">
              <w:rPr>
                <w:rFonts w:ascii="Calibri" w:eastAsia="Times New Roman" w:hAnsi="Calibri"/>
                <w:color w:val="000000"/>
              </w:rPr>
              <w:t>&lt;0.001</w:t>
            </w:r>
          </w:p>
        </w:tc>
      </w:tr>
      <w:tr w:rsidR="00FA3B0D" w:rsidRPr="001E4F26" w14:paraId="20A0A712" w14:textId="77777777" w:rsidTr="00FA3B0D">
        <w:trPr>
          <w:trHeight w:val="280"/>
        </w:trPr>
        <w:tc>
          <w:tcPr>
            <w:tcW w:w="3075" w:type="dxa"/>
            <w:tcBorders>
              <w:top w:val="nil"/>
              <w:left w:val="nil"/>
              <w:bottom w:val="nil"/>
              <w:right w:val="nil"/>
            </w:tcBorders>
            <w:shd w:val="clear" w:color="auto" w:fill="auto"/>
            <w:vAlign w:val="center"/>
            <w:hideMark/>
          </w:tcPr>
          <w:p w14:paraId="2FC0697B" w14:textId="77777777" w:rsidR="00FA3B0D" w:rsidRPr="001E4F26" w:rsidRDefault="00FA3B0D" w:rsidP="00FA3B0D">
            <w:pPr>
              <w:spacing w:after="0" w:line="240" w:lineRule="auto"/>
              <w:rPr>
                <w:rFonts w:ascii="Times New Roman" w:eastAsia="Times New Roman" w:hAnsi="Times New Roman"/>
                <w:sz w:val="20"/>
                <w:szCs w:val="20"/>
              </w:rPr>
            </w:pPr>
            <w:proofErr w:type="gramStart"/>
            <w:r>
              <w:rPr>
                <w:rFonts w:ascii="Times New Roman" w:eastAsia="Times New Roman" w:hAnsi="Times New Roman"/>
                <w:sz w:val="20"/>
                <w:szCs w:val="20"/>
              </w:rPr>
              <w:t>6 month</w:t>
            </w:r>
            <w:proofErr w:type="gramEnd"/>
            <w:r>
              <w:rPr>
                <w:rFonts w:ascii="Times New Roman" w:eastAsia="Times New Roman" w:hAnsi="Times New Roman"/>
                <w:sz w:val="20"/>
                <w:szCs w:val="20"/>
              </w:rPr>
              <w:t xml:space="preserve"> mortality or r</w:t>
            </w:r>
            <w:r w:rsidRPr="001E4F26">
              <w:rPr>
                <w:rFonts w:ascii="Times New Roman" w:eastAsia="Times New Roman" w:hAnsi="Times New Roman"/>
                <w:sz w:val="20"/>
                <w:szCs w:val="20"/>
              </w:rPr>
              <w:t>ea</w:t>
            </w:r>
            <w:r>
              <w:rPr>
                <w:rFonts w:ascii="Times New Roman" w:eastAsia="Times New Roman" w:hAnsi="Times New Roman"/>
                <w:sz w:val="20"/>
                <w:szCs w:val="20"/>
              </w:rPr>
              <w:t>dmis</w:t>
            </w:r>
            <w:r w:rsidRPr="001E4F26">
              <w:rPr>
                <w:rFonts w:ascii="Times New Roman" w:eastAsia="Times New Roman" w:hAnsi="Times New Roman"/>
                <w:sz w:val="20"/>
                <w:szCs w:val="20"/>
              </w:rPr>
              <w:t>s</w:t>
            </w:r>
            <w:r>
              <w:rPr>
                <w:rFonts w:ascii="Times New Roman" w:eastAsia="Times New Roman" w:hAnsi="Times New Roman"/>
                <w:sz w:val="20"/>
                <w:szCs w:val="20"/>
              </w:rPr>
              <w:t>i</w:t>
            </w:r>
            <w:r w:rsidRPr="001E4F26">
              <w:rPr>
                <w:rFonts w:ascii="Times New Roman" w:eastAsia="Times New Roman" w:hAnsi="Times New Roman"/>
                <w:sz w:val="20"/>
                <w:szCs w:val="20"/>
              </w:rPr>
              <w:t>on</w:t>
            </w:r>
          </w:p>
        </w:tc>
        <w:tc>
          <w:tcPr>
            <w:tcW w:w="1066" w:type="dxa"/>
            <w:tcBorders>
              <w:top w:val="nil"/>
              <w:left w:val="nil"/>
              <w:bottom w:val="nil"/>
              <w:right w:val="nil"/>
            </w:tcBorders>
            <w:shd w:val="clear" w:color="auto" w:fill="auto"/>
            <w:noWrap/>
            <w:vAlign w:val="bottom"/>
            <w:hideMark/>
          </w:tcPr>
          <w:p w14:paraId="039B5301" w14:textId="77777777" w:rsidR="00FA3B0D" w:rsidRPr="001E4F26" w:rsidRDefault="00FA3B0D" w:rsidP="00FA3B0D">
            <w:pPr>
              <w:spacing w:after="0" w:line="240" w:lineRule="auto"/>
              <w:jc w:val="center"/>
              <w:rPr>
                <w:rFonts w:ascii="Calibri" w:eastAsia="Times New Roman" w:hAnsi="Calibri"/>
                <w:color w:val="000000"/>
              </w:rPr>
            </w:pPr>
            <w:r w:rsidRPr="001E4F26">
              <w:rPr>
                <w:rFonts w:ascii="Calibri" w:eastAsia="Times New Roman" w:hAnsi="Calibri"/>
                <w:color w:val="000000"/>
              </w:rPr>
              <w:t>9148</w:t>
            </w:r>
          </w:p>
        </w:tc>
        <w:tc>
          <w:tcPr>
            <w:tcW w:w="1174" w:type="dxa"/>
            <w:tcBorders>
              <w:top w:val="nil"/>
              <w:left w:val="nil"/>
              <w:bottom w:val="nil"/>
              <w:right w:val="nil"/>
            </w:tcBorders>
            <w:shd w:val="clear" w:color="auto" w:fill="auto"/>
            <w:noWrap/>
            <w:vAlign w:val="bottom"/>
            <w:hideMark/>
          </w:tcPr>
          <w:p w14:paraId="78CBED21" w14:textId="77777777" w:rsidR="00FA3B0D" w:rsidRPr="001E4F26" w:rsidRDefault="00FA3B0D" w:rsidP="00FA3B0D">
            <w:pPr>
              <w:spacing w:after="0" w:line="240" w:lineRule="auto"/>
              <w:jc w:val="center"/>
              <w:rPr>
                <w:rFonts w:ascii="Calibri" w:eastAsia="Times New Roman" w:hAnsi="Calibri"/>
                <w:color w:val="000000"/>
              </w:rPr>
            </w:pPr>
            <w:r w:rsidRPr="001E4F26">
              <w:rPr>
                <w:rFonts w:ascii="Calibri" w:eastAsia="Times New Roman" w:hAnsi="Calibri"/>
                <w:color w:val="000000"/>
              </w:rPr>
              <w:t>36.28</w:t>
            </w:r>
          </w:p>
        </w:tc>
        <w:tc>
          <w:tcPr>
            <w:tcW w:w="1066" w:type="dxa"/>
            <w:tcBorders>
              <w:top w:val="nil"/>
              <w:left w:val="nil"/>
              <w:bottom w:val="nil"/>
              <w:right w:val="nil"/>
            </w:tcBorders>
            <w:shd w:val="clear" w:color="auto" w:fill="auto"/>
            <w:noWrap/>
            <w:vAlign w:val="bottom"/>
            <w:hideMark/>
          </w:tcPr>
          <w:p w14:paraId="42550BCA" w14:textId="77777777" w:rsidR="00FA3B0D" w:rsidRPr="001E4F26" w:rsidRDefault="00FA3B0D" w:rsidP="00FA3B0D">
            <w:pPr>
              <w:spacing w:after="0" w:line="240" w:lineRule="auto"/>
              <w:jc w:val="center"/>
              <w:rPr>
                <w:rFonts w:ascii="Calibri" w:eastAsia="Times New Roman" w:hAnsi="Calibri"/>
                <w:color w:val="000000"/>
              </w:rPr>
            </w:pPr>
            <w:r w:rsidRPr="001E4F26">
              <w:rPr>
                <w:rFonts w:ascii="Calibri" w:eastAsia="Times New Roman" w:hAnsi="Calibri"/>
                <w:color w:val="000000"/>
              </w:rPr>
              <w:t>19504</w:t>
            </w:r>
          </w:p>
        </w:tc>
        <w:tc>
          <w:tcPr>
            <w:tcW w:w="1174" w:type="dxa"/>
            <w:tcBorders>
              <w:top w:val="nil"/>
              <w:left w:val="nil"/>
              <w:bottom w:val="nil"/>
              <w:right w:val="nil"/>
            </w:tcBorders>
            <w:shd w:val="clear" w:color="auto" w:fill="auto"/>
            <w:noWrap/>
            <w:vAlign w:val="bottom"/>
            <w:hideMark/>
          </w:tcPr>
          <w:p w14:paraId="53B22783" w14:textId="77777777" w:rsidR="00FA3B0D" w:rsidRPr="001E4F26" w:rsidRDefault="00FA3B0D" w:rsidP="00FA3B0D">
            <w:pPr>
              <w:spacing w:after="0" w:line="240" w:lineRule="auto"/>
              <w:jc w:val="center"/>
              <w:rPr>
                <w:rFonts w:ascii="Calibri" w:eastAsia="Times New Roman" w:hAnsi="Calibri"/>
                <w:color w:val="000000"/>
              </w:rPr>
            </w:pPr>
            <w:r w:rsidRPr="001E4F26">
              <w:rPr>
                <w:rFonts w:ascii="Calibri" w:eastAsia="Times New Roman" w:hAnsi="Calibri"/>
                <w:color w:val="000000"/>
              </w:rPr>
              <w:t>28.37</w:t>
            </w:r>
          </w:p>
        </w:tc>
        <w:tc>
          <w:tcPr>
            <w:tcW w:w="1120" w:type="dxa"/>
            <w:tcBorders>
              <w:top w:val="nil"/>
              <w:left w:val="nil"/>
              <w:bottom w:val="nil"/>
              <w:right w:val="nil"/>
            </w:tcBorders>
            <w:shd w:val="clear" w:color="auto" w:fill="auto"/>
            <w:noWrap/>
            <w:hideMark/>
          </w:tcPr>
          <w:p w14:paraId="74A2B257" w14:textId="77777777" w:rsidR="00FA3B0D" w:rsidRPr="001E4F26" w:rsidRDefault="00FA3B0D" w:rsidP="00FA3B0D">
            <w:pPr>
              <w:spacing w:after="0" w:line="240" w:lineRule="auto"/>
              <w:jc w:val="center"/>
              <w:rPr>
                <w:rFonts w:ascii="Calibri" w:eastAsia="Times New Roman" w:hAnsi="Calibri"/>
                <w:color w:val="000000"/>
              </w:rPr>
            </w:pPr>
            <w:r w:rsidRPr="000B7C2A">
              <w:rPr>
                <w:rFonts w:ascii="Calibri" w:eastAsia="Times New Roman" w:hAnsi="Calibri"/>
                <w:color w:val="000000"/>
              </w:rPr>
              <w:t>&lt;0.001</w:t>
            </w:r>
          </w:p>
        </w:tc>
      </w:tr>
    </w:tbl>
    <w:p w14:paraId="4E3633EE" w14:textId="77777777" w:rsidR="00FA3B0D" w:rsidRDefault="00FA3B0D" w:rsidP="00FA3B0D">
      <w:pPr>
        <w:widowControl w:val="0"/>
        <w:autoSpaceDE w:val="0"/>
        <w:autoSpaceDN w:val="0"/>
        <w:adjustRightInd w:val="0"/>
        <w:spacing w:before="7" w:after="0" w:line="260" w:lineRule="exact"/>
        <w:rPr>
          <w:rFonts w:asciiTheme="majorHAnsi" w:eastAsia="MS Gothic" w:hAnsiTheme="majorHAnsi" w:cs="Calibri"/>
          <w:color w:val="000000"/>
        </w:rPr>
      </w:pPr>
    </w:p>
    <w:p w14:paraId="10731BDD" w14:textId="77777777" w:rsidR="00FA3B0D" w:rsidRDefault="00FA3B0D" w:rsidP="00FA3B0D">
      <w:pPr>
        <w:widowControl w:val="0"/>
        <w:autoSpaceDE w:val="0"/>
        <w:autoSpaceDN w:val="0"/>
        <w:adjustRightInd w:val="0"/>
        <w:spacing w:before="7" w:after="0" w:line="260" w:lineRule="exact"/>
        <w:rPr>
          <w:rFonts w:asciiTheme="majorHAnsi" w:eastAsia="MS Gothic" w:hAnsiTheme="majorHAnsi" w:cs="Calibri"/>
          <w:color w:val="000000"/>
        </w:rPr>
      </w:pPr>
    </w:p>
    <w:p w14:paraId="2B009E11" w14:textId="77777777" w:rsidR="00FA3B0D" w:rsidRDefault="00FA3B0D" w:rsidP="00FA3B0D">
      <w:pPr>
        <w:widowControl w:val="0"/>
        <w:autoSpaceDE w:val="0"/>
        <w:autoSpaceDN w:val="0"/>
        <w:adjustRightInd w:val="0"/>
        <w:spacing w:before="7" w:after="0" w:line="260" w:lineRule="exact"/>
        <w:rPr>
          <w:rFonts w:asciiTheme="majorHAnsi" w:eastAsia="MS Gothic" w:hAnsiTheme="majorHAnsi" w:cs="Calibri"/>
          <w:color w:val="000000"/>
        </w:rPr>
      </w:pPr>
      <w:r>
        <w:rPr>
          <w:rFonts w:asciiTheme="majorHAnsi" w:eastAsia="MS Gothic" w:hAnsiTheme="majorHAnsi" w:cs="Calibri"/>
          <w:color w:val="000000"/>
        </w:rPr>
        <w:t xml:space="preserve">Hospital-level results are shown below. The figure shows the association between rate of death or readmission within 6 months of discharge, with the use of the composite measure at discharge. Hospital performance on the composite discharge medication measure were significantly correlated with the combined outcome of death or readmission such that patients treated at hospitals that performed better on the measure had better unadjusted outcomes that those treated at hospitals that performed worse on the measure (correlation coefficient (-0.0998), p&lt;0.001). </w:t>
      </w:r>
    </w:p>
    <w:p w14:paraId="422B16F0" w14:textId="45258110" w:rsidR="0056607D" w:rsidRDefault="0056607D" w:rsidP="00FA3B0D">
      <w:pPr>
        <w:widowControl w:val="0"/>
        <w:autoSpaceDE w:val="0"/>
        <w:autoSpaceDN w:val="0"/>
        <w:adjustRightInd w:val="0"/>
        <w:spacing w:after="0" w:line="240" w:lineRule="auto"/>
        <w:ind w:right="229"/>
        <w:rPr>
          <w:rFonts w:asciiTheme="majorHAnsi" w:eastAsia="MS Gothic" w:hAnsiTheme="majorHAnsi" w:cs="Calibri"/>
          <w:b/>
          <w:bCs/>
          <w:color w:val="000000"/>
          <w:spacing w:val="1"/>
        </w:rPr>
      </w:pPr>
    </w:p>
    <w:p w14:paraId="4E98D8EA" w14:textId="77777777" w:rsidR="00FA3B0D" w:rsidRDefault="00FA3B0D" w:rsidP="00FA3B0D">
      <w:pPr>
        <w:widowControl w:val="0"/>
        <w:autoSpaceDE w:val="0"/>
        <w:autoSpaceDN w:val="0"/>
        <w:adjustRightInd w:val="0"/>
        <w:spacing w:after="0" w:line="240" w:lineRule="auto"/>
        <w:ind w:left="120" w:right="229"/>
        <w:rPr>
          <w:rFonts w:asciiTheme="majorHAnsi" w:eastAsia="MS Gothic" w:hAnsiTheme="majorHAnsi" w:cs="Calibri"/>
          <w:b/>
          <w:bCs/>
          <w:color w:val="000000"/>
          <w:spacing w:val="1"/>
        </w:rPr>
      </w:pPr>
      <w:r>
        <w:rPr>
          <w:noProof/>
        </w:rPr>
        <w:drawing>
          <wp:inline distT="0" distB="0" distL="0" distR="0" wp14:anchorId="4FC7B99D" wp14:editId="3C2894E7">
            <wp:extent cx="5486400" cy="3296285"/>
            <wp:effectExtent l="0" t="0" r="0" b="5715"/>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86400" cy="3296285"/>
                    </a:xfrm>
                    <a:prstGeom prst="rect">
                      <a:avLst/>
                    </a:prstGeom>
                    <a:noFill/>
                  </pic:spPr>
                </pic:pic>
              </a:graphicData>
            </a:graphic>
          </wp:inline>
        </w:drawing>
      </w:r>
    </w:p>
    <w:p w14:paraId="58C6701C" w14:textId="77777777" w:rsidR="00FA3B0D" w:rsidRDefault="00FA3B0D" w:rsidP="00FA3B0D">
      <w:pPr>
        <w:autoSpaceDE w:val="0"/>
        <w:autoSpaceDN w:val="0"/>
        <w:adjustRightInd w:val="0"/>
        <w:rPr>
          <w:rFonts w:ascii="Cambria" w:hAnsi="Cambria" w:cs="Calibri"/>
          <w:bCs/>
        </w:rPr>
      </w:pPr>
    </w:p>
    <w:p w14:paraId="16DB32F8" w14:textId="77777777" w:rsidR="00FA3B0D" w:rsidRPr="00092566" w:rsidRDefault="00FA3B0D" w:rsidP="00092566">
      <w:pPr>
        <w:autoSpaceDE w:val="0"/>
        <w:autoSpaceDN w:val="0"/>
        <w:adjustRightInd w:val="0"/>
        <w:spacing w:after="0" w:line="240" w:lineRule="auto"/>
        <w:rPr>
          <w:rFonts w:cstheme="minorHAnsi"/>
          <w:bCs/>
        </w:rPr>
      </w:pPr>
    </w:p>
    <w:p w14:paraId="0FB67DB5" w14:textId="1DE7B3FB" w:rsidR="007422FD" w:rsidRDefault="00A564F9" w:rsidP="00DB3627">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3AB3CD55" w14:textId="77777777" w:rsidR="00277F3F" w:rsidRPr="00277F3F" w:rsidRDefault="00277F3F" w:rsidP="00277F3F">
      <w:pPr>
        <w:autoSpaceDE w:val="0"/>
        <w:autoSpaceDN w:val="0"/>
        <w:adjustRightInd w:val="0"/>
        <w:spacing w:after="0" w:line="240" w:lineRule="auto"/>
        <w:rPr>
          <w:rFonts w:cstheme="minorHAnsi"/>
          <w:bCs/>
          <w:color w:val="FF0000"/>
          <w:u w:val="single"/>
        </w:rPr>
      </w:pPr>
      <w:r w:rsidRPr="00277F3F">
        <w:rPr>
          <w:rFonts w:cstheme="minorHAnsi"/>
          <w:bCs/>
          <w:color w:val="FF0000"/>
          <w:u w:val="single"/>
        </w:rPr>
        <w:t>2019 submission</w:t>
      </w:r>
    </w:p>
    <w:p w14:paraId="1ED90288" w14:textId="77777777" w:rsidR="00277F3F" w:rsidRPr="00277F3F" w:rsidRDefault="00277F3F" w:rsidP="00277F3F">
      <w:pPr>
        <w:autoSpaceDE w:val="0"/>
        <w:autoSpaceDN w:val="0"/>
        <w:adjustRightInd w:val="0"/>
        <w:spacing w:after="0" w:line="240" w:lineRule="auto"/>
        <w:rPr>
          <w:rFonts w:cstheme="minorHAnsi"/>
          <w:bCs/>
          <w:color w:val="FF0000"/>
        </w:rPr>
      </w:pPr>
      <w:r w:rsidRPr="00277F3F">
        <w:rPr>
          <w:rFonts w:cstheme="minorHAnsi"/>
          <w:bCs/>
          <w:color w:val="FF0000"/>
        </w:rPr>
        <w:t>No additional validity testing was completed.</w:t>
      </w:r>
    </w:p>
    <w:p w14:paraId="6F94CE1B" w14:textId="77777777" w:rsidR="00277F3F" w:rsidRDefault="00277F3F" w:rsidP="00DB3627">
      <w:pPr>
        <w:autoSpaceDE w:val="0"/>
        <w:autoSpaceDN w:val="0"/>
        <w:adjustRightInd w:val="0"/>
        <w:spacing w:after="0" w:line="240" w:lineRule="auto"/>
        <w:rPr>
          <w:rFonts w:cstheme="minorHAnsi"/>
          <w:bCs/>
        </w:rPr>
      </w:pPr>
    </w:p>
    <w:p w14:paraId="4FB8D0C8" w14:textId="77777777" w:rsidR="00E420E4" w:rsidRPr="001B0F69" w:rsidRDefault="00E420E4" w:rsidP="00E420E4">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002E5AEF" w14:textId="77777777" w:rsidR="00E420E4" w:rsidRDefault="00E420E4" w:rsidP="00E420E4">
      <w:pPr>
        <w:widowControl w:val="0"/>
        <w:autoSpaceDE w:val="0"/>
        <w:autoSpaceDN w:val="0"/>
        <w:adjustRightInd w:val="0"/>
        <w:spacing w:after="0" w:line="240" w:lineRule="auto"/>
        <w:ind w:right="229"/>
        <w:rPr>
          <w:rFonts w:asciiTheme="majorHAnsi" w:eastAsia="MS Gothic" w:hAnsiTheme="majorHAnsi" w:cs="Calibri"/>
          <w:color w:val="000000"/>
        </w:rPr>
      </w:pPr>
    </w:p>
    <w:p w14:paraId="0D6320E0" w14:textId="77777777" w:rsidR="00E420E4" w:rsidRDefault="00E420E4" w:rsidP="00713083">
      <w:pPr>
        <w:widowControl w:val="0"/>
        <w:autoSpaceDE w:val="0"/>
        <w:autoSpaceDN w:val="0"/>
        <w:adjustRightInd w:val="0"/>
        <w:spacing w:after="0" w:line="240" w:lineRule="auto"/>
        <w:ind w:right="229"/>
        <w:rPr>
          <w:rFonts w:asciiTheme="majorHAnsi" w:eastAsia="MS Gothic" w:hAnsiTheme="majorHAnsi" w:cs="Calibri"/>
          <w:color w:val="000000"/>
        </w:rPr>
      </w:pPr>
      <w:r w:rsidRPr="00065E18">
        <w:rPr>
          <w:rFonts w:asciiTheme="majorHAnsi" w:eastAsia="MS Gothic" w:hAnsiTheme="majorHAnsi" w:cs="Calibri"/>
          <w:color w:val="000000"/>
        </w:rPr>
        <w:t>These findings support the validity of the</w:t>
      </w:r>
      <w:r>
        <w:rPr>
          <w:rFonts w:asciiTheme="majorHAnsi" w:eastAsia="MS Gothic" w:hAnsiTheme="majorHAnsi" w:cs="Calibri"/>
          <w:color w:val="000000"/>
        </w:rPr>
        <w:t xml:space="preserve"> composite discharge medication measure. At both the patient and hospital level, performance on the measure was associated with better outcomes at 6 months following discharge. </w:t>
      </w:r>
    </w:p>
    <w:p w14:paraId="2270FC8C" w14:textId="77777777" w:rsidR="009B381E" w:rsidRDefault="009B381E" w:rsidP="009B381E">
      <w:pPr>
        <w:widowControl w:val="0"/>
        <w:autoSpaceDE w:val="0"/>
        <w:autoSpaceDN w:val="0"/>
        <w:adjustRightInd w:val="0"/>
        <w:spacing w:after="0" w:line="240" w:lineRule="auto"/>
        <w:ind w:right="229"/>
        <w:rPr>
          <w:rFonts w:ascii="Cambria" w:hAnsi="Cambria"/>
          <w:color w:val="000000"/>
          <w:u w:val="single"/>
        </w:rPr>
      </w:pPr>
    </w:p>
    <w:p w14:paraId="6F3F2329" w14:textId="4D924129" w:rsidR="009B381E" w:rsidRPr="007D30AC" w:rsidRDefault="009B381E" w:rsidP="007D30AC">
      <w:pPr>
        <w:rPr>
          <w:rFonts w:ascii="Cambria" w:hAnsi="Cambria"/>
          <w:i/>
          <w:color w:val="000000"/>
        </w:rPr>
      </w:pPr>
      <w:r w:rsidRPr="009B381E">
        <w:rPr>
          <w:rFonts w:ascii="Cambria" w:hAnsi="Cambria"/>
          <w:i/>
          <w:color w:val="000000"/>
        </w:rPr>
        <w:t>Threats to Validity:</w:t>
      </w:r>
    </w:p>
    <w:p w14:paraId="72DDC7F7" w14:textId="77777777" w:rsidR="00713083" w:rsidRDefault="009B381E" w:rsidP="009B381E">
      <w:pPr>
        <w:rPr>
          <w:rFonts w:ascii="Cambria" w:hAnsi="Cambria"/>
          <w:color w:val="000000"/>
        </w:rPr>
      </w:pPr>
      <w:r w:rsidRPr="00086510">
        <w:rPr>
          <w:rFonts w:ascii="Cambria" w:hAnsi="Cambria"/>
          <w:b/>
          <w:color w:val="000000"/>
        </w:rPr>
        <w:t>Information Bias:</w:t>
      </w:r>
      <w:r w:rsidRPr="00086510">
        <w:rPr>
          <w:rFonts w:ascii="Cambria" w:hAnsi="Cambria"/>
          <w:color w:val="000000"/>
        </w:rPr>
        <w:t xml:space="preserve"> There should be little concern for information bias since the care process is objective and there is a low likelihood of misreporting the given care process. Additionally, since there is only 1 data source that is used for NCDR inpatient registries thus mitigating this potential threat. </w:t>
      </w:r>
    </w:p>
    <w:p w14:paraId="5A31A54F" w14:textId="4E5872E1" w:rsidR="009B381E" w:rsidRPr="00086510" w:rsidRDefault="009B381E" w:rsidP="009B381E">
      <w:pPr>
        <w:rPr>
          <w:rFonts w:ascii="Cambria" w:hAnsi="Cambria"/>
          <w:color w:val="000000"/>
        </w:rPr>
      </w:pPr>
      <w:r w:rsidRPr="00086510">
        <w:rPr>
          <w:rFonts w:ascii="Cambria" w:hAnsi="Cambria"/>
          <w:b/>
          <w:color w:val="000000"/>
        </w:rPr>
        <w:t>Missing Data Bias:</w:t>
      </w:r>
      <w:r w:rsidRPr="00086510">
        <w:rPr>
          <w:rFonts w:ascii="Cambria" w:hAnsi="Cambria"/>
          <w:color w:val="000000"/>
        </w:rPr>
        <w:t xml:space="preserve"> Because of the large amount of data typically contained in registries, it is not feasible to meet the stringent requirements used in clinical trials. However, unlike with administrative claims data, data fields in a registry must be assessed for completeness, consistency, and accuracy to support the central activities of the registry. The NCDR Data Quality Program consists of 3 main components: data completeness, consistency, and accuracy. Completeness focuses on the proportion of missing data within fields, whereas consistency determines the extent to which logically related fields contain values consistent with other fields. Accuracy characterizes the agreement between registry data and the contents of original charts from the hospitals submitting data. </w:t>
      </w:r>
      <w:r w:rsidRPr="00086510">
        <w:rPr>
          <w:rFonts w:ascii="Cambria" w:hAnsi="Cambria"/>
        </w:rPr>
        <w:t xml:space="preserve">The thresholds for all critical elements in a performance measure are set high to ensure data completeness and consistency for the overall calculation of the performance measure.  </w:t>
      </w:r>
      <w:proofErr w:type="gramStart"/>
      <w:r w:rsidRPr="00086510">
        <w:rPr>
          <w:rFonts w:ascii="Cambria" w:hAnsi="Cambria"/>
        </w:rPr>
        <w:t>Therefore</w:t>
      </w:r>
      <w:proofErr w:type="gramEnd"/>
      <w:r w:rsidRPr="00086510">
        <w:rPr>
          <w:rFonts w:ascii="Cambria" w:hAnsi="Cambria"/>
        </w:rPr>
        <w:t xml:space="preserve"> it is unlikely missing data bias would threaten the validity properties. </w:t>
      </w:r>
    </w:p>
    <w:p w14:paraId="3D9FAE5A" w14:textId="77777777" w:rsidR="009B381E" w:rsidRPr="00086510" w:rsidRDefault="009B381E" w:rsidP="009B381E">
      <w:pPr>
        <w:rPr>
          <w:rFonts w:ascii="Cambria" w:hAnsi="Cambria"/>
          <w:color w:val="000000"/>
        </w:rPr>
      </w:pPr>
      <w:r w:rsidRPr="00086510">
        <w:rPr>
          <w:rFonts w:ascii="Cambria" w:hAnsi="Cambria"/>
          <w:b/>
          <w:color w:val="000000"/>
        </w:rPr>
        <w:t>Selection Bias:</w:t>
      </w:r>
      <w:r w:rsidRPr="00086510">
        <w:rPr>
          <w:rFonts w:ascii="Cambria" w:hAnsi="Cambria"/>
          <w:color w:val="000000"/>
        </w:rPr>
        <w:t xml:space="preserve">  </w:t>
      </w:r>
      <w:r w:rsidRPr="00086510">
        <w:rPr>
          <w:rFonts w:ascii="Cambria" w:hAnsi="Cambria"/>
          <w:lang w:val="en"/>
        </w:rPr>
        <w:t xml:space="preserve">In January 2005 the Centers for </w:t>
      </w:r>
      <w:proofErr w:type="spellStart"/>
      <w:r w:rsidRPr="00086510">
        <w:rPr>
          <w:rFonts w:ascii="Cambria" w:hAnsi="Cambria"/>
          <w:lang w:val="en"/>
        </w:rPr>
        <w:t>Mediare</w:t>
      </w:r>
      <w:proofErr w:type="spellEnd"/>
      <w:r w:rsidRPr="00086510">
        <w:rPr>
          <w:rFonts w:ascii="Cambria" w:hAnsi="Cambria"/>
          <w:lang w:val="en"/>
        </w:rPr>
        <w:t xml:space="preserve"> and Medicaid Services (CMS) expanded the covered indications for primary prevention ICDs to incorporate the findings from published literature. As part of this expansion, CMS mandated that a national registry be formed to compile data on Medicare patients implanted with primary prevention ICDs to confirm the appropriateness of ICD utilization in this patient population. CMS selected the NCDR ICD Registry as the mandated national registry in October 2005 and enrollment opened on January 1, 2006. </w:t>
      </w:r>
      <w:r w:rsidRPr="00086510">
        <w:rPr>
          <w:rFonts w:ascii="Cambria" w:hAnsi="Cambria"/>
        </w:rPr>
        <w:t xml:space="preserve">As the CMS-mandated registry for hospitals that perform ICD implantation procedures, the ICD Registry essentially requires all hospitals that receive Medicare funding, to a participant of the NCDR Registry. This limits the potential for selection bias.  </w:t>
      </w:r>
      <w:r w:rsidRPr="00086510">
        <w:rPr>
          <w:rFonts w:ascii="Cambria" w:hAnsi="Cambria"/>
          <w:color w:val="000000"/>
        </w:rPr>
        <w:t>Additionally, based on the entity and patient descriptive statistics, there does not appear to be certain subgroups of hospitals or patients who are excluded. Lastly, the exclusion frequencies did no</w:t>
      </w:r>
      <w:r>
        <w:rPr>
          <w:rFonts w:ascii="Cambria" w:hAnsi="Cambria"/>
          <w:color w:val="000000"/>
        </w:rPr>
        <w:t xml:space="preserve">t appear to be unusually high. </w:t>
      </w:r>
    </w:p>
    <w:p w14:paraId="31F086B1" w14:textId="77777777" w:rsidR="009B381E" w:rsidRDefault="009B381E" w:rsidP="009B381E">
      <w:pPr>
        <w:widowControl w:val="0"/>
        <w:autoSpaceDE w:val="0"/>
        <w:autoSpaceDN w:val="0"/>
        <w:adjustRightInd w:val="0"/>
        <w:spacing w:after="0" w:line="200" w:lineRule="exact"/>
        <w:rPr>
          <w:rFonts w:ascii="Cambria" w:hAnsi="Cambria"/>
          <w:color w:val="000000"/>
        </w:rPr>
      </w:pPr>
      <w:r w:rsidRPr="00086510">
        <w:rPr>
          <w:rFonts w:ascii="Cambria" w:hAnsi="Cambria"/>
          <w:b/>
          <w:color w:val="000000"/>
        </w:rPr>
        <w:t>Confounding Bias:</w:t>
      </w:r>
      <w:r w:rsidRPr="00086510">
        <w:rPr>
          <w:rFonts w:ascii="Cambria" w:hAnsi="Cambria"/>
          <w:color w:val="000000"/>
        </w:rPr>
        <w:t xml:space="preserve"> No empirical testing was performed since this metric is neither an outcome </w:t>
      </w:r>
      <w:proofErr w:type="gramStart"/>
      <w:r w:rsidRPr="00086510">
        <w:rPr>
          <w:rFonts w:ascii="Cambria" w:hAnsi="Cambria"/>
          <w:color w:val="000000"/>
        </w:rPr>
        <w:t>or</w:t>
      </w:r>
      <w:proofErr w:type="gramEnd"/>
      <w:r w:rsidRPr="00086510">
        <w:rPr>
          <w:rFonts w:ascii="Cambria" w:hAnsi="Cambria"/>
          <w:color w:val="000000"/>
        </w:rPr>
        <w:t xml:space="preserve"> resource use measure.</w:t>
      </w:r>
    </w:p>
    <w:p w14:paraId="22E1E91D" w14:textId="77777777" w:rsidR="00E420E4" w:rsidRPr="00A25024" w:rsidRDefault="00E420E4" w:rsidP="00DB3627">
      <w:pPr>
        <w:autoSpaceDE w:val="0"/>
        <w:autoSpaceDN w:val="0"/>
        <w:adjustRightInd w:val="0"/>
        <w:spacing w:after="0" w:line="240" w:lineRule="auto"/>
        <w:rPr>
          <w:rFonts w:cstheme="minorHAnsi"/>
          <w:bCs/>
        </w:rPr>
      </w:pPr>
    </w:p>
    <w:p w14:paraId="0FB67DB6" w14:textId="1631596E" w:rsidR="008A403A" w:rsidRPr="00A25024" w:rsidRDefault="007D30AC" w:rsidP="00DB3627">
      <w:pPr>
        <w:autoSpaceDE w:val="0"/>
        <w:autoSpaceDN w:val="0"/>
        <w:adjustRightInd w:val="0"/>
        <w:spacing w:after="0" w:line="240" w:lineRule="auto"/>
        <w:rPr>
          <w:rFonts w:cstheme="minorHAnsi"/>
          <w:bCs/>
        </w:rPr>
      </w:pPr>
      <w:r>
        <w:rPr>
          <w:rFonts w:cstheme="minorHAnsi"/>
          <w:bCs/>
        </w:rPr>
        <w:t>______________</w:t>
      </w:r>
      <w:r w:rsidR="00483E94">
        <w:rPr>
          <w:rFonts w:cstheme="minorHAnsi"/>
          <w:bCs/>
        </w:rPr>
        <w:t>__________</w:t>
      </w:r>
    </w:p>
    <w:p w14:paraId="0FB67DB7" w14:textId="42184879" w:rsidR="00097012" w:rsidRPr="00A25024" w:rsidRDefault="00A564F9" w:rsidP="00DB3627">
      <w:pPr>
        <w:autoSpaceDE w:val="0"/>
        <w:autoSpaceDN w:val="0"/>
        <w:adjustRightInd w:val="0"/>
        <w:spacing w:after="0" w:line="240" w:lineRule="auto"/>
        <w:rPr>
          <w:rFonts w:cstheme="minorHAnsi"/>
          <w:b/>
          <w:bCs/>
        </w:rPr>
      </w:pPr>
      <w:r w:rsidRPr="00A25024">
        <w:rPr>
          <w:rFonts w:cstheme="minorHAnsi"/>
          <w:b/>
          <w:bCs/>
        </w:rPr>
        <w:lastRenderedPageBreak/>
        <w:t>2b</w:t>
      </w:r>
      <w:r>
        <w:rPr>
          <w:rFonts w:cstheme="minorHAnsi"/>
          <w:b/>
          <w:bCs/>
        </w:rPr>
        <w:t>2</w:t>
      </w:r>
      <w:r w:rsidR="00021170" w:rsidRPr="00A25024">
        <w:rPr>
          <w:rFonts w:cstheme="minorHAnsi"/>
          <w:b/>
          <w:bCs/>
        </w:rPr>
        <w:t>. EXCLUSIONS</w:t>
      </w:r>
      <w:r w:rsidR="005333CC" w:rsidRPr="00A25024">
        <w:rPr>
          <w:rFonts w:cstheme="minorHAnsi"/>
          <w:b/>
          <w:bCs/>
        </w:rPr>
        <w:t xml:space="preserve"> </w:t>
      </w:r>
      <w:r w:rsidR="00356BAD" w:rsidRPr="00A25024">
        <w:rPr>
          <w:rFonts w:cstheme="minorHAnsi"/>
          <w:b/>
          <w:bCs/>
        </w:rPr>
        <w:t>ANALYSIS</w:t>
      </w:r>
    </w:p>
    <w:p w14:paraId="0FB67DB8" w14:textId="77777777" w:rsidR="00FE5D02" w:rsidRPr="00FC5DE1" w:rsidRDefault="00FE5D02" w:rsidP="00FE5D02">
      <w:pPr>
        <w:autoSpaceDE w:val="0"/>
        <w:autoSpaceDN w:val="0"/>
        <w:adjustRightInd w:val="0"/>
        <w:spacing w:after="0" w:line="240" w:lineRule="auto"/>
        <w:rPr>
          <w:rFonts w:eastAsia="MS Gothic" w:cstheme="minorHAnsi"/>
          <w:b/>
          <w:bCs/>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 as well all component measures unless they are already endorsed or are being submitted for individual endorsement.</w:t>
      </w:r>
    </w:p>
    <w:p w14:paraId="0FB67DB9"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FB67DBA" w14:textId="77777777" w:rsidR="00001D73" w:rsidRDefault="00001D73" w:rsidP="00DB3627">
      <w:pPr>
        <w:autoSpaceDE w:val="0"/>
        <w:autoSpaceDN w:val="0"/>
        <w:adjustRightInd w:val="0"/>
        <w:spacing w:after="0" w:line="240" w:lineRule="auto"/>
        <w:rPr>
          <w:rFonts w:cstheme="minorHAnsi"/>
          <w:b/>
          <w:bCs/>
        </w:rPr>
      </w:pPr>
    </w:p>
    <w:p w14:paraId="0FB67DBB" w14:textId="40C9C89A" w:rsidR="00833325" w:rsidRPr="00A25024" w:rsidRDefault="00A564F9" w:rsidP="00DB3627">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1D51A097" w14:textId="77777777" w:rsidR="007D30AC" w:rsidRPr="007D30AC" w:rsidRDefault="007D30AC" w:rsidP="007D30AC">
      <w:pPr>
        <w:widowControl w:val="0"/>
        <w:autoSpaceDE w:val="0"/>
        <w:autoSpaceDN w:val="0"/>
        <w:adjustRightInd w:val="0"/>
        <w:spacing w:after="0" w:line="200" w:lineRule="exact"/>
        <w:rPr>
          <w:rFonts w:eastAsia="MS Gothic" w:cs="Calibri"/>
          <w:bCs/>
          <w:color w:val="FF0000"/>
          <w:spacing w:val="1"/>
          <w:u w:val="single"/>
        </w:rPr>
      </w:pPr>
      <w:r w:rsidRPr="007D30AC">
        <w:rPr>
          <w:rFonts w:eastAsia="MS Gothic" w:cs="Calibri"/>
          <w:bCs/>
          <w:color w:val="FF0000"/>
          <w:spacing w:val="1"/>
          <w:u w:val="single"/>
        </w:rPr>
        <w:t>2019 submission</w:t>
      </w:r>
    </w:p>
    <w:p w14:paraId="5F8A7E5F" w14:textId="7FDF6614" w:rsidR="007D30AC" w:rsidRPr="007D30AC" w:rsidRDefault="007D30AC" w:rsidP="007D30AC">
      <w:pPr>
        <w:widowControl w:val="0"/>
        <w:autoSpaceDE w:val="0"/>
        <w:autoSpaceDN w:val="0"/>
        <w:adjustRightInd w:val="0"/>
        <w:spacing w:after="0" w:line="200" w:lineRule="exact"/>
        <w:rPr>
          <w:rFonts w:eastAsia="MS Gothic" w:cs="Calibri"/>
          <w:bCs/>
          <w:color w:val="FF0000"/>
          <w:spacing w:val="1"/>
          <w:sz w:val="28"/>
        </w:rPr>
      </w:pPr>
      <w:r w:rsidRPr="007D30AC">
        <w:rPr>
          <w:rFonts w:eastAsia="MS Gothic" w:cs="Calibri"/>
          <w:bCs/>
          <w:color w:val="FF0000"/>
          <w:spacing w:val="1"/>
        </w:rPr>
        <w:t xml:space="preserve">This measure was revised to further clarify and simplify the measure calculation. The exclusions previously included in the measure language </w:t>
      </w:r>
      <w:r w:rsidRPr="007D30AC">
        <w:rPr>
          <w:rFonts w:eastAsia="Trebuchet MS" w:cs="Trebuchet MS"/>
          <w:color w:val="FF0000"/>
          <w:szCs w:val="19"/>
        </w:rPr>
        <w:t>were removed since they were duplicative to what is captured and calculated in the num</w:t>
      </w:r>
      <w:r w:rsidR="00F34F1E">
        <w:rPr>
          <w:rFonts w:eastAsia="Trebuchet MS" w:cs="Trebuchet MS"/>
          <w:color w:val="FF0000"/>
          <w:szCs w:val="19"/>
        </w:rPr>
        <w:t>erator. None of these changes a</w:t>
      </w:r>
      <w:r w:rsidRPr="007D30AC">
        <w:rPr>
          <w:rFonts w:eastAsia="Trebuchet MS" w:cs="Trebuchet MS"/>
          <w:color w:val="FF0000"/>
          <w:szCs w:val="19"/>
        </w:rPr>
        <w:t>re substantive and do not impact the measure calculation or results.</w:t>
      </w:r>
      <w:r w:rsidR="000F32D8">
        <w:rPr>
          <w:rFonts w:eastAsia="Trebuchet MS" w:cs="Trebuchet MS"/>
          <w:color w:val="FF0000"/>
          <w:szCs w:val="19"/>
        </w:rPr>
        <w:t xml:space="preserve"> </w:t>
      </w:r>
      <w:r w:rsidR="00F34F1E">
        <w:rPr>
          <w:rFonts w:eastAsia="Trebuchet MS" w:cs="Trebuchet MS"/>
          <w:color w:val="FF0000"/>
          <w:szCs w:val="19"/>
        </w:rPr>
        <w:t>The numbers and percentages of patient stays and facilities that are removed from the</w:t>
      </w:r>
      <w:r w:rsidR="002E64C7">
        <w:rPr>
          <w:rFonts w:eastAsia="Trebuchet MS" w:cs="Trebuchet MS"/>
          <w:color w:val="FF0000"/>
          <w:szCs w:val="19"/>
        </w:rPr>
        <w:t xml:space="preserve"> measure are provided in Table 6</w:t>
      </w:r>
      <w:r w:rsidR="00F34F1E">
        <w:rPr>
          <w:rFonts w:eastAsia="Trebuchet MS" w:cs="Trebuchet MS"/>
          <w:color w:val="FF0000"/>
          <w:szCs w:val="19"/>
        </w:rPr>
        <w:t xml:space="preserve">. </w:t>
      </w:r>
    </w:p>
    <w:p w14:paraId="5F1EE138" w14:textId="77777777" w:rsidR="007D30AC" w:rsidRPr="00351ACD" w:rsidRDefault="007D30AC" w:rsidP="007D30AC">
      <w:pPr>
        <w:widowControl w:val="0"/>
        <w:autoSpaceDE w:val="0"/>
        <w:autoSpaceDN w:val="0"/>
        <w:adjustRightInd w:val="0"/>
        <w:spacing w:after="0" w:line="200" w:lineRule="exact"/>
        <w:rPr>
          <w:rFonts w:asciiTheme="majorHAnsi" w:eastAsia="MS Gothic" w:hAnsiTheme="majorHAnsi" w:cs="Calibri"/>
          <w:bCs/>
          <w:color w:val="000000"/>
          <w:spacing w:val="1"/>
        </w:rPr>
      </w:pPr>
    </w:p>
    <w:p w14:paraId="3EB311F6" w14:textId="77777777" w:rsidR="007D30AC" w:rsidRPr="001B0F69" w:rsidRDefault="007D30AC" w:rsidP="007D30AC">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76C4E46E" w14:textId="77777777" w:rsidR="007D30AC" w:rsidRDefault="007D30AC" w:rsidP="007D30AC">
      <w:pPr>
        <w:widowControl w:val="0"/>
        <w:autoSpaceDE w:val="0"/>
        <w:autoSpaceDN w:val="0"/>
        <w:adjustRightInd w:val="0"/>
        <w:spacing w:before="19" w:after="0" w:line="220" w:lineRule="exact"/>
        <w:rPr>
          <w:rFonts w:asciiTheme="majorHAnsi" w:eastAsia="MS Gothic" w:hAnsiTheme="majorHAnsi" w:cs="Calibri"/>
          <w:b/>
          <w:bCs/>
          <w:i/>
          <w:color w:val="000000"/>
          <w:spacing w:val="1"/>
          <w:u w:val="single"/>
        </w:rPr>
      </w:pPr>
    </w:p>
    <w:p w14:paraId="7A7C3689" w14:textId="77777777" w:rsidR="007D30AC" w:rsidRPr="003903DB" w:rsidRDefault="007D30AC" w:rsidP="007D30AC">
      <w:pPr>
        <w:widowControl w:val="0"/>
        <w:autoSpaceDE w:val="0"/>
        <w:autoSpaceDN w:val="0"/>
        <w:adjustRightInd w:val="0"/>
        <w:spacing w:after="0" w:line="200" w:lineRule="exact"/>
        <w:rPr>
          <w:rFonts w:asciiTheme="majorHAnsi" w:eastAsia="MS Gothic" w:hAnsiTheme="majorHAnsi" w:cs="Calibri"/>
          <w:color w:val="000000"/>
        </w:rPr>
      </w:pPr>
      <w:r w:rsidRPr="00323B03">
        <w:rPr>
          <w:rFonts w:asciiTheme="majorHAnsi" w:eastAsia="MS Gothic" w:hAnsiTheme="majorHAnsi" w:cs="Calibri"/>
          <w:color w:val="000000"/>
        </w:rPr>
        <w:t>The only exclusions for this measure are noted under S.10. (</w:t>
      </w:r>
      <w:r w:rsidRPr="00EF0D70">
        <w:rPr>
          <w:rFonts w:asciiTheme="majorHAnsi" w:eastAsia="MS Gothic" w:hAnsiTheme="majorHAnsi" w:cs="Calibri"/>
          <w:color w:val="000000"/>
        </w:rPr>
        <w:t>Discharge status of expired; not eligible for either ACE/ARB or beta blockers</w:t>
      </w:r>
      <w:r>
        <w:rPr>
          <w:rFonts w:asciiTheme="majorHAnsi" w:eastAsia="MS Gothic" w:hAnsiTheme="majorHAnsi" w:cs="Calibri"/>
          <w:color w:val="000000"/>
        </w:rPr>
        <w:t xml:space="preserve">). </w:t>
      </w:r>
      <w:r w:rsidRPr="00323B03">
        <w:rPr>
          <w:rFonts w:asciiTheme="majorHAnsi" w:eastAsia="MS Gothic" w:hAnsiTheme="majorHAnsi" w:cs="Calibri"/>
          <w:color w:val="000000"/>
        </w:rPr>
        <w:t>These exclusions are relatively rare and firmly supported by the clinical rationale.</w:t>
      </w:r>
    </w:p>
    <w:p w14:paraId="0FB67DBC" w14:textId="77777777" w:rsidR="00833325" w:rsidRPr="00A25024" w:rsidRDefault="00833325" w:rsidP="00DB3627">
      <w:pPr>
        <w:autoSpaceDE w:val="0"/>
        <w:autoSpaceDN w:val="0"/>
        <w:adjustRightInd w:val="0"/>
        <w:spacing w:after="0" w:line="240" w:lineRule="auto"/>
        <w:rPr>
          <w:rFonts w:cstheme="minorHAnsi"/>
          <w:bCs/>
        </w:rPr>
      </w:pPr>
    </w:p>
    <w:p w14:paraId="72415115" w14:textId="2F696D48" w:rsidR="00E661A2" w:rsidRDefault="00A564F9" w:rsidP="00092566">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2F85DAB8" w14:textId="397363F1" w:rsidR="00E661A2" w:rsidRDefault="00E661A2" w:rsidP="00092566">
      <w:pPr>
        <w:autoSpaceDE w:val="0"/>
        <w:autoSpaceDN w:val="0"/>
        <w:adjustRightInd w:val="0"/>
        <w:spacing w:after="0" w:line="240" w:lineRule="auto"/>
        <w:rPr>
          <w:rFonts w:cstheme="minorHAnsi"/>
          <w:bCs/>
        </w:rPr>
      </w:pPr>
    </w:p>
    <w:p w14:paraId="18DF12F0" w14:textId="5E2E0502" w:rsidR="00C53D54" w:rsidRPr="00007227" w:rsidRDefault="00C53D54" w:rsidP="00092566">
      <w:pPr>
        <w:autoSpaceDE w:val="0"/>
        <w:autoSpaceDN w:val="0"/>
        <w:adjustRightInd w:val="0"/>
        <w:spacing w:after="0" w:line="240" w:lineRule="auto"/>
        <w:rPr>
          <w:rFonts w:cstheme="minorHAnsi"/>
          <w:bCs/>
          <w:color w:val="FF0000"/>
          <w:u w:val="single"/>
        </w:rPr>
      </w:pPr>
      <w:r w:rsidRPr="00007227">
        <w:rPr>
          <w:rFonts w:cstheme="minorHAnsi"/>
          <w:bCs/>
          <w:color w:val="FF0000"/>
          <w:u w:val="single"/>
        </w:rPr>
        <w:t>2019 submission</w:t>
      </w:r>
    </w:p>
    <w:p w14:paraId="40E64D3D" w14:textId="77777777" w:rsidR="00C53D54" w:rsidRPr="00007227" w:rsidRDefault="00C53D54" w:rsidP="00092566">
      <w:pPr>
        <w:autoSpaceDE w:val="0"/>
        <w:autoSpaceDN w:val="0"/>
        <w:adjustRightInd w:val="0"/>
        <w:spacing w:after="0" w:line="240" w:lineRule="auto"/>
        <w:rPr>
          <w:rFonts w:cstheme="minorHAnsi"/>
          <w:bCs/>
          <w:color w:val="FF0000"/>
        </w:rPr>
      </w:pPr>
    </w:p>
    <w:p w14:paraId="3F0866D8" w14:textId="30045D20" w:rsidR="00E661A2" w:rsidRPr="002F7E53" w:rsidRDefault="002E64C7" w:rsidP="00092566">
      <w:pPr>
        <w:autoSpaceDE w:val="0"/>
        <w:autoSpaceDN w:val="0"/>
        <w:adjustRightInd w:val="0"/>
        <w:spacing w:after="0" w:line="240" w:lineRule="auto"/>
        <w:rPr>
          <w:rFonts w:cstheme="minorHAnsi"/>
          <w:b/>
          <w:bCs/>
          <w:color w:val="FF0000"/>
        </w:rPr>
      </w:pPr>
      <w:r>
        <w:rPr>
          <w:rFonts w:cstheme="minorHAnsi"/>
          <w:b/>
          <w:bCs/>
          <w:color w:val="FF0000"/>
        </w:rPr>
        <w:t>Table 6</w:t>
      </w:r>
      <w:r w:rsidR="00E661A2" w:rsidRPr="002F7E53">
        <w:rPr>
          <w:rFonts w:cstheme="minorHAnsi"/>
          <w:b/>
          <w:bCs/>
          <w:color w:val="FF0000"/>
        </w:rPr>
        <w:t xml:space="preserve">. </w:t>
      </w:r>
      <w:r w:rsidR="00C65B41" w:rsidRPr="002F7E53">
        <w:rPr>
          <w:rFonts w:cstheme="minorHAnsi"/>
          <w:b/>
          <w:bCs/>
          <w:color w:val="FF0000"/>
        </w:rPr>
        <w:t>Inclusion</w:t>
      </w:r>
      <w:r w:rsidR="00EC05A7" w:rsidRPr="002F7E53">
        <w:rPr>
          <w:rFonts w:cstheme="minorHAnsi"/>
          <w:b/>
          <w:bCs/>
          <w:color w:val="FF0000"/>
        </w:rPr>
        <w:t>s</w:t>
      </w:r>
      <w:r w:rsidR="00C53D54" w:rsidRPr="002F7E53">
        <w:rPr>
          <w:rFonts w:cstheme="minorHAnsi"/>
          <w:b/>
          <w:bCs/>
          <w:color w:val="FF0000"/>
        </w:rPr>
        <w:t>/Exclusion</w:t>
      </w:r>
      <w:r w:rsidR="00713083" w:rsidRPr="002F7E53">
        <w:rPr>
          <w:rFonts w:cstheme="minorHAnsi"/>
          <w:b/>
          <w:bCs/>
          <w:color w:val="FF0000"/>
        </w:rPr>
        <w:t>s</w:t>
      </w:r>
    </w:p>
    <w:p w14:paraId="1375A673" w14:textId="237F5874" w:rsidR="00E661A2" w:rsidRPr="00007227" w:rsidRDefault="00E661A2" w:rsidP="00092566">
      <w:pPr>
        <w:autoSpaceDE w:val="0"/>
        <w:autoSpaceDN w:val="0"/>
        <w:adjustRightInd w:val="0"/>
        <w:spacing w:after="0" w:line="240" w:lineRule="auto"/>
        <w:rPr>
          <w:rFonts w:cstheme="minorHAnsi"/>
          <w:bCs/>
          <w:color w:val="FF0000"/>
        </w:rPr>
      </w:pPr>
    </w:p>
    <w:tbl>
      <w:tblPr>
        <w:tblW w:w="8300" w:type="dxa"/>
        <w:tblInd w:w="108" w:type="dxa"/>
        <w:tblLook w:val="04A0" w:firstRow="1" w:lastRow="0" w:firstColumn="1" w:lastColumn="0" w:noHBand="0" w:noVBand="1"/>
      </w:tblPr>
      <w:tblGrid>
        <w:gridCol w:w="3820"/>
        <w:gridCol w:w="1271"/>
        <w:gridCol w:w="969"/>
        <w:gridCol w:w="1058"/>
        <w:gridCol w:w="1182"/>
      </w:tblGrid>
      <w:tr w:rsidR="00E661A2" w:rsidRPr="00007227" w14:paraId="60D28E3C" w14:textId="77777777" w:rsidTr="00FE49AA">
        <w:trPr>
          <w:trHeight w:val="270"/>
        </w:trPr>
        <w:tc>
          <w:tcPr>
            <w:tcW w:w="3820" w:type="dxa"/>
            <w:tcBorders>
              <w:top w:val="nil"/>
              <w:left w:val="nil"/>
              <w:bottom w:val="single" w:sz="4" w:space="0" w:color="auto"/>
              <w:right w:val="single" w:sz="4" w:space="0" w:color="000000"/>
            </w:tcBorders>
            <w:shd w:val="clear" w:color="auto" w:fill="auto"/>
            <w:noWrap/>
            <w:vAlign w:val="bottom"/>
            <w:hideMark/>
          </w:tcPr>
          <w:p w14:paraId="2F949F0B" w14:textId="5CE0F4CF" w:rsidR="00E661A2" w:rsidRPr="00007227" w:rsidRDefault="00C65B41" w:rsidP="00E661A2">
            <w:pPr>
              <w:spacing w:after="0" w:line="240" w:lineRule="auto"/>
              <w:rPr>
                <w:rFonts w:eastAsia="Times New Roman" w:cstheme="minorHAnsi"/>
                <w:b/>
                <w:bCs/>
                <w:color w:val="FF0000"/>
              </w:rPr>
            </w:pPr>
            <w:r w:rsidRPr="00007227">
              <w:rPr>
                <w:rFonts w:eastAsia="Times New Roman" w:cstheme="minorHAnsi"/>
                <w:b/>
                <w:bCs/>
                <w:color w:val="FF0000"/>
              </w:rPr>
              <w:t>Inclusion/Exclusion</w:t>
            </w:r>
          </w:p>
        </w:tc>
        <w:tc>
          <w:tcPr>
            <w:tcW w:w="2240" w:type="dxa"/>
            <w:gridSpan w:val="2"/>
            <w:tcBorders>
              <w:top w:val="nil"/>
              <w:left w:val="single" w:sz="4" w:space="0" w:color="000000"/>
              <w:bottom w:val="single" w:sz="4" w:space="0" w:color="auto"/>
              <w:right w:val="single" w:sz="4" w:space="0" w:color="000000"/>
            </w:tcBorders>
            <w:shd w:val="clear" w:color="auto" w:fill="auto"/>
            <w:noWrap/>
            <w:vAlign w:val="bottom"/>
            <w:hideMark/>
          </w:tcPr>
          <w:p w14:paraId="73A639B1" w14:textId="77777777" w:rsidR="00E661A2" w:rsidRPr="00007227" w:rsidRDefault="00E661A2" w:rsidP="00E661A2">
            <w:pPr>
              <w:spacing w:after="0" w:line="240" w:lineRule="auto"/>
              <w:jc w:val="center"/>
              <w:rPr>
                <w:rFonts w:eastAsia="Times New Roman" w:cstheme="minorHAnsi"/>
                <w:b/>
                <w:bCs/>
                <w:color w:val="FF0000"/>
              </w:rPr>
            </w:pPr>
            <w:r w:rsidRPr="00007227">
              <w:rPr>
                <w:rFonts w:eastAsia="Times New Roman" w:cstheme="minorHAnsi"/>
                <w:b/>
                <w:bCs/>
                <w:color w:val="FF0000"/>
              </w:rPr>
              <w:t>Patient Stays</w:t>
            </w:r>
          </w:p>
        </w:tc>
        <w:tc>
          <w:tcPr>
            <w:tcW w:w="2240" w:type="dxa"/>
            <w:gridSpan w:val="2"/>
            <w:tcBorders>
              <w:top w:val="nil"/>
              <w:left w:val="single" w:sz="4" w:space="0" w:color="000000"/>
              <w:bottom w:val="single" w:sz="4" w:space="0" w:color="auto"/>
              <w:right w:val="nil"/>
            </w:tcBorders>
            <w:shd w:val="clear" w:color="auto" w:fill="auto"/>
            <w:noWrap/>
            <w:vAlign w:val="bottom"/>
            <w:hideMark/>
          </w:tcPr>
          <w:p w14:paraId="4B002D31" w14:textId="77777777" w:rsidR="00E661A2" w:rsidRPr="00007227" w:rsidRDefault="00E661A2" w:rsidP="00E661A2">
            <w:pPr>
              <w:spacing w:after="0" w:line="240" w:lineRule="auto"/>
              <w:jc w:val="center"/>
              <w:rPr>
                <w:rFonts w:eastAsia="Times New Roman" w:cstheme="minorHAnsi"/>
                <w:b/>
                <w:bCs/>
                <w:color w:val="FF0000"/>
              </w:rPr>
            </w:pPr>
            <w:r w:rsidRPr="00007227">
              <w:rPr>
                <w:rFonts w:eastAsia="Times New Roman" w:cstheme="minorHAnsi"/>
                <w:b/>
                <w:bCs/>
                <w:color w:val="FF0000"/>
              </w:rPr>
              <w:t>Facilities</w:t>
            </w:r>
          </w:p>
        </w:tc>
      </w:tr>
      <w:tr w:rsidR="00E661A2" w:rsidRPr="00007227" w14:paraId="7C1FD9AC" w14:textId="77777777" w:rsidTr="00FE49AA">
        <w:trPr>
          <w:trHeight w:val="270"/>
        </w:trPr>
        <w:tc>
          <w:tcPr>
            <w:tcW w:w="3820" w:type="dxa"/>
            <w:tcBorders>
              <w:top w:val="nil"/>
              <w:left w:val="nil"/>
              <w:bottom w:val="nil"/>
              <w:right w:val="single" w:sz="4" w:space="0" w:color="000000"/>
            </w:tcBorders>
            <w:shd w:val="clear" w:color="auto" w:fill="auto"/>
            <w:noWrap/>
            <w:vAlign w:val="bottom"/>
            <w:hideMark/>
          </w:tcPr>
          <w:p w14:paraId="08A7810C" w14:textId="77777777" w:rsidR="00E661A2" w:rsidRPr="00007227" w:rsidRDefault="00E661A2" w:rsidP="00E661A2">
            <w:pPr>
              <w:spacing w:after="0" w:line="240" w:lineRule="auto"/>
              <w:jc w:val="center"/>
              <w:rPr>
                <w:rFonts w:eastAsia="Times New Roman" w:cstheme="minorHAnsi"/>
                <w:b/>
                <w:bCs/>
                <w:color w:val="FF0000"/>
              </w:rPr>
            </w:pPr>
          </w:p>
        </w:tc>
        <w:tc>
          <w:tcPr>
            <w:tcW w:w="1271" w:type="dxa"/>
            <w:tcBorders>
              <w:top w:val="nil"/>
              <w:left w:val="single" w:sz="4" w:space="0" w:color="000000"/>
              <w:bottom w:val="nil"/>
              <w:right w:val="nil"/>
            </w:tcBorders>
            <w:shd w:val="clear" w:color="auto" w:fill="auto"/>
            <w:noWrap/>
            <w:vAlign w:val="bottom"/>
            <w:hideMark/>
          </w:tcPr>
          <w:p w14:paraId="1D0E5665" w14:textId="3D29FCE2" w:rsidR="00E661A2" w:rsidRPr="00007227" w:rsidRDefault="00007227" w:rsidP="00AE4ABB">
            <w:pPr>
              <w:spacing w:after="0" w:line="240" w:lineRule="auto"/>
              <w:jc w:val="right"/>
              <w:rPr>
                <w:rFonts w:eastAsia="Times New Roman" w:cstheme="minorHAnsi"/>
                <w:color w:val="FF0000"/>
              </w:rPr>
            </w:pPr>
            <w:r>
              <w:rPr>
                <w:rFonts w:eastAsia="Times New Roman" w:cstheme="minorHAnsi"/>
                <w:color w:val="FF0000"/>
              </w:rPr>
              <w:t>N</w:t>
            </w:r>
          </w:p>
        </w:tc>
        <w:tc>
          <w:tcPr>
            <w:tcW w:w="969" w:type="dxa"/>
            <w:tcBorders>
              <w:top w:val="nil"/>
              <w:left w:val="nil"/>
              <w:bottom w:val="nil"/>
              <w:right w:val="single" w:sz="4" w:space="0" w:color="000000"/>
            </w:tcBorders>
            <w:shd w:val="clear" w:color="auto" w:fill="auto"/>
            <w:noWrap/>
            <w:vAlign w:val="bottom"/>
            <w:hideMark/>
          </w:tcPr>
          <w:p w14:paraId="4A151A89" w14:textId="0ED74225" w:rsidR="00E661A2" w:rsidRPr="00007227" w:rsidRDefault="00007227" w:rsidP="00AE4ABB">
            <w:pPr>
              <w:spacing w:after="0" w:line="240" w:lineRule="auto"/>
              <w:jc w:val="right"/>
              <w:rPr>
                <w:rFonts w:eastAsia="Times New Roman" w:cstheme="minorHAnsi"/>
                <w:color w:val="FF0000"/>
              </w:rPr>
            </w:pPr>
            <w:r>
              <w:rPr>
                <w:rFonts w:eastAsia="Times New Roman" w:cstheme="minorHAnsi"/>
                <w:color w:val="FF0000"/>
              </w:rPr>
              <w:t>%</w:t>
            </w:r>
          </w:p>
        </w:tc>
        <w:tc>
          <w:tcPr>
            <w:tcW w:w="1058" w:type="dxa"/>
            <w:tcBorders>
              <w:top w:val="nil"/>
              <w:left w:val="single" w:sz="4" w:space="0" w:color="000000"/>
              <w:bottom w:val="nil"/>
              <w:right w:val="nil"/>
            </w:tcBorders>
            <w:shd w:val="clear" w:color="auto" w:fill="auto"/>
            <w:noWrap/>
            <w:vAlign w:val="bottom"/>
            <w:hideMark/>
          </w:tcPr>
          <w:p w14:paraId="26A7DC4D" w14:textId="73114953" w:rsidR="00E661A2" w:rsidRPr="00007227" w:rsidRDefault="00007227" w:rsidP="00AE4ABB">
            <w:pPr>
              <w:spacing w:after="0" w:line="240" w:lineRule="auto"/>
              <w:jc w:val="right"/>
              <w:rPr>
                <w:rFonts w:eastAsia="Times New Roman" w:cstheme="minorHAnsi"/>
                <w:color w:val="FF0000"/>
              </w:rPr>
            </w:pPr>
            <w:r>
              <w:rPr>
                <w:rFonts w:eastAsia="Times New Roman" w:cstheme="minorHAnsi"/>
                <w:color w:val="FF0000"/>
              </w:rPr>
              <w:t>N</w:t>
            </w:r>
          </w:p>
        </w:tc>
        <w:tc>
          <w:tcPr>
            <w:tcW w:w="1182" w:type="dxa"/>
            <w:tcBorders>
              <w:top w:val="nil"/>
              <w:left w:val="nil"/>
              <w:bottom w:val="nil"/>
              <w:right w:val="nil"/>
            </w:tcBorders>
            <w:shd w:val="clear" w:color="auto" w:fill="auto"/>
            <w:noWrap/>
            <w:vAlign w:val="bottom"/>
            <w:hideMark/>
          </w:tcPr>
          <w:p w14:paraId="10BB4A58" w14:textId="7936E4B8" w:rsidR="00E661A2" w:rsidRPr="00007227" w:rsidRDefault="00007227" w:rsidP="00AE4ABB">
            <w:pPr>
              <w:spacing w:after="0" w:line="240" w:lineRule="auto"/>
              <w:jc w:val="right"/>
              <w:rPr>
                <w:rFonts w:eastAsia="Times New Roman" w:cstheme="minorHAnsi"/>
                <w:color w:val="FF0000"/>
              </w:rPr>
            </w:pPr>
            <w:r>
              <w:rPr>
                <w:rFonts w:eastAsia="Times New Roman" w:cstheme="minorHAnsi"/>
                <w:color w:val="FF0000"/>
              </w:rPr>
              <w:t>%</w:t>
            </w:r>
          </w:p>
        </w:tc>
      </w:tr>
      <w:tr w:rsidR="00E661A2" w:rsidRPr="00007227" w14:paraId="5AC2EA49" w14:textId="77777777" w:rsidTr="00FE49AA">
        <w:trPr>
          <w:trHeight w:val="270"/>
        </w:trPr>
        <w:tc>
          <w:tcPr>
            <w:tcW w:w="3820" w:type="dxa"/>
            <w:tcBorders>
              <w:top w:val="nil"/>
              <w:left w:val="nil"/>
              <w:bottom w:val="nil"/>
              <w:right w:val="single" w:sz="4" w:space="0" w:color="000000"/>
            </w:tcBorders>
            <w:shd w:val="clear" w:color="auto" w:fill="auto"/>
            <w:noWrap/>
            <w:vAlign w:val="bottom"/>
            <w:hideMark/>
          </w:tcPr>
          <w:p w14:paraId="6CEE952A" w14:textId="77777777" w:rsidR="00E661A2" w:rsidRPr="00007227" w:rsidRDefault="00E661A2" w:rsidP="00E661A2">
            <w:pPr>
              <w:spacing w:after="0" w:line="240" w:lineRule="auto"/>
              <w:rPr>
                <w:rFonts w:eastAsia="Times New Roman" w:cstheme="minorHAnsi"/>
                <w:b/>
                <w:bCs/>
                <w:color w:val="FF0000"/>
              </w:rPr>
            </w:pPr>
            <w:r w:rsidRPr="00007227">
              <w:rPr>
                <w:rFonts w:eastAsia="Times New Roman" w:cstheme="minorHAnsi"/>
                <w:b/>
                <w:bCs/>
                <w:color w:val="FF0000"/>
              </w:rPr>
              <w:t>Total</w:t>
            </w:r>
          </w:p>
        </w:tc>
        <w:tc>
          <w:tcPr>
            <w:tcW w:w="1271" w:type="dxa"/>
            <w:tcBorders>
              <w:top w:val="nil"/>
              <w:left w:val="single" w:sz="4" w:space="0" w:color="000000"/>
              <w:bottom w:val="nil"/>
              <w:right w:val="nil"/>
            </w:tcBorders>
            <w:shd w:val="clear" w:color="auto" w:fill="auto"/>
            <w:noWrap/>
            <w:vAlign w:val="bottom"/>
            <w:hideMark/>
          </w:tcPr>
          <w:p w14:paraId="17DD6BDD" w14:textId="340BDB20" w:rsidR="00E661A2" w:rsidRPr="00007227" w:rsidRDefault="00E661A2" w:rsidP="00AE4ABB">
            <w:pPr>
              <w:spacing w:after="0" w:line="240" w:lineRule="auto"/>
              <w:jc w:val="right"/>
              <w:rPr>
                <w:rFonts w:eastAsia="Times New Roman" w:cstheme="minorHAnsi"/>
                <w:b/>
                <w:bCs/>
                <w:color w:val="FF0000"/>
              </w:rPr>
            </w:pPr>
            <w:r w:rsidRPr="00007227">
              <w:rPr>
                <w:rFonts w:eastAsia="Times New Roman" w:cstheme="minorHAnsi"/>
                <w:b/>
                <w:bCs/>
                <w:color w:val="FF0000"/>
              </w:rPr>
              <w:t>427</w:t>
            </w:r>
            <w:r w:rsidR="00F049F6">
              <w:rPr>
                <w:rFonts w:eastAsia="Times New Roman" w:cstheme="minorHAnsi"/>
                <w:b/>
                <w:bCs/>
                <w:color w:val="FF0000"/>
              </w:rPr>
              <w:t>,</w:t>
            </w:r>
            <w:r w:rsidRPr="00007227">
              <w:rPr>
                <w:rFonts w:eastAsia="Times New Roman" w:cstheme="minorHAnsi"/>
                <w:b/>
                <w:bCs/>
                <w:color w:val="FF0000"/>
              </w:rPr>
              <w:t>995</w:t>
            </w:r>
          </w:p>
        </w:tc>
        <w:tc>
          <w:tcPr>
            <w:tcW w:w="969" w:type="dxa"/>
            <w:tcBorders>
              <w:top w:val="nil"/>
              <w:left w:val="nil"/>
              <w:bottom w:val="nil"/>
              <w:right w:val="single" w:sz="4" w:space="0" w:color="000000"/>
            </w:tcBorders>
            <w:shd w:val="clear" w:color="auto" w:fill="auto"/>
            <w:noWrap/>
            <w:vAlign w:val="bottom"/>
            <w:hideMark/>
          </w:tcPr>
          <w:p w14:paraId="247FBDA7" w14:textId="77777777" w:rsidR="00E661A2" w:rsidRPr="00007227" w:rsidRDefault="00E661A2" w:rsidP="00AE4ABB">
            <w:pPr>
              <w:spacing w:after="0" w:line="240" w:lineRule="auto"/>
              <w:jc w:val="right"/>
              <w:rPr>
                <w:rFonts w:eastAsia="Times New Roman" w:cstheme="minorHAnsi"/>
                <w:b/>
                <w:bCs/>
                <w:color w:val="FF0000"/>
              </w:rPr>
            </w:pPr>
            <w:r w:rsidRPr="00007227">
              <w:rPr>
                <w:rFonts w:eastAsia="Times New Roman" w:cstheme="minorHAnsi"/>
                <w:b/>
                <w:bCs/>
                <w:color w:val="FF0000"/>
              </w:rPr>
              <w:t>100.0</w:t>
            </w:r>
          </w:p>
        </w:tc>
        <w:tc>
          <w:tcPr>
            <w:tcW w:w="1058" w:type="dxa"/>
            <w:tcBorders>
              <w:top w:val="nil"/>
              <w:left w:val="single" w:sz="4" w:space="0" w:color="000000"/>
              <w:bottom w:val="nil"/>
              <w:right w:val="nil"/>
            </w:tcBorders>
            <w:shd w:val="clear" w:color="auto" w:fill="auto"/>
            <w:noWrap/>
            <w:vAlign w:val="bottom"/>
            <w:hideMark/>
          </w:tcPr>
          <w:p w14:paraId="539B6444" w14:textId="45E2312B" w:rsidR="00E661A2" w:rsidRPr="00007227" w:rsidRDefault="00E661A2" w:rsidP="00AE4ABB">
            <w:pPr>
              <w:spacing w:after="0" w:line="240" w:lineRule="auto"/>
              <w:jc w:val="right"/>
              <w:rPr>
                <w:rFonts w:eastAsia="Times New Roman" w:cstheme="minorHAnsi"/>
                <w:b/>
                <w:bCs/>
                <w:color w:val="FF0000"/>
              </w:rPr>
            </w:pPr>
            <w:r w:rsidRPr="00007227">
              <w:rPr>
                <w:rFonts w:eastAsia="Times New Roman" w:cstheme="minorHAnsi"/>
                <w:b/>
                <w:bCs/>
                <w:color w:val="FF0000"/>
              </w:rPr>
              <w:t>1</w:t>
            </w:r>
            <w:r w:rsidR="00F049F6">
              <w:rPr>
                <w:rFonts w:eastAsia="Times New Roman" w:cstheme="minorHAnsi"/>
                <w:b/>
                <w:bCs/>
                <w:color w:val="FF0000"/>
              </w:rPr>
              <w:t>,</w:t>
            </w:r>
            <w:r w:rsidRPr="00007227">
              <w:rPr>
                <w:rFonts w:eastAsia="Times New Roman" w:cstheme="minorHAnsi"/>
                <w:b/>
                <w:bCs/>
                <w:color w:val="FF0000"/>
              </w:rPr>
              <w:t>787</w:t>
            </w:r>
          </w:p>
        </w:tc>
        <w:tc>
          <w:tcPr>
            <w:tcW w:w="1182" w:type="dxa"/>
            <w:tcBorders>
              <w:top w:val="nil"/>
              <w:left w:val="nil"/>
              <w:bottom w:val="nil"/>
              <w:right w:val="nil"/>
            </w:tcBorders>
            <w:shd w:val="clear" w:color="auto" w:fill="auto"/>
            <w:noWrap/>
            <w:vAlign w:val="bottom"/>
            <w:hideMark/>
          </w:tcPr>
          <w:p w14:paraId="0B62722D" w14:textId="77777777" w:rsidR="00E661A2" w:rsidRPr="00007227" w:rsidRDefault="00E661A2" w:rsidP="00AE4ABB">
            <w:pPr>
              <w:spacing w:after="0" w:line="240" w:lineRule="auto"/>
              <w:jc w:val="right"/>
              <w:rPr>
                <w:rFonts w:eastAsia="Times New Roman" w:cstheme="minorHAnsi"/>
                <w:b/>
                <w:bCs/>
                <w:color w:val="FF0000"/>
              </w:rPr>
            </w:pPr>
            <w:r w:rsidRPr="00007227">
              <w:rPr>
                <w:rFonts w:eastAsia="Times New Roman" w:cstheme="minorHAnsi"/>
                <w:b/>
                <w:bCs/>
                <w:color w:val="FF0000"/>
              </w:rPr>
              <w:t>100.0</w:t>
            </w:r>
          </w:p>
        </w:tc>
      </w:tr>
      <w:tr w:rsidR="00E661A2" w:rsidRPr="00007227" w14:paraId="3D2ACA18" w14:textId="77777777" w:rsidTr="00FE49AA">
        <w:trPr>
          <w:trHeight w:val="270"/>
        </w:trPr>
        <w:tc>
          <w:tcPr>
            <w:tcW w:w="3820" w:type="dxa"/>
            <w:tcBorders>
              <w:top w:val="nil"/>
              <w:left w:val="nil"/>
              <w:bottom w:val="nil"/>
              <w:right w:val="single" w:sz="4" w:space="0" w:color="000000"/>
            </w:tcBorders>
            <w:shd w:val="clear" w:color="auto" w:fill="auto"/>
            <w:noWrap/>
            <w:vAlign w:val="bottom"/>
            <w:hideMark/>
          </w:tcPr>
          <w:p w14:paraId="02A2C65E" w14:textId="77777777" w:rsidR="00E661A2" w:rsidRPr="00007227" w:rsidRDefault="00E661A2" w:rsidP="00E661A2">
            <w:pPr>
              <w:spacing w:after="0" w:line="240" w:lineRule="auto"/>
              <w:rPr>
                <w:rFonts w:eastAsia="Times New Roman" w:cstheme="minorHAnsi"/>
                <w:color w:val="FF0000"/>
              </w:rPr>
            </w:pPr>
            <w:r w:rsidRPr="00007227">
              <w:rPr>
                <w:rFonts w:eastAsia="Times New Roman" w:cstheme="minorHAnsi"/>
                <w:color w:val="FF0000"/>
              </w:rPr>
              <w:t>Discharge not in 2017 and 2018</w:t>
            </w:r>
          </w:p>
        </w:tc>
        <w:tc>
          <w:tcPr>
            <w:tcW w:w="1271" w:type="dxa"/>
            <w:tcBorders>
              <w:top w:val="nil"/>
              <w:left w:val="single" w:sz="4" w:space="0" w:color="000000"/>
              <w:bottom w:val="nil"/>
              <w:right w:val="nil"/>
            </w:tcBorders>
            <w:shd w:val="clear" w:color="auto" w:fill="auto"/>
            <w:noWrap/>
            <w:vAlign w:val="bottom"/>
            <w:hideMark/>
          </w:tcPr>
          <w:p w14:paraId="39A0C171" w14:textId="11851099"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128</w:t>
            </w:r>
            <w:r w:rsidR="00F049F6">
              <w:rPr>
                <w:rFonts w:eastAsia="Times New Roman" w:cstheme="minorHAnsi"/>
                <w:color w:val="FF0000"/>
              </w:rPr>
              <w:t>,</w:t>
            </w:r>
            <w:r w:rsidRPr="00007227">
              <w:rPr>
                <w:rFonts w:eastAsia="Times New Roman" w:cstheme="minorHAnsi"/>
                <w:color w:val="FF0000"/>
              </w:rPr>
              <w:t>176</w:t>
            </w:r>
          </w:p>
        </w:tc>
        <w:tc>
          <w:tcPr>
            <w:tcW w:w="969" w:type="dxa"/>
            <w:tcBorders>
              <w:top w:val="nil"/>
              <w:left w:val="nil"/>
              <w:bottom w:val="nil"/>
              <w:right w:val="single" w:sz="4" w:space="0" w:color="000000"/>
            </w:tcBorders>
            <w:shd w:val="clear" w:color="auto" w:fill="auto"/>
            <w:noWrap/>
            <w:vAlign w:val="bottom"/>
            <w:hideMark/>
          </w:tcPr>
          <w:p w14:paraId="6729D5DB" w14:textId="77777777"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29.9</w:t>
            </w:r>
          </w:p>
        </w:tc>
        <w:tc>
          <w:tcPr>
            <w:tcW w:w="1058" w:type="dxa"/>
            <w:tcBorders>
              <w:top w:val="nil"/>
              <w:left w:val="single" w:sz="4" w:space="0" w:color="000000"/>
              <w:bottom w:val="nil"/>
              <w:right w:val="nil"/>
            </w:tcBorders>
            <w:shd w:val="clear" w:color="auto" w:fill="auto"/>
            <w:noWrap/>
            <w:vAlign w:val="bottom"/>
            <w:hideMark/>
          </w:tcPr>
          <w:p w14:paraId="4AFE202E" w14:textId="77777777"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44</w:t>
            </w:r>
          </w:p>
        </w:tc>
        <w:tc>
          <w:tcPr>
            <w:tcW w:w="1182" w:type="dxa"/>
            <w:tcBorders>
              <w:top w:val="nil"/>
              <w:left w:val="nil"/>
              <w:bottom w:val="nil"/>
              <w:right w:val="nil"/>
            </w:tcBorders>
            <w:shd w:val="clear" w:color="auto" w:fill="auto"/>
            <w:noWrap/>
            <w:vAlign w:val="bottom"/>
            <w:hideMark/>
          </w:tcPr>
          <w:p w14:paraId="12255496" w14:textId="77777777"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2.5</w:t>
            </w:r>
          </w:p>
        </w:tc>
      </w:tr>
      <w:tr w:rsidR="00E661A2" w:rsidRPr="00007227" w14:paraId="3B899B33" w14:textId="77777777" w:rsidTr="00FE49AA">
        <w:trPr>
          <w:trHeight w:val="270"/>
        </w:trPr>
        <w:tc>
          <w:tcPr>
            <w:tcW w:w="3820" w:type="dxa"/>
            <w:tcBorders>
              <w:top w:val="nil"/>
              <w:left w:val="nil"/>
              <w:bottom w:val="nil"/>
              <w:right w:val="single" w:sz="4" w:space="0" w:color="000000"/>
            </w:tcBorders>
            <w:shd w:val="clear" w:color="auto" w:fill="auto"/>
            <w:noWrap/>
            <w:vAlign w:val="bottom"/>
            <w:hideMark/>
          </w:tcPr>
          <w:p w14:paraId="2D97DF20" w14:textId="77777777" w:rsidR="00E661A2" w:rsidRPr="00007227" w:rsidRDefault="00E661A2" w:rsidP="00E661A2">
            <w:pPr>
              <w:spacing w:after="0" w:line="240" w:lineRule="auto"/>
              <w:rPr>
                <w:rFonts w:eastAsia="Times New Roman" w:cstheme="minorHAnsi"/>
                <w:b/>
                <w:bCs/>
                <w:color w:val="FF0000"/>
              </w:rPr>
            </w:pPr>
            <w:r w:rsidRPr="00007227">
              <w:rPr>
                <w:rFonts w:eastAsia="Times New Roman" w:cstheme="minorHAnsi"/>
                <w:b/>
                <w:bCs/>
                <w:color w:val="FF0000"/>
              </w:rPr>
              <w:t>Remaining</w:t>
            </w:r>
          </w:p>
        </w:tc>
        <w:tc>
          <w:tcPr>
            <w:tcW w:w="1271" w:type="dxa"/>
            <w:tcBorders>
              <w:top w:val="nil"/>
              <w:left w:val="single" w:sz="4" w:space="0" w:color="000000"/>
              <w:bottom w:val="nil"/>
              <w:right w:val="nil"/>
            </w:tcBorders>
            <w:shd w:val="clear" w:color="auto" w:fill="auto"/>
            <w:noWrap/>
            <w:vAlign w:val="bottom"/>
            <w:hideMark/>
          </w:tcPr>
          <w:p w14:paraId="36579163" w14:textId="38DA661E" w:rsidR="00E661A2" w:rsidRPr="00007227" w:rsidRDefault="00E661A2" w:rsidP="00AE4ABB">
            <w:pPr>
              <w:spacing w:after="0" w:line="240" w:lineRule="auto"/>
              <w:jc w:val="right"/>
              <w:rPr>
                <w:rFonts w:eastAsia="Times New Roman" w:cstheme="minorHAnsi"/>
                <w:b/>
                <w:bCs/>
                <w:color w:val="FF0000"/>
              </w:rPr>
            </w:pPr>
            <w:r w:rsidRPr="00007227">
              <w:rPr>
                <w:rFonts w:eastAsia="Times New Roman" w:cstheme="minorHAnsi"/>
                <w:b/>
                <w:bCs/>
                <w:color w:val="FF0000"/>
              </w:rPr>
              <w:t>299</w:t>
            </w:r>
            <w:r w:rsidR="00F049F6">
              <w:rPr>
                <w:rFonts w:eastAsia="Times New Roman" w:cstheme="minorHAnsi"/>
                <w:b/>
                <w:bCs/>
                <w:color w:val="FF0000"/>
              </w:rPr>
              <w:t>,</w:t>
            </w:r>
            <w:r w:rsidRPr="00007227">
              <w:rPr>
                <w:rFonts w:eastAsia="Times New Roman" w:cstheme="minorHAnsi"/>
                <w:b/>
                <w:bCs/>
                <w:color w:val="FF0000"/>
              </w:rPr>
              <w:t>819</w:t>
            </w:r>
          </w:p>
        </w:tc>
        <w:tc>
          <w:tcPr>
            <w:tcW w:w="969" w:type="dxa"/>
            <w:tcBorders>
              <w:top w:val="nil"/>
              <w:left w:val="nil"/>
              <w:bottom w:val="nil"/>
              <w:right w:val="single" w:sz="4" w:space="0" w:color="000000"/>
            </w:tcBorders>
            <w:shd w:val="clear" w:color="auto" w:fill="auto"/>
            <w:noWrap/>
            <w:vAlign w:val="bottom"/>
            <w:hideMark/>
          </w:tcPr>
          <w:p w14:paraId="587156BC" w14:textId="77777777" w:rsidR="00E661A2" w:rsidRPr="00007227" w:rsidRDefault="00E661A2" w:rsidP="00AE4ABB">
            <w:pPr>
              <w:spacing w:after="0" w:line="240" w:lineRule="auto"/>
              <w:jc w:val="right"/>
              <w:rPr>
                <w:rFonts w:eastAsia="Times New Roman" w:cstheme="minorHAnsi"/>
                <w:b/>
                <w:bCs/>
                <w:color w:val="FF0000"/>
              </w:rPr>
            </w:pPr>
            <w:r w:rsidRPr="00007227">
              <w:rPr>
                <w:rFonts w:eastAsia="Times New Roman" w:cstheme="minorHAnsi"/>
                <w:b/>
                <w:bCs/>
                <w:color w:val="FF0000"/>
              </w:rPr>
              <w:t>70.1</w:t>
            </w:r>
          </w:p>
        </w:tc>
        <w:tc>
          <w:tcPr>
            <w:tcW w:w="1058" w:type="dxa"/>
            <w:tcBorders>
              <w:top w:val="nil"/>
              <w:left w:val="single" w:sz="4" w:space="0" w:color="000000"/>
              <w:bottom w:val="nil"/>
              <w:right w:val="nil"/>
            </w:tcBorders>
            <w:shd w:val="clear" w:color="auto" w:fill="auto"/>
            <w:noWrap/>
            <w:vAlign w:val="bottom"/>
            <w:hideMark/>
          </w:tcPr>
          <w:p w14:paraId="0F1946FD" w14:textId="10867FF2" w:rsidR="00E661A2" w:rsidRPr="00007227" w:rsidRDefault="00E661A2" w:rsidP="00AE4ABB">
            <w:pPr>
              <w:spacing w:after="0" w:line="240" w:lineRule="auto"/>
              <w:jc w:val="right"/>
              <w:rPr>
                <w:rFonts w:eastAsia="Times New Roman" w:cstheme="minorHAnsi"/>
                <w:b/>
                <w:bCs/>
                <w:color w:val="FF0000"/>
              </w:rPr>
            </w:pPr>
            <w:r w:rsidRPr="00007227">
              <w:rPr>
                <w:rFonts w:eastAsia="Times New Roman" w:cstheme="minorHAnsi"/>
                <w:b/>
                <w:bCs/>
                <w:color w:val="FF0000"/>
              </w:rPr>
              <w:t>1</w:t>
            </w:r>
            <w:r w:rsidR="00F049F6">
              <w:rPr>
                <w:rFonts w:eastAsia="Times New Roman" w:cstheme="minorHAnsi"/>
                <w:b/>
                <w:bCs/>
                <w:color w:val="FF0000"/>
              </w:rPr>
              <w:t>,</w:t>
            </w:r>
            <w:r w:rsidRPr="00007227">
              <w:rPr>
                <w:rFonts w:eastAsia="Times New Roman" w:cstheme="minorHAnsi"/>
                <w:b/>
                <w:bCs/>
                <w:color w:val="FF0000"/>
              </w:rPr>
              <w:t>743</w:t>
            </w:r>
          </w:p>
        </w:tc>
        <w:tc>
          <w:tcPr>
            <w:tcW w:w="1182" w:type="dxa"/>
            <w:tcBorders>
              <w:top w:val="nil"/>
              <w:left w:val="nil"/>
              <w:bottom w:val="nil"/>
              <w:right w:val="nil"/>
            </w:tcBorders>
            <w:shd w:val="clear" w:color="auto" w:fill="auto"/>
            <w:noWrap/>
            <w:vAlign w:val="bottom"/>
            <w:hideMark/>
          </w:tcPr>
          <w:p w14:paraId="57C4FF79" w14:textId="77777777" w:rsidR="00E661A2" w:rsidRPr="00007227" w:rsidRDefault="00E661A2" w:rsidP="00AE4ABB">
            <w:pPr>
              <w:spacing w:after="0" w:line="240" w:lineRule="auto"/>
              <w:jc w:val="right"/>
              <w:rPr>
                <w:rFonts w:eastAsia="Times New Roman" w:cstheme="minorHAnsi"/>
                <w:b/>
                <w:bCs/>
                <w:color w:val="FF0000"/>
              </w:rPr>
            </w:pPr>
            <w:r w:rsidRPr="00007227">
              <w:rPr>
                <w:rFonts w:eastAsia="Times New Roman" w:cstheme="minorHAnsi"/>
                <w:b/>
                <w:bCs/>
                <w:color w:val="FF0000"/>
              </w:rPr>
              <w:t>97.5</w:t>
            </w:r>
          </w:p>
        </w:tc>
      </w:tr>
      <w:tr w:rsidR="00E661A2" w:rsidRPr="00007227" w14:paraId="496142C1" w14:textId="77777777" w:rsidTr="00FE49AA">
        <w:trPr>
          <w:trHeight w:val="270"/>
        </w:trPr>
        <w:tc>
          <w:tcPr>
            <w:tcW w:w="3820" w:type="dxa"/>
            <w:tcBorders>
              <w:top w:val="nil"/>
              <w:left w:val="nil"/>
              <w:bottom w:val="nil"/>
              <w:right w:val="single" w:sz="4" w:space="0" w:color="000000"/>
            </w:tcBorders>
            <w:shd w:val="clear" w:color="auto" w:fill="auto"/>
            <w:noWrap/>
            <w:vAlign w:val="bottom"/>
            <w:hideMark/>
          </w:tcPr>
          <w:p w14:paraId="2913CFFE" w14:textId="77777777" w:rsidR="00E661A2" w:rsidRPr="00007227" w:rsidRDefault="00E661A2" w:rsidP="00E661A2">
            <w:pPr>
              <w:spacing w:after="0" w:line="240" w:lineRule="auto"/>
              <w:rPr>
                <w:rFonts w:eastAsia="Times New Roman" w:cstheme="minorHAnsi"/>
                <w:color w:val="FF0000"/>
              </w:rPr>
            </w:pPr>
            <w:r w:rsidRPr="00007227">
              <w:rPr>
                <w:rFonts w:eastAsia="Times New Roman" w:cstheme="minorHAnsi"/>
                <w:color w:val="FF0000"/>
              </w:rPr>
              <w:t>Died during hospital</w:t>
            </w:r>
          </w:p>
        </w:tc>
        <w:tc>
          <w:tcPr>
            <w:tcW w:w="1271" w:type="dxa"/>
            <w:tcBorders>
              <w:top w:val="nil"/>
              <w:left w:val="single" w:sz="4" w:space="0" w:color="000000"/>
              <w:bottom w:val="nil"/>
              <w:right w:val="nil"/>
            </w:tcBorders>
            <w:shd w:val="clear" w:color="auto" w:fill="auto"/>
            <w:noWrap/>
            <w:vAlign w:val="bottom"/>
            <w:hideMark/>
          </w:tcPr>
          <w:p w14:paraId="781EFC4A" w14:textId="2D8C7101"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1</w:t>
            </w:r>
            <w:r w:rsidR="00F049F6">
              <w:rPr>
                <w:rFonts w:eastAsia="Times New Roman" w:cstheme="minorHAnsi"/>
                <w:color w:val="FF0000"/>
              </w:rPr>
              <w:t>,</w:t>
            </w:r>
            <w:r w:rsidRPr="00007227">
              <w:rPr>
                <w:rFonts w:eastAsia="Times New Roman" w:cstheme="minorHAnsi"/>
                <w:color w:val="FF0000"/>
              </w:rPr>
              <w:t>031</w:t>
            </w:r>
          </w:p>
        </w:tc>
        <w:tc>
          <w:tcPr>
            <w:tcW w:w="969" w:type="dxa"/>
            <w:tcBorders>
              <w:top w:val="nil"/>
              <w:left w:val="nil"/>
              <w:bottom w:val="nil"/>
              <w:right w:val="single" w:sz="4" w:space="0" w:color="000000"/>
            </w:tcBorders>
            <w:shd w:val="clear" w:color="auto" w:fill="auto"/>
            <w:noWrap/>
            <w:vAlign w:val="bottom"/>
            <w:hideMark/>
          </w:tcPr>
          <w:p w14:paraId="57C1ABDA" w14:textId="77777777"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0.3</w:t>
            </w:r>
          </w:p>
        </w:tc>
        <w:tc>
          <w:tcPr>
            <w:tcW w:w="1058" w:type="dxa"/>
            <w:tcBorders>
              <w:top w:val="nil"/>
              <w:left w:val="single" w:sz="4" w:space="0" w:color="000000"/>
              <w:bottom w:val="nil"/>
              <w:right w:val="nil"/>
            </w:tcBorders>
            <w:shd w:val="clear" w:color="auto" w:fill="auto"/>
            <w:noWrap/>
            <w:vAlign w:val="bottom"/>
            <w:hideMark/>
          </w:tcPr>
          <w:p w14:paraId="3BEAA589" w14:textId="77777777"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0</w:t>
            </w:r>
          </w:p>
        </w:tc>
        <w:tc>
          <w:tcPr>
            <w:tcW w:w="1182" w:type="dxa"/>
            <w:tcBorders>
              <w:top w:val="nil"/>
              <w:left w:val="nil"/>
              <w:bottom w:val="nil"/>
              <w:right w:val="nil"/>
            </w:tcBorders>
            <w:shd w:val="clear" w:color="auto" w:fill="auto"/>
            <w:noWrap/>
            <w:vAlign w:val="bottom"/>
            <w:hideMark/>
          </w:tcPr>
          <w:p w14:paraId="33DD3C5B" w14:textId="77777777"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0.0</w:t>
            </w:r>
          </w:p>
        </w:tc>
      </w:tr>
      <w:tr w:rsidR="00E661A2" w:rsidRPr="00007227" w14:paraId="1C667A0B" w14:textId="77777777" w:rsidTr="00FE49AA">
        <w:trPr>
          <w:trHeight w:val="270"/>
        </w:trPr>
        <w:tc>
          <w:tcPr>
            <w:tcW w:w="3820" w:type="dxa"/>
            <w:tcBorders>
              <w:top w:val="nil"/>
              <w:left w:val="nil"/>
              <w:bottom w:val="nil"/>
              <w:right w:val="single" w:sz="4" w:space="0" w:color="000000"/>
            </w:tcBorders>
            <w:shd w:val="clear" w:color="auto" w:fill="auto"/>
            <w:noWrap/>
            <w:vAlign w:val="bottom"/>
            <w:hideMark/>
          </w:tcPr>
          <w:p w14:paraId="334ABBD5" w14:textId="77777777" w:rsidR="00E661A2" w:rsidRPr="00007227" w:rsidRDefault="00E661A2" w:rsidP="00E661A2">
            <w:pPr>
              <w:spacing w:after="0" w:line="240" w:lineRule="auto"/>
              <w:rPr>
                <w:rFonts w:eastAsia="Times New Roman" w:cstheme="minorHAnsi"/>
                <w:b/>
                <w:bCs/>
                <w:color w:val="FF0000"/>
              </w:rPr>
            </w:pPr>
            <w:r w:rsidRPr="00007227">
              <w:rPr>
                <w:rFonts w:eastAsia="Times New Roman" w:cstheme="minorHAnsi"/>
                <w:b/>
                <w:bCs/>
                <w:color w:val="FF0000"/>
              </w:rPr>
              <w:t>Remaining</w:t>
            </w:r>
          </w:p>
        </w:tc>
        <w:tc>
          <w:tcPr>
            <w:tcW w:w="1271" w:type="dxa"/>
            <w:tcBorders>
              <w:top w:val="nil"/>
              <w:left w:val="single" w:sz="4" w:space="0" w:color="000000"/>
              <w:bottom w:val="nil"/>
              <w:right w:val="nil"/>
            </w:tcBorders>
            <w:shd w:val="clear" w:color="auto" w:fill="auto"/>
            <w:noWrap/>
            <w:vAlign w:val="bottom"/>
            <w:hideMark/>
          </w:tcPr>
          <w:p w14:paraId="5514AC6D" w14:textId="7FD8009C" w:rsidR="00E661A2" w:rsidRPr="00007227" w:rsidRDefault="00E661A2" w:rsidP="00AE4ABB">
            <w:pPr>
              <w:spacing w:after="0" w:line="240" w:lineRule="auto"/>
              <w:jc w:val="right"/>
              <w:rPr>
                <w:rFonts w:eastAsia="Times New Roman" w:cstheme="minorHAnsi"/>
                <w:b/>
                <w:bCs/>
                <w:color w:val="FF0000"/>
              </w:rPr>
            </w:pPr>
            <w:r w:rsidRPr="00007227">
              <w:rPr>
                <w:rFonts w:eastAsia="Times New Roman" w:cstheme="minorHAnsi"/>
                <w:b/>
                <w:bCs/>
                <w:color w:val="FF0000"/>
              </w:rPr>
              <w:t>298</w:t>
            </w:r>
            <w:r w:rsidR="00F049F6">
              <w:rPr>
                <w:rFonts w:eastAsia="Times New Roman" w:cstheme="minorHAnsi"/>
                <w:b/>
                <w:bCs/>
                <w:color w:val="FF0000"/>
              </w:rPr>
              <w:t>,</w:t>
            </w:r>
            <w:r w:rsidRPr="00007227">
              <w:rPr>
                <w:rFonts w:eastAsia="Times New Roman" w:cstheme="minorHAnsi"/>
                <w:b/>
                <w:bCs/>
                <w:color w:val="FF0000"/>
              </w:rPr>
              <w:t>788</w:t>
            </w:r>
          </w:p>
        </w:tc>
        <w:tc>
          <w:tcPr>
            <w:tcW w:w="969" w:type="dxa"/>
            <w:tcBorders>
              <w:top w:val="nil"/>
              <w:left w:val="nil"/>
              <w:bottom w:val="nil"/>
              <w:right w:val="single" w:sz="4" w:space="0" w:color="000000"/>
            </w:tcBorders>
            <w:shd w:val="clear" w:color="auto" w:fill="auto"/>
            <w:noWrap/>
            <w:vAlign w:val="bottom"/>
            <w:hideMark/>
          </w:tcPr>
          <w:p w14:paraId="1527A778" w14:textId="77777777" w:rsidR="00E661A2" w:rsidRPr="00007227" w:rsidRDefault="00E661A2" w:rsidP="00AE4ABB">
            <w:pPr>
              <w:spacing w:after="0" w:line="240" w:lineRule="auto"/>
              <w:jc w:val="right"/>
              <w:rPr>
                <w:rFonts w:eastAsia="Times New Roman" w:cstheme="minorHAnsi"/>
                <w:b/>
                <w:bCs/>
                <w:color w:val="FF0000"/>
              </w:rPr>
            </w:pPr>
            <w:r w:rsidRPr="00007227">
              <w:rPr>
                <w:rFonts w:eastAsia="Times New Roman" w:cstheme="minorHAnsi"/>
                <w:b/>
                <w:bCs/>
                <w:color w:val="FF0000"/>
              </w:rPr>
              <w:t>99.7</w:t>
            </w:r>
          </w:p>
        </w:tc>
        <w:tc>
          <w:tcPr>
            <w:tcW w:w="1058" w:type="dxa"/>
            <w:tcBorders>
              <w:top w:val="nil"/>
              <w:left w:val="single" w:sz="4" w:space="0" w:color="000000"/>
              <w:bottom w:val="nil"/>
              <w:right w:val="nil"/>
            </w:tcBorders>
            <w:shd w:val="clear" w:color="auto" w:fill="auto"/>
            <w:noWrap/>
            <w:vAlign w:val="bottom"/>
            <w:hideMark/>
          </w:tcPr>
          <w:p w14:paraId="2D506037" w14:textId="12E71646" w:rsidR="00E661A2" w:rsidRPr="00007227" w:rsidRDefault="00E661A2" w:rsidP="00AE4ABB">
            <w:pPr>
              <w:spacing w:after="0" w:line="240" w:lineRule="auto"/>
              <w:jc w:val="right"/>
              <w:rPr>
                <w:rFonts w:eastAsia="Times New Roman" w:cstheme="minorHAnsi"/>
                <w:b/>
                <w:bCs/>
                <w:color w:val="FF0000"/>
              </w:rPr>
            </w:pPr>
            <w:r w:rsidRPr="00007227">
              <w:rPr>
                <w:rFonts w:eastAsia="Times New Roman" w:cstheme="minorHAnsi"/>
                <w:b/>
                <w:bCs/>
                <w:color w:val="FF0000"/>
              </w:rPr>
              <w:t>1</w:t>
            </w:r>
            <w:r w:rsidR="00F049F6">
              <w:rPr>
                <w:rFonts w:eastAsia="Times New Roman" w:cstheme="minorHAnsi"/>
                <w:b/>
                <w:bCs/>
                <w:color w:val="FF0000"/>
              </w:rPr>
              <w:t>,</w:t>
            </w:r>
            <w:r w:rsidRPr="00007227">
              <w:rPr>
                <w:rFonts w:eastAsia="Times New Roman" w:cstheme="minorHAnsi"/>
                <w:b/>
                <w:bCs/>
                <w:color w:val="FF0000"/>
              </w:rPr>
              <w:t>743</w:t>
            </w:r>
          </w:p>
        </w:tc>
        <w:tc>
          <w:tcPr>
            <w:tcW w:w="1182" w:type="dxa"/>
            <w:tcBorders>
              <w:top w:val="nil"/>
              <w:left w:val="nil"/>
              <w:bottom w:val="nil"/>
              <w:right w:val="nil"/>
            </w:tcBorders>
            <w:shd w:val="clear" w:color="auto" w:fill="auto"/>
            <w:noWrap/>
            <w:vAlign w:val="bottom"/>
            <w:hideMark/>
          </w:tcPr>
          <w:p w14:paraId="7F87EB9A" w14:textId="77777777" w:rsidR="00E661A2" w:rsidRPr="00007227" w:rsidRDefault="00E661A2" w:rsidP="00AE4ABB">
            <w:pPr>
              <w:spacing w:after="0" w:line="240" w:lineRule="auto"/>
              <w:jc w:val="right"/>
              <w:rPr>
                <w:rFonts w:eastAsia="Times New Roman" w:cstheme="minorHAnsi"/>
                <w:b/>
                <w:bCs/>
                <w:color w:val="FF0000"/>
              </w:rPr>
            </w:pPr>
            <w:r w:rsidRPr="00007227">
              <w:rPr>
                <w:rFonts w:eastAsia="Times New Roman" w:cstheme="minorHAnsi"/>
                <w:b/>
                <w:bCs/>
                <w:color w:val="FF0000"/>
              </w:rPr>
              <w:t>100.0</w:t>
            </w:r>
          </w:p>
        </w:tc>
      </w:tr>
      <w:tr w:rsidR="00E661A2" w:rsidRPr="00007227" w14:paraId="4DFC7826" w14:textId="77777777" w:rsidTr="00FE49AA">
        <w:trPr>
          <w:trHeight w:val="255"/>
        </w:trPr>
        <w:tc>
          <w:tcPr>
            <w:tcW w:w="3820" w:type="dxa"/>
            <w:tcBorders>
              <w:top w:val="nil"/>
              <w:left w:val="nil"/>
              <w:bottom w:val="nil"/>
              <w:right w:val="single" w:sz="4" w:space="0" w:color="000000"/>
            </w:tcBorders>
            <w:shd w:val="clear" w:color="auto" w:fill="auto"/>
            <w:noWrap/>
            <w:vAlign w:val="bottom"/>
            <w:hideMark/>
          </w:tcPr>
          <w:p w14:paraId="2264BEA8" w14:textId="77777777" w:rsidR="00E661A2" w:rsidRPr="00007227" w:rsidRDefault="00E661A2" w:rsidP="00E661A2">
            <w:pPr>
              <w:spacing w:after="0" w:line="240" w:lineRule="auto"/>
              <w:rPr>
                <w:rFonts w:eastAsia="Times New Roman" w:cstheme="minorHAnsi"/>
                <w:color w:val="FF0000"/>
              </w:rPr>
            </w:pPr>
            <w:r w:rsidRPr="00007227">
              <w:rPr>
                <w:rFonts w:eastAsia="Times New Roman" w:cstheme="minorHAnsi"/>
                <w:color w:val="FF0000"/>
              </w:rPr>
              <w:t>Not eligible to the composite measure</w:t>
            </w:r>
          </w:p>
        </w:tc>
        <w:tc>
          <w:tcPr>
            <w:tcW w:w="1271" w:type="dxa"/>
            <w:tcBorders>
              <w:top w:val="nil"/>
              <w:left w:val="single" w:sz="4" w:space="0" w:color="000000"/>
              <w:bottom w:val="nil"/>
              <w:right w:val="nil"/>
            </w:tcBorders>
            <w:shd w:val="clear" w:color="auto" w:fill="auto"/>
            <w:noWrap/>
            <w:vAlign w:val="center"/>
            <w:hideMark/>
          </w:tcPr>
          <w:p w14:paraId="0DF2F186" w14:textId="1C9C6B4B"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73</w:t>
            </w:r>
            <w:r w:rsidR="00F049F6">
              <w:rPr>
                <w:rFonts w:eastAsia="Times New Roman" w:cstheme="minorHAnsi"/>
                <w:color w:val="FF0000"/>
              </w:rPr>
              <w:t>,</w:t>
            </w:r>
            <w:r w:rsidRPr="00007227">
              <w:rPr>
                <w:rFonts w:eastAsia="Times New Roman" w:cstheme="minorHAnsi"/>
                <w:color w:val="FF0000"/>
              </w:rPr>
              <w:t>123</w:t>
            </w:r>
          </w:p>
        </w:tc>
        <w:tc>
          <w:tcPr>
            <w:tcW w:w="969" w:type="dxa"/>
            <w:tcBorders>
              <w:top w:val="nil"/>
              <w:left w:val="nil"/>
              <w:bottom w:val="nil"/>
              <w:right w:val="single" w:sz="4" w:space="0" w:color="000000"/>
            </w:tcBorders>
            <w:shd w:val="clear" w:color="auto" w:fill="auto"/>
            <w:noWrap/>
            <w:vAlign w:val="center"/>
            <w:hideMark/>
          </w:tcPr>
          <w:p w14:paraId="3C2867E3" w14:textId="77777777"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24.5</w:t>
            </w:r>
          </w:p>
        </w:tc>
        <w:tc>
          <w:tcPr>
            <w:tcW w:w="1058" w:type="dxa"/>
            <w:tcBorders>
              <w:top w:val="nil"/>
              <w:left w:val="single" w:sz="4" w:space="0" w:color="000000"/>
              <w:bottom w:val="nil"/>
              <w:right w:val="nil"/>
            </w:tcBorders>
            <w:shd w:val="clear" w:color="auto" w:fill="auto"/>
            <w:noWrap/>
            <w:vAlign w:val="center"/>
            <w:hideMark/>
          </w:tcPr>
          <w:p w14:paraId="752650DE" w14:textId="77777777"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11</w:t>
            </w:r>
          </w:p>
        </w:tc>
        <w:tc>
          <w:tcPr>
            <w:tcW w:w="1182" w:type="dxa"/>
            <w:tcBorders>
              <w:top w:val="nil"/>
              <w:left w:val="nil"/>
              <w:bottom w:val="nil"/>
              <w:right w:val="nil"/>
            </w:tcBorders>
            <w:shd w:val="clear" w:color="auto" w:fill="auto"/>
            <w:noWrap/>
            <w:vAlign w:val="center"/>
            <w:hideMark/>
          </w:tcPr>
          <w:p w14:paraId="59F959F2" w14:textId="77777777"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0.6</w:t>
            </w:r>
          </w:p>
        </w:tc>
      </w:tr>
      <w:tr w:rsidR="00E661A2" w:rsidRPr="00007227" w14:paraId="6ED21836" w14:textId="77777777" w:rsidTr="00FE49AA">
        <w:trPr>
          <w:trHeight w:val="270"/>
        </w:trPr>
        <w:tc>
          <w:tcPr>
            <w:tcW w:w="3820" w:type="dxa"/>
            <w:tcBorders>
              <w:top w:val="nil"/>
              <w:left w:val="nil"/>
              <w:bottom w:val="nil"/>
              <w:right w:val="single" w:sz="4" w:space="0" w:color="000000"/>
            </w:tcBorders>
            <w:shd w:val="clear" w:color="auto" w:fill="auto"/>
            <w:noWrap/>
            <w:vAlign w:val="bottom"/>
            <w:hideMark/>
          </w:tcPr>
          <w:p w14:paraId="699A1E79" w14:textId="3D1C9446" w:rsidR="00E661A2" w:rsidRPr="00007227" w:rsidRDefault="00517F67" w:rsidP="00E661A2">
            <w:pPr>
              <w:spacing w:after="0" w:line="240" w:lineRule="auto"/>
              <w:rPr>
                <w:rFonts w:eastAsia="Times New Roman" w:cstheme="minorHAnsi"/>
                <w:b/>
                <w:bCs/>
                <w:color w:val="FF0000"/>
              </w:rPr>
            </w:pPr>
            <w:r>
              <w:rPr>
                <w:rFonts w:eastAsia="Times New Roman" w:cstheme="minorHAnsi"/>
                <w:b/>
                <w:bCs/>
                <w:color w:val="FF0000"/>
              </w:rPr>
              <w:t>Measure</w:t>
            </w:r>
            <w:r w:rsidR="00E661A2" w:rsidRPr="00007227">
              <w:rPr>
                <w:rFonts w:eastAsia="Times New Roman" w:cstheme="minorHAnsi"/>
                <w:b/>
                <w:bCs/>
                <w:color w:val="FF0000"/>
              </w:rPr>
              <w:t xml:space="preserve"> Cohort</w:t>
            </w:r>
          </w:p>
        </w:tc>
        <w:tc>
          <w:tcPr>
            <w:tcW w:w="1271" w:type="dxa"/>
            <w:tcBorders>
              <w:top w:val="nil"/>
              <w:left w:val="single" w:sz="4" w:space="0" w:color="000000"/>
              <w:bottom w:val="nil"/>
              <w:right w:val="nil"/>
            </w:tcBorders>
            <w:shd w:val="clear" w:color="auto" w:fill="auto"/>
            <w:noWrap/>
            <w:vAlign w:val="bottom"/>
            <w:hideMark/>
          </w:tcPr>
          <w:p w14:paraId="588FEB89" w14:textId="37CCD139" w:rsidR="00E661A2" w:rsidRPr="00FE49AA" w:rsidRDefault="00E661A2" w:rsidP="00AE4ABB">
            <w:pPr>
              <w:spacing w:after="0" w:line="240" w:lineRule="auto"/>
              <w:jc w:val="right"/>
              <w:rPr>
                <w:rFonts w:eastAsia="Times New Roman" w:cstheme="minorHAnsi"/>
                <w:b/>
                <w:bCs/>
                <w:color w:val="FF0000"/>
              </w:rPr>
            </w:pPr>
            <w:r w:rsidRPr="00FE49AA">
              <w:rPr>
                <w:rFonts w:eastAsia="Times New Roman" w:cstheme="minorHAnsi"/>
                <w:b/>
                <w:bCs/>
                <w:color w:val="FF0000"/>
              </w:rPr>
              <w:t>225</w:t>
            </w:r>
            <w:r w:rsidR="00F049F6" w:rsidRPr="00FE49AA">
              <w:rPr>
                <w:rFonts w:eastAsia="Times New Roman" w:cstheme="minorHAnsi"/>
                <w:b/>
                <w:bCs/>
                <w:color w:val="FF0000"/>
              </w:rPr>
              <w:t>,</w:t>
            </w:r>
            <w:r w:rsidRPr="00FE49AA">
              <w:rPr>
                <w:rFonts w:eastAsia="Times New Roman" w:cstheme="minorHAnsi"/>
                <w:b/>
                <w:bCs/>
                <w:color w:val="FF0000"/>
              </w:rPr>
              <w:t>665</w:t>
            </w:r>
          </w:p>
        </w:tc>
        <w:tc>
          <w:tcPr>
            <w:tcW w:w="969" w:type="dxa"/>
            <w:tcBorders>
              <w:top w:val="nil"/>
              <w:left w:val="nil"/>
              <w:bottom w:val="nil"/>
              <w:right w:val="single" w:sz="4" w:space="0" w:color="000000"/>
            </w:tcBorders>
            <w:shd w:val="clear" w:color="auto" w:fill="auto"/>
            <w:noWrap/>
            <w:vAlign w:val="bottom"/>
            <w:hideMark/>
          </w:tcPr>
          <w:p w14:paraId="244BCFF9" w14:textId="77777777" w:rsidR="00E661A2" w:rsidRPr="00FE49AA" w:rsidRDefault="00E661A2" w:rsidP="00AE4ABB">
            <w:pPr>
              <w:spacing w:after="0" w:line="240" w:lineRule="auto"/>
              <w:jc w:val="right"/>
              <w:rPr>
                <w:rFonts w:eastAsia="Times New Roman" w:cstheme="minorHAnsi"/>
                <w:b/>
                <w:bCs/>
                <w:color w:val="FF0000"/>
              </w:rPr>
            </w:pPr>
            <w:r w:rsidRPr="00FE49AA">
              <w:rPr>
                <w:rFonts w:eastAsia="Times New Roman" w:cstheme="minorHAnsi"/>
                <w:b/>
                <w:bCs/>
                <w:color w:val="FF0000"/>
              </w:rPr>
              <w:t>75.5</w:t>
            </w:r>
          </w:p>
        </w:tc>
        <w:tc>
          <w:tcPr>
            <w:tcW w:w="1058" w:type="dxa"/>
            <w:tcBorders>
              <w:top w:val="nil"/>
              <w:left w:val="single" w:sz="4" w:space="0" w:color="000000"/>
              <w:bottom w:val="nil"/>
              <w:right w:val="nil"/>
            </w:tcBorders>
            <w:shd w:val="clear" w:color="auto" w:fill="auto"/>
            <w:noWrap/>
            <w:vAlign w:val="bottom"/>
            <w:hideMark/>
          </w:tcPr>
          <w:p w14:paraId="0B7637D6" w14:textId="464E271D" w:rsidR="00E661A2" w:rsidRPr="00FE49AA" w:rsidRDefault="00E661A2" w:rsidP="00AE4ABB">
            <w:pPr>
              <w:spacing w:after="0" w:line="240" w:lineRule="auto"/>
              <w:jc w:val="right"/>
              <w:rPr>
                <w:rFonts w:eastAsia="Times New Roman" w:cstheme="minorHAnsi"/>
                <w:b/>
                <w:bCs/>
                <w:color w:val="FF0000"/>
              </w:rPr>
            </w:pPr>
            <w:r w:rsidRPr="00FE49AA">
              <w:rPr>
                <w:rFonts w:eastAsia="Times New Roman" w:cstheme="minorHAnsi"/>
                <w:b/>
                <w:bCs/>
                <w:color w:val="FF0000"/>
              </w:rPr>
              <w:t>1</w:t>
            </w:r>
            <w:r w:rsidR="00F049F6" w:rsidRPr="00FE49AA">
              <w:rPr>
                <w:rFonts w:eastAsia="Times New Roman" w:cstheme="minorHAnsi"/>
                <w:b/>
                <w:bCs/>
                <w:color w:val="FF0000"/>
              </w:rPr>
              <w:t>,</w:t>
            </w:r>
            <w:r w:rsidRPr="00FE49AA">
              <w:rPr>
                <w:rFonts w:eastAsia="Times New Roman" w:cstheme="minorHAnsi"/>
                <w:b/>
                <w:bCs/>
                <w:color w:val="FF0000"/>
              </w:rPr>
              <w:t>732</w:t>
            </w:r>
          </w:p>
        </w:tc>
        <w:tc>
          <w:tcPr>
            <w:tcW w:w="1182" w:type="dxa"/>
            <w:tcBorders>
              <w:top w:val="nil"/>
              <w:left w:val="nil"/>
              <w:bottom w:val="nil"/>
              <w:right w:val="nil"/>
            </w:tcBorders>
            <w:shd w:val="clear" w:color="auto" w:fill="auto"/>
            <w:noWrap/>
            <w:vAlign w:val="bottom"/>
            <w:hideMark/>
          </w:tcPr>
          <w:p w14:paraId="5148BEF2" w14:textId="77777777" w:rsidR="00E661A2" w:rsidRPr="00FE49AA" w:rsidRDefault="00E661A2" w:rsidP="00AE4ABB">
            <w:pPr>
              <w:spacing w:after="0" w:line="240" w:lineRule="auto"/>
              <w:jc w:val="right"/>
              <w:rPr>
                <w:rFonts w:eastAsia="Times New Roman" w:cstheme="minorHAnsi"/>
                <w:b/>
                <w:bCs/>
                <w:color w:val="FF0000"/>
              </w:rPr>
            </w:pPr>
            <w:r w:rsidRPr="00FE49AA">
              <w:rPr>
                <w:rFonts w:eastAsia="Times New Roman" w:cstheme="minorHAnsi"/>
                <w:b/>
                <w:bCs/>
                <w:color w:val="FF0000"/>
              </w:rPr>
              <w:t>99.4</w:t>
            </w:r>
          </w:p>
        </w:tc>
      </w:tr>
      <w:tr w:rsidR="00E661A2" w:rsidRPr="00007227" w14:paraId="102EBE4F" w14:textId="77777777" w:rsidTr="00FE49AA">
        <w:trPr>
          <w:trHeight w:val="255"/>
        </w:trPr>
        <w:tc>
          <w:tcPr>
            <w:tcW w:w="3820" w:type="dxa"/>
            <w:tcBorders>
              <w:top w:val="nil"/>
              <w:left w:val="nil"/>
              <w:bottom w:val="nil"/>
              <w:right w:val="single" w:sz="4" w:space="0" w:color="000000"/>
            </w:tcBorders>
            <w:shd w:val="clear" w:color="auto" w:fill="auto"/>
            <w:noWrap/>
            <w:vAlign w:val="bottom"/>
            <w:hideMark/>
          </w:tcPr>
          <w:p w14:paraId="0CF7C8B4" w14:textId="77777777" w:rsidR="00E661A2" w:rsidRPr="00007227" w:rsidRDefault="00E661A2" w:rsidP="00E661A2">
            <w:pPr>
              <w:spacing w:after="0" w:line="240" w:lineRule="auto"/>
              <w:rPr>
                <w:rFonts w:eastAsia="Times New Roman" w:cstheme="minorHAnsi"/>
                <w:color w:val="FF0000"/>
              </w:rPr>
            </w:pPr>
            <w:r w:rsidRPr="00007227">
              <w:rPr>
                <w:rFonts w:eastAsia="Times New Roman" w:cstheme="minorHAnsi"/>
                <w:color w:val="FF0000"/>
              </w:rPr>
              <w:t>The composite measure at discharge</w:t>
            </w:r>
          </w:p>
        </w:tc>
        <w:tc>
          <w:tcPr>
            <w:tcW w:w="1271" w:type="dxa"/>
            <w:tcBorders>
              <w:top w:val="nil"/>
              <w:left w:val="single" w:sz="4" w:space="0" w:color="000000"/>
              <w:bottom w:val="nil"/>
              <w:right w:val="nil"/>
            </w:tcBorders>
            <w:shd w:val="clear" w:color="auto" w:fill="auto"/>
            <w:noWrap/>
            <w:vAlign w:val="bottom"/>
            <w:hideMark/>
          </w:tcPr>
          <w:p w14:paraId="18DB6940" w14:textId="47833B4B"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196</w:t>
            </w:r>
            <w:r w:rsidR="00F049F6">
              <w:rPr>
                <w:rFonts w:eastAsia="Times New Roman" w:cstheme="minorHAnsi"/>
                <w:color w:val="FF0000"/>
              </w:rPr>
              <w:t>,</w:t>
            </w:r>
            <w:r w:rsidRPr="00007227">
              <w:rPr>
                <w:rFonts w:eastAsia="Times New Roman" w:cstheme="minorHAnsi"/>
                <w:color w:val="FF0000"/>
              </w:rPr>
              <w:t>836</w:t>
            </w:r>
          </w:p>
        </w:tc>
        <w:tc>
          <w:tcPr>
            <w:tcW w:w="969" w:type="dxa"/>
            <w:tcBorders>
              <w:top w:val="nil"/>
              <w:left w:val="nil"/>
              <w:bottom w:val="nil"/>
              <w:right w:val="single" w:sz="4" w:space="0" w:color="000000"/>
            </w:tcBorders>
            <w:shd w:val="clear" w:color="auto" w:fill="auto"/>
            <w:noWrap/>
            <w:vAlign w:val="bottom"/>
            <w:hideMark/>
          </w:tcPr>
          <w:p w14:paraId="34617725" w14:textId="77777777"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87.22</w:t>
            </w:r>
          </w:p>
        </w:tc>
        <w:tc>
          <w:tcPr>
            <w:tcW w:w="1058" w:type="dxa"/>
            <w:tcBorders>
              <w:top w:val="nil"/>
              <w:left w:val="single" w:sz="4" w:space="0" w:color="000000"/>
              <w:bottom w:val="nil"/>
              <w:right w:val="nil"/>
            </w:tcBorders>
            <w:shd w:val="clear" w:color="auto" w:fill="auto"/>
            <w:noWrap/>
            <w:vAlign w:val="bottom"/>
            <w:hideMark/>
          </w:tcPr>
          <w:p w14:paraId="1A249771" w14:textId="3F3F5967"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1</w:t>
            </w:r>
            <w:r w:rsidR="00F049F6">
              <w:rPr>
                <w:rFonts w:eastAsia="Times New Roman" w:cstheme="minorHAnsi"/>
                <w:color w:val="FF0000"/>
              </w:rPr>
              <w:t>,</w:t>
            </w:r>
            <w:r w:rsidRPr="00007227">
              <w:rPr>
                <w:rFonts w:eastAsia="Times New Roman" w:cstheme="minorHAnsi"/>
                <w:color w:val="FF0000"/>
              </w:rPr>
              <w:t>714</w:t>
            </w:r>
          </w:p>
        </w:tc>
        <w:tc>
          <w:tcPr>
            <w:tcW w:w="1182" w:type="dxa"/>
            <w:tcBorders>
              <w:top w:val="nil"/>
              <w:left w:val="nil"/>
              <w:bottom w:val="nil"/>
              <w:right w:val="nil"/>
            </w:tcBorders>
            <w:shd w:val="clear" w:color="auto" w:fill="auto"/>
            <w:noWrap/>
            <w:vAlign w:val="bottom"/>
            <w:hideMark/>
          </w:tcPr>
          <w:p w14:paraId="08D28B18" w14:textId="77777777" w:rsidR="00E661A2" w:rsidRPr="00007227" w:rsidRDefault="00E661A2" w:rsidP="00AE4ABB">
            <w:pPr>
              <w:spacing w:after="0" w:line="240" w:lineRule="auto"/>
              <w:jc w:val="right"/>
              <w:rPr>
                <w:rFonts w:eastAsia="Times New Roman" w:cstheme="minorHAnsi"/>
                <w:color w:val="FF0000"/>
              </w:rPr>
            </w:pPr>
            <w:r w:rsidRPr="00007227">
              <w:rPr>
                <w:rFonts w:eastAsia="Times New Roman" w:cstheme="minorHAnsi"/>
                <w:color w:val="FF0000"/>
              </w:rPr>
              <w:t>98.96</w:t>
            </w:r>
          </w:p>
        </w:tc>
      </w:tr>
    </w:tbl>
    <w:p w14:paraId="67712956" w14:textId="77777777" w:rsidR="00E661A2" w:rsidRPr="00007227" w:rsidRDefault="00E661A2" w:rsidP="00092566">
      <w:pPr>
        <w:autoSpaceDE w:val="0"/>
        <w:autoSpaceDN w:val="0"/>
        <w:adjustRightInd w:val="0"/>
        <w:spacing w:after="0" w:line="240" w:lineRule="auto"/>
        <w:rPr>
          <w:rFonts w:cstheme="minorHAnsi"/>
          <w:bCs/>
          <w:color w:val="FF0000"/>
        </w:rPr>
      </w:pPr>
    </w:p>
    <w:p w14:paraId="0FB67DBD" w14:textId="57BB07E0" w:rsidR="007422FD" w:rsidRDefault="007422FD" w:rsidP="00092566">
      <w:pPr>
        <w:autoSpaceDE w:val="0"/>
        <w:autoSpaceDN w:val="0"/>
        <w:adjustRightInd w:val="0"/>
        <w:spacing w:after="0" w:line="240" w:lineRule="auto"/>
        <w:rPr>
          <w:rFonts w:cstheme="minorHAnsi"/>
          <w:bCs/>
        </w:rPr>
      </w:pPr>
    </w:p>
    <w:p w14:paraId="3AB7D7B5" w14:textId="77777777" w:rsidR="00390E69" w:rsidRPr="001B0F69" w:rsidRDefault="00390E69" w:rsidP="00390E69">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39DB0D67" w14:textId="77777777" w:rsidR="00390E69" w:rsidRPr="003903DB" w:rsidRDefault="00390E69" w:rsidP="00390E69">
      <w:pPr>
        <w:widowControl w:val="0"/>
        <w:autoSpaceDE w:val="0"/>
        <w:autoSpaceDN w:val="0"/>
        <w:adjustRightInd w:val="0"/>
        <w:spacing w:after="0" w:line="240" w:lineRule="auto"/>
        <w:ind w:left="119" w:right="421"/>
        <w:rPr>
          <w:rFonts w:asciiTheme="majorHAnsi" w:eastAsia="MS Gothic" w:hAnsiTheme="majorHAnsi" w:cs="Calibri"/>
          <w:color w:val="000000"/>
        </w:rPr>
      </w:pPr>
    </w:p>
    <w:tbl>
      <w:tblPr>
        <w:tblW w:w="8393" w:type="dxa"/>
        <w:tblLook w:val="04A0" w:firstRow="1" w:lastRow="0" w:firstColumn="1" w:lastColumn="0" w:noHBand="0" w:noVBand="1"/>
      </w:tblPr>
      <w:tblGrid>
        <w:gridCol w:w="93"/>
        <w:gridCol w:w="3727"/>
        <w:gridCol w:w="93"/>
        <w:gridCol w:w="1027"/>
        <w:gridCol w:w="244"/>
        <w:gridCol w:w="876"/>
        <w:gridCol w:w="93"/>
        <w:gridCol w:w="1027"/>
        <w:gridCol w:w="31"/>
        <w:gridCol w:w="1089"/>
        <w:gridCol w:w="93"/>
      </w:tblGrid>
      <w:tr w:rsidR="00390E69" w:rsidRPr="007443FA" w14:paraId="2428835F" w14:textId="77777777" w:rsidTr="00C17917">
        <w:trPr>
          <w:gridBefore w:val="1"/>
          <w:wBefore w:w="93" w:type="dxa"/>
          <w:trHeight w:val="270"/>
        </w:trPr>
        <w:tc>
          <w:tcPr>
            <w:tcW w:w="3820" w:type="dxa"/>
            <w:gridSpan w:val="2"/>
            <w:tcBorders>
              <w:top w:val="nil"/>
              <w:left w:val="nil"/>
              <w:bottom w:val="single" w:sz="4" w:space="0" w:color="auto"/>
              <w:right w:val="nil"/>
            </w:tcBorders>
            <w:shd w:val="clear" w:color="auto" w:fill="auto"/>
            <w:noWrap/>
            <w:vAlign w:val="bottom"/>
            <w:hideMark/>
          </w:tcPr>
          <w:p w14:paraId="239DE94F" w14:textId="77777777" w:rsidR="00390E69" w:rsidRPr="007443FA" w:rsidRDefault="00390E69" w:rsidP="00C17917">
            <w:pPr>
              <w:spacing w:after="0" w:line="240" w:lineRule="auto"/>
              <w:rPr>
                <w:rFonts w:ascii="Times New Roman" w:eastAsia="Times New Roman" w:hAnsi="Times New Roman"/>
                <w:b/>
                <w:bCs/>
                <w:sz w:val="20"/>
                <w:szCs w:val="20"/>
              </w:rPr>
            </w:pPr>
            <w:r w:rsidRPr="007443FA">
              <w:rPr>
                <w:rFonts w:ascii="Times New Roman" w:eastAsia="Times New Roman" w:hAnsi="Times New Roman"/>
                <w:b/>
                <w:bCs/>
                <w:sz w:val="20"/>
                <w:szCs w:val="20"/>
              </w:rPr>
              <w:t>Exclusions</w:t>
            </w:r>
          </w:p>
        </w:tc>
        <w:tc>
          <w:tcPr>
            <w:tcW w:w="2240" w:type="dxa"/>
            <w:gridSpan w:val="4"/>
            <w:tcBorders>
              <w:top w:val="nil"/>
              <w:left w:val="nil"/>
              <w:bottom w:val="single" w:sz="4" w:space="0" w:color="auto"/>
              <w:right w:val="nil"/>
            </w:tcBorders>
            <w:shd w:val="clear" w:color="auto" w:fill="auto"/>
            <w:noWrap/>
            <w:vAlign w:val="bottom"/>
            <w:hideMark/>
          </w:tcPr>
          <w:p w14:paraId="7C0C3AB6" w14:textId="77777777" w:rsidR="00390E69" w:rsidRPr="007443FA" w:rsidRDefault="00390E69" w:rsidP="00C17917">
            <w:pPr>
              <w:spacing w:after="0" w:line="240" w:lineRule="auto"/>
              <w:jc w:val="center"/>
              <w:rPr>
                <w:rFonts w:ascii="Times New Roman" w:eastAsia="Times New Roman" w:hAnsi="Times New Roman"/>
                <w:b/>
                <w:bCs/>
                <w:sz w:val="20"/>
                <w:szCs w:val="20"/>
              </w:rPr>
            </w:pPr>
            <w:r w:rsidRPr="007443FA">
              <w:rPr>
                <w:rFonts w:ascii="Times New Roman" w:eastAsia="Times New Roman" w:hAnsi="Times New Roman"/>
                <w:b/>
                <w:bCs/>
                <w:sz w:val="20"/>
                <w:szCs w:val="20"/>
              </w:rPr>
              <w:t>Patient Stays</w:t>
            </w:r>
          </w:p>
        </w:tc>
        <w:tc>
          <w:tcPr>
            <w:tcW w:w="2240" w:type="dxa"/>
            <w:gridSpan w:val="4"/>
            <w:tcBorders>
              <w:top w:val="nil"/>
              <w:left w:val="nil"/>
              <w:bottom w:val="single" w:sz="4" w:space="0" w:color="auto"/>
              <w:right w:val="nil"/>
            </w:tcBorders>
            <w:shd w:val="clear" w:color="auto" w:fill="auto"/>
            <w:noWrap/>
            <w:vAlign w:val="bottom"/>
            <w:hideMark/>
          </w:tcPr>
          <w:p w14:paraId="7C354F1A" w14:textId="77777777" w:rsidR="00390E69" w:rsidRPr="007443FA" w:rsidRDefault="00390E69" w:rsidP="00C17917">
            <w:pPr>
              <w:spacing w:after="0" w:line="240" w:lineRule="auto"/>
              <w:jc w:val="center"/>
              <w:rPr>
                <w:rFonts w:ascii="Times New Roman" w:eastAsia="Times New Roman" w:hAnsi="Times New Roman"/>
                <w:b/>
                <w:bCs/>
                <w:sz w:val="20"/>
                <w:szCs w:val="20"/>
              </w:rPr>
            </w:pPr>
            <w:r w:rsidRPr="007443FA">
              <w:rPr>
                <w:rFonts w:ascii="Times New Roman" w:eastAsia="Times New Roman" w:hAnsi="Times New Roman"/>
                <w:b/>
                <w:bCs/>
                <w:sz w:val="20"/>
                <w:szCs w:val="20"/>
              </w:rPr>
              <w:t>Facilities</w:t>
            </w:r>
          </w:p>
        </w:tc>
      </w:tr>
      <w:tr w:rsidR="00390E69" w:rsidRPr="007443FA" w14:paraId="71B65163" w14:textId="77777777" w:rsidTr="00C17917">
        <w:trPr>
          <w:gridBefore w:val="1"/>
          <w:wBefore w:w="93" w:type="dxa"/>
          <w:trHeight w:val="270"/>
        </w:trPr>
        <w:tc>
          <w:tcPr>
            <w:tcW w:w="3820" w:type="dxa"/>
            <w:gridSpan w:val="2"/>
            <w:tcBorders>
              <w:top w:val="nil"/>
              <w:left w:val="nil"/>
              <w:bottom w:val="nil"/>
              <w:right w:val="nil"/>
            </w:tcBorders>
            <w:shd w:val="clear" w:color="auto" w:fill="auto"/>
            <w:noWrap/>
            <w:vAlign w:val="bottom"/>
          </w:tcPr>
          <w:p w14:paraId="41448EC8" w14:textId="77777777" w:rsidR="00390E69" w:rsidRPr="007443FA" w:rsidRDefault="00390E69" w:rsidP="00C17917">
            <w:pPr>
              <w:spacing w:after="0" w:line="240" w:lineRule="auto"/>
              <w:rPr>
                <w:rFonts w:ascii="Times New Roman" w:eastAsia="Times New Roman" w:hAnsi="Times New Roman"/>
                <w:sz w:val="20"/>
                <w:szCs w:val="20"/>
              </w:rPr>
            </w:pPr>
          </w:p>
        </w:tc>
        <w:tc>
          <w:tcPr>
            <w:tcW w:w="1271" w:type="dxa"/>
            <w:gridSpan w:val="2"/>
            <w:tcBorders>
              <w:top w:val="nil"/>
              <w:left w:val="nil"/>
              <w:bottom w:val="nil"/>
              <w:right w:val="nil"/>
            </w:tcBorders>
            <w:shd w:val="clear" w:color="auto" w:fill="auto"/>
            <w:noWrap/>
            <w:vAlign w:val="bottom"/>
          </w:tcPr>
          <w:p w14:paraId="7E265C21" w14:textId="77777777" w:rsidR="00390E69" w:rsidRPr="007443FA" w:rsidRDefault="00390E69" w:rsidP="00C17917">
            <w:pPr>
              <w:spacing w:after="0" w:line="240" w:lineRule="auto"/>
              <w:rPr>
                <w:rFonts w:ascii="Times New Roman" w:eastAsia="Times New Roman" w:hAnsi="Times New Roman"/>
                <w:b/>
                <w:bCs/>
                <w:sz w:val="20"/>
                <w:szCs w:val="20"/>
              </w:rPr>
            </w:pPr>
          </w:p>
        </w:tc>
        <w:tc>
          <w:tcPr>
            <w:tcW w:w="969" w:type="dxa"/>
            <w:gridSpan w:val="2"/>
            <w:tcBorders>
              <w:top w:val="nil"/>
              <w:left w:val="nil"/>
              <w:bottom w:val="nil"/>
              <w:right w:val="nil"/>
            </w:tcBorders>
            <w:shd w:val="clear" w:color="auto" w:fill="auto"/>
            <w:noWrap/>
            <w:vAlign w:val="bottom"/>
          </w:tcPr>
          <w:p w14:paraId="20A95726" w14:textId="77777777" w:rsidR="00390E69" w:rsidRPr="007443FA" w:rsidRDefault="00390E69" w:rsidP="00C17917">
            <w:pPr>
              <w:spacing w:after="0" w:line="240" w:lineRule="auto"/>
              <w:rPr>
                <w:rFonts w:ascii="Times New Roman" w:eastAsia="Times New Roman" w:hAnsi="Times New Roman"/>
                <w:b/>
                <w:bCs/>
                <w:sz w:val="20"/>
                <w:szCs w:val="20"/>
              </w:rPr>
            </w:pPr>
          </w:p>
        </w:tc>
        <w:tc>
          <w:tcPr>
            <w:tcW w:w="1058" w:type="dxa"/>
            <w:gridSpan w:val="2"/>
            <w:tcBorders>
              <w:top w:val="nil"/>
              <w:left w:val="nil"/>
              <w:bottom w:val="nil"/>
              <w:right w:val="nil"/>
            </w:tcBorders>
            <w:shd w:val="clear" w:color="auto" w:fill="auto"/>
            <w:noWrap/>
            <w:vAlign w:val="bottom"/>
          </w:tcPr>
          <w:p w14:paraId="1B811BB5" w14:textId="77777777" w:rsidR="00390E69" w:rsidRPr="007443FA" w:rsidRDefault="00390E69" w:rsidP="00C17917">
            <w:pPr>
              <w:spacing w:after="0" w:line="240" w:lineRule="auto"/>
              <w:rPr>
                <w:rFonts w:ascii="Times New Roman" w:eastAsia="Times New Roman" w:hAnsi="Times New Roman"/>
                <w:b/>
                <w:bCs/>
                <w:sz w:val="20"/>
                <w:szCs w:val="20"/>
              </w:rPr>
            </w:pPr>
          </w:p>
        </w:tc>
        <w:tc>
          <w:tcPr>
            <w:tcW w:w="1182" w:type="dxa"/>
            <w:gridSpan w:val="2"/>
            <w:tcBorders>
              <w:top w:val="nil"/>
              <w:left w:val="nil"/>
              <w:bottom w:val="nil"/>
              <w:right w:val="nil"/>
            </w:tcBorders>
            <w:shd w:val="clear" w:color="auto" w:fill="auto"/>
            <w:noWrap/>
            <w:vAlign w:val="bottom"/>
          </w:tcPr>
          <w:p w14:paraId="4310AC7F" w14:textId="77777777" w:rsidR="00390E69" w:rsidRPr="007443FA" w:rsidRDefault="00390E69" w:rsidP="00C17917">
            <w:pPr>
              <w:spacing w:after="0" w:line="240" w:lineRule="auto"/>
              <w:rPr>
                <w:rFonts w:ascii="Times New Roman" w:eastAsia="Times New Roman" w:hAnsi="Times New Roman"/>
                <w:b/>
                <w:bCs/>
                <w:sz w:val="20"/>
                <w:szCs w:val="20"/>
              </w:rPr>
            </w:pPr>
          </w:p>
        </w:tc>
      </w:tr>
      <w:tr w:rsidR="00390E69" w:rsidRPr="007443FA" w14:paraId="48CF3AA7" w14:textId="77777777" w:rsidTr="00C17917">
        <w:trPr>
          <w:gridBefore w:val="1"/>
          <w:wBefore w:w="93" w:type="dxa"/>
          <w:trHeight w:val="270"/>
        </w:trPr>
        <w:tc>
          <w:tcPr>
            <w:tcW w:w="3820" w:type="dxa"/>
            <w:gridSpan w:val="2"/>
            <w:tcBorders>
              <w:top w:val="nil"/>
              <w:left w:val="nil"/>
              <w:bottom w:val="nil"/>
              <w:right w:val="nil"/>
            </w:tcBorders>
            <w:shd w:val="clear" w:color="auto" w:fill="auto"/>
            <w:noWrap/>
            <w:vAlign w:val="bottom"/>
          </w:tcPr>
          <w:p w14:paraId="7A5D2737" w14:textId="77777777" w:rsidR="00390E69" w:rsidRPr="007443FA" w:rsidRDefault="00390E69" w:rsidP="00C17917">
            <w:pPr>
              <w:spacing w:after="0" w:line="240" w:lineRule="auto"/>
              <w:rPr>
                <w:rFonts w:ascii="Times New Roman" w:eastAsia="Times New Roman" w:hAnsi="Times New Roman"/>
                <w:b/>
                <w:bCs/>
                <w:sz w:val="20"/>
                <w:szCs w:val="20"/>
              </w:rPr>
            </w:pPr>
          </w:p>
        </w:tc>
        <w:tc>
          <w:tcPr>
            <w:tcW w:w="1271" w:type="dxa"/>
            <w:gridSpan w:val="2"/>
            <w:tcBorders>
              <w:top w:val="nil"/>
              <w:left w:val="nil"/>
              <w:bottom w:val="nil"/>
              <w:right w:val="nil"/>
            </w:tcBorders>
            <w:shd w:val="clear" w:color="auto" w:fill="auto"/>
            <w:noWrap/>
            <w:vAlign w:val="bottom"/>
          </w:tcPr>
          <w:p w14:paraId="62B66AAE" w14:textId="77777777" w:rsidR="00390E69" w:rsidRPr="007443FA" w:rsidRDefault="00390E69" w:rsidP="00C17917">
            <w:pPr>
              <w:spacing w:after="0" w:line="240" w:lineRule="auto"/>
              <w:jc w:val="center"/>
              <w:rPr>
                <w:rFonts w:ascii="Times New Roman" w:eastAsia="Times New Roman" w:hAnsi="Times New Roman"/>
                <w:b/>
                <w:bCs/>
                <w:sz w:val="20"/>
                <w:szCs w:val="20"/>
              </w:rPr>
            </w:pPr>
          </w:p>
        </w:tc>
        <w:tc>
          <w:tcPr>
            <w:tcW w:w="969" w:type="dxa"/>
            <w:gridSpan w:val="2"/>
            <w:tcBorders>
              <w:top w:val="nil"/>
              <w:left w:val="nil"/>
              <w:bottom w:val="nil"/>
              <w:right w:val="nil"/>
            </w:tcBorders>
            <w:shd w:val="clear" w:color="auto" w:fill="auto"/>
            <w:noWrap/>
            <w:vAlign w:val="bottom"/>
          </w:tcPr>
          <w:p w14:paraId="0B277F3D" w14:textId="77777777" w:rsidR="00390E69" w:rsidRPr="007443FA" w:rsidRDefault="00390E69" w:rsidP="00C17917">
            <w:pPr>
              <w:spacing w:after="0" w:line="240" w:lineRule="auto"/>
              <w:jc w:val="center"/>
              <w:rPr>
                <w:rFonts w:ascii="Times New Roman" w:eastAsia="Times New Roman" w:hAnsi="Times New Roman"/>
                <w:b/>
                <w:bCs/>
                <w:sz w:val="20"/>
                <w:szCs w:val="20"/>
              </w:rPr>
            </w:pPr>
          </w:p>
        </w:tc>
        <w:tc>
          <w:tcPr>
            <w:tcW w:w="1058" w:type="dxa"/>
            <w:gridSpan w:val="2"/>
            <w:tcBorders>
              <w:top w:val="nil"/>
              <w:left w:val="nil"/>
              <w:bottom w:val="nil"/>
              <w:right w:val="nil"/>
            </w:tcBorders>
            <w:shd w:val="clear" w:color="auto" w:fill="auto"/>
            <w:noWrap/>
            <w:vAlign w:val="bottom"/>
          </w:tcPr>
          <w:p w14:paraId="0548FB77" w14:textId="77777777" w:rsidR="00390E69" w:rsidRPr="007443FA" w:rsidRDefault="00390E69" w:rsidP="00C17917">
            <w:pPr>
              <w:spacing w:after="0" w:line="240" w:lineRule="auto"/>
              <w:jc w:val="center"/>
              <w:rPr>
                <w:rFonts w:ascii="Times New Roman" w:eastAsia="Times New Roman" w:hAnsi="Times New Roman"/>
                <w:b/>
                <w:bCs/>
                <w:sz w:val="20"/>
                <w:szCs w:val="20"/>
              </w:rPr>
            </w:pPr>
          </w:p>
        </w:tc>
        <w:tc>
          <w:tcPr>
            <w:tcW w:w="1182" w:type="dxa"/>
            <w:gridSpan w:val="2"/>
            <w:tcBorders>
              <w:top w:val="nil"/>
              <w:left w:val="nil"/>
              <w:bottom w:val="nil"/>
              <w:right w:val="nil"/>
            </w:tcBorders>
            <w:shd w:val="clear" w:color="auto" w:fill="auto"/>
            <w:noWrap/>
            <w:vAlign w:val="bottom"/>
          </w:tcPr>
          <w:p w14:paraId="5BE3AF76" w14:textId="77777777" w:rsidR="00390E69" w:rsidRPr="007443FA" w:rsidRDefault="00390E69" w:rsidP="00C17917">
            <w:pPr>
              <w:spacing w:after="0" w:line="240" w:lineRule="auto"/>
              <w:jc w:val="center"/>
              <w:rPr>
                <w:rFonts w:ascii="Times New Roman" w:eastAsia="Times New Roman" w:hAnsi="Times New Roman"/>
                <w:b/>
                <w:bCs/>
                <w:sz w:val="20"/>
                <w:szCs w:val="20"/>
              </w:rPr>
            </w:pPr>
          </w:p>
        </w:tc>
      </w:tr>
      <w:tr w:rsidR="00390E69" w:rsidRPr="00D4200B" w14:paraId="4012CCB6" w14:textId="77777777" w:rsidTr="00C17917">
        <w:trPr>
          <w:gridAfter w:val="1"/>
          <w:wAfter w:w="93" w:type="dxa"/>
          <w:trHeight w:val="270"/>
        </w:trPr>
        <w:tc>
          <w:tcPr>
            <w:tcW w:w="3820" w:type="dxa"/>
            <w:gridSpan w:val="2"/>
            <w:tcBorders>
              <w:top w:val="nil"/>
              <w:left w:val="nil"/>
              <w:bottom w:val="nil"/>
              <w:right w:val="nil"/>
            </w:tcBorders>
            <w:shd w:val="clear" w:color="auto" w:fill="auto"/>
            <w:noWrap/>
            <w:vAlign w:val="bottom"/>
            <w:hideMark/>
          </w:tcPr>
          <w:p w14:paraId="5109EB03" w14:textId="77777777" w:rsidR="00390E69" w:rsidRPr="00D4200B" w:rsidRDefault="00390E69" w:rsidP="00C17917">
            <w:pPr>
              <w:spacing w:after="0" w:line="240" w:lineRule="auto"/>
              <w:rPr>
                <w:rFonts w:ascii="Times New Roman" w:eastAsia="Times New Roman" w:hAnsi="Times New Roman"/>
                <w:b/>
                <w:bCs/>
                <w:sz w:val="20"/>
                <w:szCs w:val="20"/>
              </w:rPr>
            </w:pPr>
            <w:r w:rsidRPr="00D4200B">
              <w:rPr>
                <w:rFonts w:ascii="Times New Roman" w:eastAsia="Times New Roman" w:hAnsi="Times New Roman"/>
                <w:b/>
                <w:bCs/>
                <w:sz w:val="20"/>
                <w:szCs w:val="20"/>
              </w:rPr>
              <w:t>Total</w:t>
            </w:r>
          </w:p>
        </w:tc>
        <w:tc>
          <w:tcPr>
            <w:tcW w:w="1120" w:type="dxa"/>
            <w:gridSpan w:val="2"/>
            <w:tcBorders>
              <w:top w:val="nil"/>
              <w:left w:val="nil"/>
              <w:bottom w:val="nil"/>
              <w:right w:val="nil"/>
            </w:tcBorders>
            <w:shd w:val="clear" w:color="auto" w:fill="auto"/>
            <w:noWrap/>
            <w:vAlign w:val="bottom"/>
            <w:hideMark/>
          </w:tcPr>
          <w:p w14:paraId="0489C3D6"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665983</w:t>
            </w:r>
          </w:p>
        </w:tc>
        <w:tc>
          <w:tcPr>
            <w:tcW w:w="1120" w:type="dxa"/>
            <w:gridSpan w:val="2"/>
            <w:tcBorders>
              <w:top w:val="nil"/>
              <w:left w:val="nil"/>
              <w:bottom w:val="nil"/>
              <w:right w:val="nil"/>
            </w:tcBorders>
            <w:shd w:val="clear" w:color="auto" w:fill="auto"/>
            <w:noWrap/>
            <w:vAlign w:val="bottom"/>
            <w:hideMark/>
          </w:tcPr>
          <w:p w14:paraId="342A91E1"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100.0</w:t>
            </w:r>
          </w:p>
        </w:tc>
        <w:tc>
          <w:tcPr>
            <w:tcW w:w="1120" w:type="dxa"/>
            <w:gridSpan w:val="2"/>
            <w:tcBorders>
              <w:top w:val="nil"/>
              <w:left w:val="nil"/>
              <w:bottom w:val="nil"/>
              <w:right w:val="nil"/>
            </w:tcBorders>
            <w:shd w:val="clear" w:color="auto" w:fill="auto"/>
            <w:noWrap/>
            <w:vAlign w:val="bottom"/>
            <w:hideMark/>
          </w:tcPr>
          <w:p w14:paraId="602B33DC"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1709</w:t>
            </w:r>
          </w:p>
        </w:tc>
        <w:tc>
          <w:tcPr>
            <w:tcW w:w="1120" w:type="dxa"/>
            <w:gridSpan w:val="2"/>
            <w:tcBorders>
              <w:top w:val="nil"/>
              <w:left w:val="nil"/>
              <w:bottom w:val="nil"/>
              <w:right w:val="nil"/>
            </w:tcBorders>
            <w:shd w:val="clear" w:color="auto" w:fill="auto"/>
            <w:noWrap/>
            <w:vAlign w:val="bottom"/>
            <w:hideMark/>
          </w:tcPr>
          <w:p w14:paraId="747177EE"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100.0</w:t>
            </w:r>
          </w:p>
        </w:tc>
      </w:tr>
      <w:tr w:rsidR="00390E69" w:rsidRPr="00D4200B" w14:paraId="0866284E" w14:textId="77777777" w:rsidTr="00C17917">
        <w:trPr>
          <w:gridAfter w:val="1"/>
          <w:wAfter w:w="93" w:type="dxa"/>
          <w:trHeight w:val="270"/>
        </w:trPr>
        <w:tc>
          <w:tcPr>
            <w:tcW w:w="3820" w:type="dxa"/>
            <w:gridSpan w:val="2"/>
            <w:tcBorders>
              <w:top w:val="nil"/>
              <w:left w:val="nil"/>
              <w:bottom w:val="nil"/>
              <w:right w:val="nil"/>
            </w:tcBorders>
            <w:shd w:val="clear" w:color="auto" w:fill="auto"/>
            <w:noWrap/>
            <w:vAlign w:val="bottom"/>
            <w:hideMark/>
          </w:tcPr>
          <w:p w14:paraId="2C4447A6" w14:textId="77777777" w:rsidR="00390E69" w:rsidRPr="00D4200B" w:rsidRDefault="00390E69" w:rsidP="00C17917">
            <w:pPr>
              <w:spacing w:after="0" w:line="240" w:lineRule="auto"/>
              <w:rPr>
                <w:rFonts w:ascii="Times New Roman" w:eastAsia="Times New Roman" w:hAnsi="Times New Roman"/>
                <w:sz w:val="20"/>
                <w:szCs w:val="20"/>
              </w:rPr>
            </w:pPr>
            <w:r w:rsidRPr="00D4200B">
              <w:rPr>
                <w:rFonts w:ascii="Times New Roman" w:eastAsia="Times New Roman" w:hAnsi="Times New Roman"/>
                <w:sz w:val="20"/>
                <w:szCs w:val="20"/>
              </w:rPr>
              <w:t>Discharge not in 2013 and 2014</w:t>
            </w:r>
          </w:p>
        </w:tc>
        <w:tc>
          <w:tcPr>
            <w:tcW w:w="1120" w:type="dxa"/>
            <w:gridSpan w:val="2"/>
            <w:tcBorders>
              <w:top w:val="nil"/>
              <w:left w:val="nil"/>
              <w:bottom w:val="nil"/>
              <w:right w:val="nil"/>
            </w:tcBorders>
            <w:shd w:val="clear" w:color="auto" w:fill="auto"/>
            <w:noWrap/>
            <w:vAlign w:val="bottom"/>
            <w:hideMark/>
          </w:tcPr>
          <w:p w14:paraId="527D6380"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420784</w:t>
            </w:r>
          </w:p>
        </w:tc>
        <w:tc>
          <w:tcPr>
            <w:tcW w:w="1120" w:type="dxa"/>
            <w:gridSpan w:val="2"/>
            <w:tcBorders>
              <w:top w:val="nil"/>
              <w:left w:val="nil"/>
              <w:bottom w:val="nil"/>
              <w:right w:val="nil"/>
            </w:tcBorders>
            <w:shd w:val="clear" w:color="auto" w:fill="auto"/>
            <w:noWrap/>
            <w:vAlign w:val="bottom"/>
            <w:hideMark/>
          </w:tcPr>
          <w:p w14:paraId="2F5F082F"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63.2</w:t>
            </w:r>
          </w:p>
        </w:tc>
        <w:tc>
          <w:tcPr>
            <w:tcW w:w="1120" w:type="dxa"/>
            <w:gridSpan w:val="2"/>
            <w:tcBorders>
              <w:top w:val="nil"/>
              <w:left w:val="nil"/>
              <w:bottom w:val="nil"/>
              <w:right w:val="nil"/>
            </w:tcBorders>
            <w:shd w:val="clear" w:color="auto" w:fill="auto"/>
            <w:noWrap/>
            <w:vAlign w:val="bottom"/>
            <w:hideMark/>
          </w:tcPr>
          <w:p w14:paraId="6BC9AF04"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96</w:t>
            </w:r>
          </w:p>
        </w:tc>
        <w:tc>
          <w:tcPr>
            <w:tcW w:w="1120" w:type="dxa"/>
            <w:gridSpan w:val="2"/>
            <w:tcBorders>
              <w:top w:val="nil"/>
              <w:left w:val="nil"/>
              <w:bottom w:val="nil"/>
              <w:right w:val="nil"/>
            </w:tcBorders>
            <w:shd w:val="clear" w:color="auto" w:fill="auto"/>
            <w:noWrap/>
            <w:vAlign w:val="bottom"/>
            <w:hideMark/>
          </w:tcPr>
          <w:p w14:paraId="334C1248"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5.6</w:t>
            </w:r>
          </w:p>
        </w:tc>
      </w:tr>
      <w:tr w:rsidR="00390E69" w:rsidRPr="00D4200B" w14:paraId="127EAA6A" w14:textId="77777777" w:rsidTr="00C17917">
        <w:trPr>
          <w:gridAfter w:val="1"/>
          <w:wAfter w:w="93" w:type="dxa"/>
          <w:trHeight w:val="270"/>
        </w:trPr>
        <w:tc>
          <w:tcPr>
            <w:tcW w:w="3820" w:type="dxa"/>
            <w:gridSpan w:val="2"/>
            <w:tcBorders>
              <w:top w:val="nil"/>
              <w:left w:val="nil"/>
              <w:bottom w:val="nil"/>
              <w:right w:val="nil"/>
            </w:tcBorders>
            <w:shd w:val="clear" w:color="auto" w:fill="auto"/>
            <w:noWrap/>
            <w:vAlign w:val="bottom"/>
            <w:hideMark/>
          </w:tcPr>
          <w:p w14:paraId="5224EB23" w14:textId="77777777" w:rsidR="00390E69" w:rsidRPr="00D4200B" w:rsidRDefault="00390E69" w:rsidP="00C17917">
            <w:pPr>
              <w:spacing w:after="0" w:line="240" w:lineRule="auto"/>
              <w:rPr>
                <w:rFonts w:ascii="Times New Roman" w:eastAsia="Times New Roman" w:hAnsi="Times New Roman"/>
                <w:b/>
                <w:bCs/>
                <w:sz w:val="20"/>
                <w:szCs w:val="20"/>
              </w:rPr>
            </w:pPr>
            <w:r w:rsidRPr="00D4200B">
              <w:rPr>
                <w:rFonts w:ascii="Times New Roman" w:eastAsia="Times New Roman" w:hAnsi="Times New Roman"/>
                <w:b/>
                <w:bCs/>
                <w:sz w:val="20"/>
                <w:szCs w:val="20"/>
              </w:rPr>
              <w:t>Remaining</w:t>
            </w:r>
          </w:p>
        </w:tc>
        <w:tc>
          <w:tcPr>
            <w:tcW w:w="1120" w:type="dxa"/>
            <w:gridSpan w:val="2"/>
            <w:tcBorders>
              <w:top w:val="nil"/>
              <w:left w:val="nil"/>
              <w:bottom w:val="nil"/>
              <w:right w:val="nil"/>
            </w:tcBorders>
            <w:shd w:val="clear" w:color="auto" w:fill="FFFF00"/>
            <w:noWrap/>
            <w:vAlign w:val="bottom"/>
            <w:hideMark/>
          </w:tcPr>
          <w:p w14:paraId="6D5D7D65"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245199</w:t>
            </w:r>
          </w:p>
        </w:tc>
        <w:tc>
          <w:tcPr>
            <w:tcW w:w="1120" w:type="dxa"/>
            <w:gridSpan w:val="2"/>
            <w:tcBorders>
              <w:top w:val="nil"/>
              <w:left w:val="nil"/>
              <w:bottom w:val="nil"/>
              <w:right w:val="nil"/>
            </w:tcBorders>
            <w:shd w:val="clear" w:color="auto" w:fill="FFFF00"/>
            <w:noWrap/>
            <w:vAlign w:val="bottom"/>
            <w:hideMark/>
          </w:tcPr>
          <w:p w14:paraId="36A08A2C"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36.8</w:t>
            </w:r>
          </w:p>
        </w:tc>
        <w:tc>
          <w:tcPr>
            <w:tcW w:w="1120" w:type="dxa"/>
            <w:gridSpan w:val="2"/>
            <w:tcBorders>
              <w:top w:val="nil"/>
              <w:left w:val="nil"/>
              <w:bottom w:val="nil"/>
              <w:right w:val="nil"/>
            </w:tcBorders>
            <w:shd w:val="clear" w:color="auto" w:fill="FFFF00"/>
            <w:noWrap/>
            <w:vAlign w:val="bottom"/>
            <w:hideMark/>
          </w:tcPr>
          <w:p w14:paraId="47E184D6"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1613</w:t>
            </w:r>
          </w:p>
        </w:tc>
        <w:tc>
          <w:tcPr>
            <w:tcW w:w="1120" w:type="dxa"/>
            <w:gridSpan w:val="2"/>
            <w:tcBorders>
              <w:top w:val="nil"/>
              <w:left w:val="nil"/>
              <w:bottom w:val="nil"/>
              <w:right w:val="nil"/>
            </w:tcBorders>
            <w:shd w:val="clear" w:color="auto" w:fill="FFFF00"/>
            <w:noWrap/>
            <w:vAlign w:val="bottom"/>
            <w:hideMark/>
          </w:tcPr>
          <w:p w14:paraId="31B1F131"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94.4</w:t>
            </w:r>
          </w:p>
        </w:tc>
      </w:tr>
      <w:tr w:rsidR="00390E69" w:rsidRPr="00D4200B" w14:paraId="606A3C8E" w14:textId="77777777" w:rsidTr="00C17917">
        <w:trPr>
          <w:gridAfter w:val="1"/>
          <w:wAfter w:w="93" w:type="dxa"/>
          <w:trHeight w:val="270"/>
        </w:trPr>
        <w:tc>
          <w:tcPr>
            <w:tcW w:w="3820" w:type="dxa"/>
            <w:gridSpan w:val="2"/>
            <w:tcBorders>
              <w:top w:val="nil"/>
              <w:left w:val="nil"/>
              <w:bottom w:val="nil"/>
              <w:right w:val="nil"/>
            </w:tcBorders>
            <w:shd w:val="clear" w:color="auto" w:fill="auto"/>
            <w:noWrap/>
            <w:vAlign w:val="bottom"/>
            <w:hideMark/>
          </w:tcPr>
          <w:p w14:paraId="205C4E2C" w14:textId="77777777" w:rsidR="00390E69" w:rsidRPr="00D4200B" w:rsidRDefault="00390E69" w:rsidP="00C17917">
            <w:pPr>
              <w:spacing w:after="0" w:line="240" w:lineRule="auto"/>
              <w:rPr>
                <w:rFonts w:ascii="Times New Roman" w:eastAsia="Times New Roman" w:hAnsi="Times New Roman"/>
                <w:sz w:val="20"/>
                <w:szCs w:val="20"/>
              </w:rPr>
            </w:pPr>
            <w:r w:rsidRPr="00D4200B">
              <w:rPr>
                <w:rFonts w:ascii="Times New Roman" w:eastAsia="Times New Roman" w:hAnsi="Times New Roman"/>
                <w:sz w:val="20"/>
                <w:szCs w:val="20"/>
              </w:rPr>
              <w:t>Died during hospital</w:t>
            </w:r>
          </w:p>
        </w:tc>
        <w:tc>
          <w:tcPr>
            <w:tcW w:w="1120" w:type="dxa"/>
            <w:gridSpan w:val="2"/>
            <w:tcBorders>
              <w:top w:val="nil"/>
              <w:left w:val="nil"/>
              <w:bottom w:val="nil"/>
              <w:right w:val="nil"/>
            </w:tcBorders>
            <w:shd w:val="clear" w:color="auto" w:fill="auto"/>
            <w:noWrap/>
            <w:vAlign w:val="bottom"/>
            <w:hideMark/>
          </w:tcPr>
          <w:p w14:paraId="102FA12A"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710</w:t>
            </w:r>
          </w:p>
        </w:tc>
        <w:tc>
          <w:tcPr>
            <w:tcW w:w="1120" w:type="dxa"/>
            <w:gridSpan w:val="2"/>
            <w:tcBorders>
              <w:top w:val="nil"/>
              <w:left w:val="nil"/>
              <w:bottom w:val="nil"/>
              <w:right w:val="nil"/>
            </w:tcBorders>
            <w:shd w:val="clear" w:color="auto" w:fill="auto"/>
            <w:noWrap/>
            <w:vAlign w:val="bottom"/>
            <w:hideMark/>
          </w:tcPr>
          <w:p w14:paraId="0E467E0F"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0.3</w:t>
            </w:r>
          </w:p>
        </w:tc>
        <w:tc>
          <w:tcPr>
            <w:tcW w:w="1120" w:type="dxa"/>
            <w:gridSpan w:val="2"/>
            <w:tcBorders>
              <w:top w:val="nil"/>
              <w:left w:val="nil"/>
              <w:bottom w:val="nil"/>
              <w:right w:val="nil"/>
            </w:tcBorders>
            <w:shd w:val="clear" w:color="auto" w:fill="auto"/>
            <w:noWrap/>
            <w:vAlign w:val="bottom"/>
            <w:hideMark/>
          </w:tcPr>
          <w:p w14:paraId="415EC8F6"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0</w:t>
            </w:r>
          </w:p>
        </w:tc>
        <w:tc>
          <w:tcPr>
            <w:tcW w:w="1120" w:type="dxa"/>
            <w:gridSpan w:val="2"/>
            <w:tcBorders>
              <w:top w:val="nil"/>
              <w:left w:val="nil"/>
              <w:bottom w:val="nil"/>
              <w:right w:val="nil"/>
            </w:tcBorders>
            <w:shd w:val="clear" w:color="auto" w:fill="auto"/>
            <w:noWrap/>
            <w:vAlign w:val="bottom"/>
            <w:hideMark/>
          </w:tcPr>
          <w:p w14:paraId="6C505217"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0.0</w:t>
            </w:r>
          </w:p>
        </w:tc>
      </w:tr>
      <w:tr w:rsidR="00390E69" w:rsidRPr="00D4200B" w14:paraId="085ECF03" w14:textId="77777777" w:rsidTr="00C17917">
        <w:trPr>
          <w:gridAfter w:val="1"/>
          <w:wAfter w:w="93" w:type="dxa"/>
          <w:trHeight w:val="270"/>
        </w:trPr>
        <w:tc>
          <w:tcPr>
            <w:tcW w:w="3820" w:type="dxa"/>
            <w:gridSpan w:val="2"/>
            <w:tcBorders>
              <w:top w:val="nil"/>
              <w:left w:val="nil"/>
              <w:bottom w:val="nil"/>
              <w:right w:val="nil"/>
            </w:tcBorders>
            <w:shd w:val="clear" w:color="auto" w:fill="auto"/>
            <w:noWrap/>
            <w:vAlign w:val="bottom"/>
            <w:hideMark/>
          </w:tcPr>
          <w:p w14:paraId="66A20BB2" w14:textId="77777777" w:rsidR="00390E69" w:rsidRPr="00D4200B" w:rsidRDefault="00390E69" w:rsidP="00C17917">
            <w:pPr>
              <w:spacing w:after="0" w:line="240" w:lineRule="auto"/>
              <w:rPr>
                <w:rFonts w:ascii="Times New Roman" w:eastAsia="Times New Roman" w:hAnsi="Times New Roman"/>
                <w:b/>
                <w:bCs/>
                <w:sz w:val="20"/>
                <w:szCs w:val="20"/>
              </w:rPr>
            </w:pPr>
            <w:r w:rsidRPr="00D4200B">
              <w:rPr>
                <w:rFonts w:ascii="Times New Roman" w:eastAsia="Times New Roman" w:hAnsi="Times New Roman"/>
                <w:b/>
                <w:bCs/>
                <w:sz w:val="20"/>
                <w:szCs w:val="20"/>
              </w:rPr>
              <w:lastRenderedPageBreak/>
              <w:t>Remaining</w:t>
            </w:r>
          </w:p>
        </w:tc>
        <w:tc>
          <w:tcPr>
            <w:tcW w:w="1120" w:type="dxa"/>
            <w:gridSpan w:val="2"/>
            <w:tcBorders>
              <w:top w:val="nil"/>
              <w:left w:val="nil"/>
              <w:bottom w:val="nil"/>
              <w:right w:val="nil"/>
            </w:tcBorders>
            <w:shd w:val="clear" w:color="auto" w:fill="auto"/>
            <w:noWrap/>
            <w:vAlign w:val="bottom"/>
            <w:hideMark/>
          </w:tcPr>
          <w:p w14:paraId="71A78C05"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244489</w:t>
            </w:r>
          </w:p>
        </w:tc>
        <w:tc>
          <w:tcPr>
            <w:tcW w:w="1120" w:type="dxa"/>
            <w:gridSpan w:val="2"/>
            <w:tcBorders>
              <w:top w:val="nil"/>
              <w:left w:val="nil"/>
              <w:bottom w:val="nil"/>
              <w:right w:val="nil"/>
            </w:tcBorders>
            <w:shd w:val="clear" w:color="auto" w:fill="auto"/>
            <w:noWrap/>
            <w:vAlign w:val="bottom"/>
            <w:hideMark/>
          </w:tcPr>
          <w:p w14:paraId="43B38C49"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99.7</w:t>
            </w:r>
          </w:p>
        </w:tc>
        <w:tc>
          <w:tcPr>
            <w:tcW w:w="1120" w:type="dxa"/>
            <w:gridSpan w:val="2"/>
            <w:tcBorders>
              <w:top w:val="nil"/>
              <w:left w:val="nil"/>
              <w:bottom w:val="nil"/>
              <w:right w:val="nil"/>
            </w:tcBorders>
            <w:shd w:val="clear" w:color="auto" w:fill="auto"/>
            <w:noWrap/>
            <w:vAlign w:val="bottom"/>
            <w:hideMark/>
          </w:tcPr>
          <w:p w14:paraId="5A1998B8"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1613</w:t>
            </w:r>
          </w:p>
        </w:tc>
        <w:tc>
          <w:tcPr>
            <w:tcW w:w="1120" w:type="dxa"/>
            <w:gridSpan w:val="2"/>
            <w:tcBorders>
              <w:top w:val="nil"/>
              <w:left w:val="nil"/>
              <w:bottom w:val="nil"/>
              <w:right w:val="nil"/>
            </w:tcBorders>
            <w:shd w:val="clear" w:color="auto" w:fill="auto"/>
            <w:noWrap/>
            <w:vAlign w:val="bottom"/>
            <w:hideMark/>
          </w:tcPr>
          <w:p w14:paraId="2304C0A2"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100.0</w:t>
            </w:r>
          </w:p>
        </w:tc>
      </w:tr>
      <w:tr w:rsidR="00390E69" w:rsidRPr="00D4200B" w14:paraId="647AA514" w14:textId="77777777" w:rsidTr="00C17917">
        <w:trPr>
          <w:gridAfter w:val="1"/>
          <w:wAfter w:w="93" w:type="dxa"/>
          <w:trHeight w:val="255"/>
        </w:trPr>
        <w:tc>
          <w:tcPr>
            <w:tcW w:w="3820" w:type="dxa"/>
            <w:gridSpan w:val="2"/>
            <w:tcBorders>
              <w:top w:val="nil"/>
              <w:left w:val="nil"/>
              <w:bottom w:val="nil"/>
              <w:right w:val="nil"/>
            </w:tcBorders>
            <w:shd w:val="clear" w:color="auto" w:fill="auto"/>
            <w:noWrap/>
            <w:vAlign w:val="bottom"/>
            <w:hideMark/>
          </w:tcPr>
          <w:p w14:paraId="3838567F" w14:textId="77777777" w:rsidR="00390E69" w:rsidRPr="00D4200B" w:rsidRDefault="00390E69" w:rsidP="00C17917">
            <w:pPr>
              <w:spacing w:after="0" w:line="240" w:lineRule="auto"/>
              <w:rPr>
                <w:rFonts w:ascii="Times New Roman" w:eastAsia="Times New Roman" w:hAnsi="Times New Roman"/>
                <w:sz w:val="20"/>
                <w:szCs w:val="20"/>
              </w:rPr>
            </w:pPr>
            <w:r w:rsidRPr="00D4200B">
              <w:rPr>
                <w:rFonts w:ascii="Times New Roman" w:eastAsia="Times New Roman" w:hAnsi="Times New Roman"/>
                <w:sz w:val="20"/>
                <w:szCs w:val="20"/>
              </w:rPr>
              <w:t>Not eligible to the composite measure</w:t>
            </w:r>
          </w:p>
        </w:tc>
        <w:tc>
          <w:tcPr>
            <w:tcW w:w="1120" w:type="dxa"/>
            <w:gridSpan w:val="2"/>
            <w:tcBorders>
              <w:top w:val="nil"/>
              <w:left w:val="nil"/>
              <w:bottom w:val="nil"/>
              <w:right w:val="nil"/>
            </w:tcBorders>
            <w:shd w:val="clear" w:color="auto" w:fill="auto"/>
            <w:noWrap/>
            <w:vAlign w:val="center"/>
            <w:hideMark/>
          </w:tcPr>
          <w:p w14:paraId="645B06A6"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48926</w:t>
            </w:r>
          </w:p>
        </w:tc>
        <w:tc>
          <w:tcPr>
            <w:tcW w:w="1120" w:type="dxa"/>
            <w:gridSpan w:val="2"/>
            <w:tcBorders>
              <w:top w:val="nil"/>
              <w:left w:val="nil"/>
              <w:bottom w:val="nil"/>
              <w:right w:val="nil"/>
            </w:tcBorders>
            <w:shd w:val="clear" w:color="auto" w:fill="auto"/>
            <w:noWrap/>
            <w:vAlign w:val="center"/>
            <w:hideMark/>
          </w:tcPr>
          <w:p w14:paraId="131AF735"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20.0</w:t>
            </w:r>
          </w:p>
        </w:tc>
        <w:tc>
          <w:tcPr>
            <w:tcW w:w="1120" w:type="dxa"/>
            <w:gridSpan w:val="2"/>
            <w:tcBorders>
              <w:top w:val="nil"/>
              <w:left w:val="nil"/>
              <w:bottom w:val="nil"/>
              <w:right w:val="nil"/>
            </w:tcBorders>
            <w:shd w:val="clear" w:color="auto" w:fill="auto"/>
            <w:noWrap/>
            <w:vAlign w:val="center"/>
            <w:hideMark/>
          </w:tcPr>
          <w:p w14:paraId="0C8A6B1F"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7</w:t>
            </w:r>
          </w:p>
        </w:tc>
        <w:tc>
          <w:tcPr>
            <w:tcW w:w="1120" w:type="dxa"/>
            <w:gridSpan w:val="2"/>
            <w:tcBorders>
              <w:top w:val="nil"/>
              <w:left w:val="nil"/>
              <w:bottom w:val="nil"/>
              <w:right w:val="nil"/>
            </w:tcBorders>
            <w:shd w:val="clear" w:color="auto" w:fill="auto"/>
            <w:noWrap/>
            <w:vAlign w:val="center"/>
            <w:hideMark/>
          </w:tcPr>
          <w:p w14:paraId="353C46F3"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0.4</w:t>
            </w:r>
          </w:p>
        </w:tc>
      </w:tr>
      <w:tr w:rsidR="00390E69" w:rsidRPr="00D4200B" w14:paraId="7602324C" w14:textId="77777777" w:rsidTr="00C17917">
        <w:trPr>
          <w:gridAfter w:val="1"/>
          <w:wAfter w:w="93" w:type="dxa"/>
          <w:trHeight w:val="270"/>
        </w:trPr>
        <w:tc>
          <w:tcPr>
            <w:tcW w:w="3820" w:type="dxa"/>
            <w:gridSpan w:val="2"/>
            <w:tcBorders>
              <w:top w:val="nil"/>
              <w:left w:val="nil"/>
              <w:bottom w:val="nil"/>
              <w:right w:val="nil"/>
            </w:tcBorders>
            <w:shd w:val="clear" w:color="auto" w:fill="auto"/>
            <w:noWrap/>
            <w:vAlign w:val="bottom"/>
            <w:hideMark/>
          </w:tcPr>
          <w:p w14:paraId="501BD113" w14:textId="77777777" w:rsidR="00390E69" w:rsidRPr="00D4200B" w:rsidRDefault="00390E69" w:rsidP="00C17917">
            <w:pPr>
              <w:spacing w:after="0" w:line="240" w:lineRule="auto"/>
              <w:rPr>
                <w:rFonts w:ascii="Times New Roman" w:eastAsia="Times New Roman" w:hAnsi="Times New Roman"/>
                <w:b/>
                <w:bCs/>
                <w:sz w:val="20"/>
                <w:szCs w:val="20"/>
              </w:rPr>
            </w:pPr>
            <w:r w:rsidRPr="00D4200B">
              <w:rPr>
                <w:rFonts w:ascii="Times New Roman" w:eastAsia="Times New Roman" w:hAnsi="Times New Roman"/>
                <w:b/>
                <w:bCs/>
                <w:sz w:val="20"/>
                <w:szCs w:val="20"/>
              </w:rPr>
              <w:t>Study Cohort</w:t>
            </w:r>
          </w:p>
        </w:tc>
        <w:tc>
          <w:tcPr>
            <w:tcW w:w="1120" w:type="dxa"/>
            <w:gridSpan w:val="2"/>
            <w:tcBorders>
              <w:top w:val="nil"/>
              <w:left w:val="nil"/>
              <w:bottom w:val="nil"/>
              <w:right w:val="nil"/>
            </w:tcBorders>
            <w:shd w:val="clear" w:color="auto" w:fill="auto"/>
            <w:noWrap/>
            <w:vAlign w:val="bottom"/>
            <w:hideMark/>
          </w:tcPr>
          <w:p w14:paraId="56309374"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195563</w:t>
            </w:r>
          </w:p>
        </w:tc>
        <w:tc>
          <w:tcPr>
            <w:tcW w:w="1120" w:type="dxa"/>
            <w:gridSpan w:val="2"/>
            <w:tcBorders>
              <w:top w:val="nil"/>
              <w:left w:val="nil"/>
              <w:bottom w:val="nil"/>
              <w:right w:val="nil"/>
            </w:tcBorders>
            <w:shd w:val="clear" w:color="auto" w:fill="auto"/>
            <w:noWrap/>
            <w:vAlign w:val="bottom"/>
            <w:hideMark/>
          </w:tcPr>
          <w:p w14:paraId="2095A2E8"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80.0</w:t>
            </w:r>
          </w:p>
        </w:tc>
        <w:tc>
          <w:tcPr>
            <w:tcW w:w="1120" w:type="dxa"/>
            <w:gridSpan w:val="2"/>
            <w:tcBorders>
              <w:top w:val="nil"/>
              <w:left w:val="nil"/>
              <w:bottom w:val="nil"/>
              <w:right w:val="nil"/>
            </w:tcBorders>
            <w:shd w:val="clear" w:color="auto" w:fill="auto"/>
            <w:noWrap/>
            <w:vAlign w:val="bottom"/>
            <w:hideMark/>
          </w:tcPr>
          <w:p w14:paraId="279768FD"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1606</w:t>
            </w:r>
          </w:p>
        </w:tc>
        <w:tc>
          <w:tcPr>
            <w:tcW w:w="1120" w:type="dxa"/>
            <w:gridSpan w:val="2"/>
            <w:tcBorders>
              <w:top w:val="nil"/>
              <w:left w:val="nil"/>
              <w:bottom w:val="nil"/>
              <w:right w:val="nil"/>
            </w:tcBorders>
            <w:shd w:val="clear" w:color="auto" w:fill="auto"/>
            <w:noWrap/>
            <w:vAlign w:val="bottom"/>
            <w:hideMark/>
          </w:tcPr>
          <w:p w14:paraId="76A3690E" w14:textId="77777777" w:rsidR="00390E69" w:rsidRPr="00D4200B" w:rsidRDefault="00390E69" w:rsidP="00C17917">
            <w:pPr>
              <w:spacing w:after="0" w:line="240" w:lineRule="auto"/>
              <w:jc w:val="center"/>
              <w:rPr>
                <w:rFonts w:ascii="Times New Roman" w:eastAsia="Times New Roman" w:hAnsi="Times New Roman"/>
                <w:b/>
                <w:bCs/>
                <w:sz w:val="20"/>
                <w:szCs w:val="20"/>
              </w:rPr>
            </w:pPr>
            <w:r w:rsidRPr="00D4200B">
              <w:rPr>
                <w:rFonts w:ascii="Times New Roman" w:eastAsia="Times New Roman" w:hAnsi="Times New Roman"/>
                <w:b/>
                <w:bCs/>
                <w:sz w:val="20"/>
                <w:szCs w:val="20"/>
              </w:rPr>
              <w:t>99.6</w:t>
            </w:r>
          </w:p>
        </w:tc>
      </w:tr>
      <w:tr w:rsidR="00390E69" w:rsidRPr="00D4200B" w14:paraId="3B283F09" w14:textId="77777777" w:rsidTr="00C17917">
        <w:trPr>
          <w:gridAfter w:val="1"/>
          <w:wAfter w:w="93" w:type="dxa"/>
          <w:trHeight w:val="255"/>
        </w:trPr>
        <w:tc>
          <w:tcPr>
            <w:tcW w:w="3820" w:type="dxa"/>
            <w:gridSpan w:val="2"/>
            <w:tcBorders>
              <w:top w:val="nil"/>
              <w:left w:val="nil"/>
              <w:bottom w:val="nil"/>
              <w:right w:val="nil"/>
            </w:tcBorders>
            <w:shd w:val="clear" w:color="auto" w:fill="auto"/>
            <w:noWrap/>
            <w:vAlign w:val="bottom"/>
            <w:hideMark/>
          </w:tcPr>
          <w:p w14:paraId="4D508352" w14:textId="77777777" w:rsidR="00390E69" w:rsidRPr="00D4200B" w:rsidRDefault="00390E69" w:rsidP="00C17917">
            <w:pPr>
              <w:spacing w:after="0" w:line="240" w:lineRule="auto"/>
              <w:rPr>
                <w:rFonts w:ascii="Times New Roman" w:eastAsia="Times New Roman" w:hAnsi="Times New Roman"/>
                <w:sz w:val="20"/>
                <w:szCs w:val="20"/>
              </w:rPr>
            </w:pPr>
            <w:r w:rsidRPr="00D4200B">
              <w:rPr>
                <w:rFonts w:ascii="Times New Roman" w:eastAsia="Times New Roman" w:hAnsi="Times New Roman"/>
                <w:sz w:val="20"/>
                <w:szCs w:val="20"/>
              </w:rPr>
              <w:t>The composite measure at discharge</w:t>
            </w:r>
          </w:p>
        </w:tc>
        <w:tc>
          <w:tcPr>
            <w:tcW w:w="1120" w:type="dxa"/>
            <w:gridSpan w:val="2"/>
            <w:tcBorders>
              <w:top w:val="nil"/>
              <w:left w:val="nil"/>
              <w:bottom w:val="nil"/>
              <w:right w:val="nil"/>
            </w:tcBorders>
            <w:shd w:val="clear" w:color="auto" w:fill="auto"/>
            <w:noWrap/>
            <w:vAlign w:val="bottom"/>
            <w:hideMark/>
          </w:tcPr>
          <w:p w14:paraId="24CAC86B"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159321</w:t>
            </w:r>
          </w:p>
        </w:tc>
        <w:tc>
          <w:tcPr>
            <w:tcW w:w="1120" w:type="dxa"/>
            <w:gridSpan w:val="2"/>
            <w:tcBorders>
              <w:top w:val="nil"/>
              <w:left w:val="nil"/>
              <w:bottom w:val="nil"/>
              <w:right w:val="nil"/>
            </w:tcBorders>
            <w:shd w:val="clear" w:color="auto" w:fill="auto"/>
            <w:noWrap/>
            <w:vAlign w:val="bottom"/>
            <w:hideMark/>
          </w:tcPr>
          <w:p w14:paraId="12776C5E"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81.47</w:t>
            </w:r>
          </w:p>
        </w:tc>
        <w:tc>
          <w:tcPr>
            <w:tcW w:w="1120" w:type="dxa"/>
            <w:gridSpan w:val="2"/>
            <w:tcBorders>
              <w:top w:val="nil"/>
              <w:left w:val="nil"/>
              <w:bottom w:val="nil"/>
              <w:right w:val="nil"/>
            </w:tcBorders>
            <w:shd w:val="clear" w:color="auto" w:fill="auto"/>
            <w:noWrap/>
            <w:vAlign w:val="bottom"/>
            <w:hideMark/>
          </w:tcPr>
          <w:p w14:paraId="0A850E2B"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1589</w:t>
            </w:r>
          </w:p>
        </w:tc>
        <w:tc>
          <w:tcPr>
            <w:tcW w:w="1120" w:type="dxa"/>
            <w:gridSpan w:val="2"/>
            <w:tcBorders>
              <w:top w:val="nil"/>
              <w:left w:val="nil"/>
              <w:bottom w:val="nil"/>
              <w:right w:val="nil"/>
            </w:tcBorders>
            <w:shd w:val="clear" w:color="auto" w:fill="auto"/>
            <w:noWrap/>
            <w:vAlign w:val="bottom"/>
            <w:hideMark/>
          </w:tcPr>
          <w:p w14:paraId="2D7D4E0E" w14:textId="77777777" w:rsidR="00390E69" w:rsidRPr="00D4200B" w:rsidRDefault="00390E69" w:rsidP="00C17917">
            <w:pPr>
              <w:spacing w:after="0" w:line="240" w:lineRule="auto"/>
              <w:jc w:val="center"/>
              <w:rPr>
                <w:rFonts w:ascii="Times New Roman" w:eastAsia="Times New Roman" w:hAnsi="Times New Roman"/>
                <w:sz w:val="20"/>
                <w:szCs w:val="20"/>
              </w:rPr>
            </w:pPr>
            <w:r w:rsidRPr="00D4200B">
              <w:rPr>
                <w:rFonts w:ascii="Times New Roman" w:eastAsia="Times New Roman" w:hAnsi="Times New Roman"/>
                <w:sz w:val="20"/>
                <w:szCs w:val="20"/>
              </w:rPr>
              <w:t>98.94</w:t>
            </w:r>
          </w:p>
        </w:tc>
      </w:tr>
    </w:tbl>
    <w:p w14:paraId="4F0CD799" w14:textId="77777777" w:rsidR="00390E69" w:rsidRDefault="00390E69" w:rsidP="00092566">
      <w:pPr>
        <w:autoSpaceDE w:val="0"/>
        <w:autoSpaceDN w:val="0"/>
        <w:adjustRightInd w:val="0"/>
        <w:spacing w:after="0" w:line="240" w:lineRule="auto"/>
        <w:rPr>
          <w:rFonts w:cstheme="minorHAnsi"/>
          <w:bCs/>
        </w:rPr>
      </w:pPr>
    </w:p>
    <w:p w14:paraId="0FB67DBE" w14:textId="77777777" w:rsidR="00092566" w:rsidRPr="00092566" w:rsidRDefault="00092566" w:rsidP="00092566">
      <w:pPr>
        <w:autoSpaceDE w:val="0"/>
        <w:autoSpaceDN w:val="0"/>
        <w:adjustRightInd w:val="0"/>
        <w:spacing w:after="0" w:line="240" w:lineRule="auto"/>
        <w:rPr>
          <w:rFonts w:cstheme="minorHAnsi"/>
          <w:bCs/>
        </w:rPr>
      </w:pPr>
    </w:p>
    <w:p w14:paraId="0FB67DBF" w14:textId="598DA7EF" w:rsidR="007422FD" w:rsidRDefault="00A564F9" w:rsidP="00DB3627">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4064724A" w14:textId="46D28DBF" w:rsidR="00E02C89" w:rsidRPr="00E02C89" w:rsidRDefault="00E02C89" w:rsidP="00DB3627">
      <w:pPr>
        <w:autoSpaceDE w:val="0"/>
        <w:autoSpaceDN w:val="0"/>
        <w:adjustRightInd w:val="0"/>
        <w:spacing w:after="0" w:line="240" w:lineRule="auto"/>
        <w:rPr>
          <w:rFonts w:cstheme="minorHAnsi"/>
          <w:bCs/>
          <w:color w:val="FF0000"/>
          <w:u w:val="single"/>
        </w:rPr>
      </w:pPr>
      <w:r w:rsidRPr="00E02C89">
        <w:rPr>
          <w:rFonts w:cstheme="minorHAnsi"/>
          <w:bCs/>
          <w:color w:val="FF0000"/>
          <w:u w:val="single"/>
        </w:rPr>
        <w:t>2019 submission</w:t>
      </w:r>
    </w:p>
    <w:p w14:paraId="6881637C" w14:textId="77777777" w:rsidR="00E02C89" w:rsidRDefault="00E02C89" w:rsidP="00DB3627">
      <w:pPr>
        <w:autoSpaceDE w:val="0"/>
        <w:autoSpaceDN w:val="0"/>
        <w:adjustRightInd w:val="0"/>
        <w:spacing w:after="0" w:line="240" w:lineRule="auto"/>
        <w:rPr>
          <w:rFonts w:cstheme="minorHAnsi"/>
          <w:bCs/>
        </w:rPr>
      </w:pPr>
    </w:p>
    <w:p w14:paraId="148D07BC" w14:textId="143490C4" w:rsidR="00DB2DF1" w:rsidRDefault="00C32335" w:rsidP="00390E69">
      <w:pPr>
        <w:widowControl w:val="0"/>
        <w:autoSpaceDE w:val="0"/>
        <w:autoSpaceDN w:val="0"/>
        <w:adjustRightInd w:val="0"/>
        <w:spacing w:after="0" w:line="200" w:lineRule="exact"/>
        <w:rPr>
          <w:rFonts w:asciiTheme="majorHAnsi" w:eastAsia="MS Gothic" w:hAnsiTheme="majorHAnsi" w:cs="Calibri"/>
          <w:bCs/>
          <w:color w:val="000000"/>
          <w:spacing w:val="1"/>
          <w:u w:val="single"/>
        </w:rPr>
      </w:pPr>
      <w:r>
        <w:rPr>
          <w:rFonts w:cstheme="minorHAnsi"/>
          <w:color w:val="FF0000"/>
        </w:rPr>
        <w:t xml:space="preserve">While the measure </w:t>
      </w:r>
      <w:r w:rsidR="00517F67">
        <w:rPr>
          <w:rFonts w:cstheme="minorHAnsi"/>
          <w:color w:val="FF0000"/>
        </w:rPr>
        <w:t>language has been revised to</w:t>
      </w:r>
      <w:r>
        <w:rPr>
          <w:rFonts w:cstheme="minorHAnsi"/>
          <w:color w:val="FF0000"/>
        </w:rPr>
        <w:t xml:space="preserve"> cl</w:t>
      </w:r>
      <w:r w:rsidR="00517F67">
        <w:rPr>
          <w:rFonts w:cstheme="minorHAnsi"/>
          <w:color w:val="FF0000"/>
        </w:rPr>
        <w:t xml:space="preserve">arify </w:t>
      </w:r>
      <w:r w:rsidR="00517F67" w:rsidRPr="007D30AC">
        <w:rPr>
          <w:rFonts w:eastAsia="MS Gothic" w:cs="Calibri"/>
          <w:bCs/>
          <w:color w:val="FF0000"/>
          <w:spacing w:val="1"/>
        </w:rPr>
        <w:t>and simplify the measure calculation</w:t>
      </w:r>
      <w:r w:rsidR="002E64C7">
        <w:rPr>
          <w:rFonts w:eastAsia="MS Gothic" w:cs="Calibri"/>
          <w:bCs/>
          <w:color w:val="FF0000"/>
          <w:spacing w:val="1"/>
        </w:rPr>
        <w:t>, the results in Table 6</w:t>
      </w:r>
      <w:r w:rsidR="00517F67">
        <w:rPr>
          <w:rFonts w:eastAsia="MS Gothic" w:cs="Calibri"/>
          <w:bCs/>
          <w:color w:val="FF0000"/>
          <w:spacing w:val="1"/>
        </w:rPr>
        <w:t xml:space="preserve"> when compared to the table from 2015 show that similar numbers and percentages of patient </w:t>
      </w:r>
      <w:proofErr w:type="gramStart"/>
      <w:r w:rsidR="00517F67">
        <w:rPr>
          <w:rFonts w:eastAsia="MS Gothic" w:cs="Calibri"/>
          <w:bCs/>
          <w:color w:val="FF0000"/>
          <w:spacing w:val="1"/>
        </w:rPr>
        <w:t>stays</w:t>
      </w:r>
      <w:proofErr w:type="gramEnd"/>
      <w:r w:rsidR="00517F67">
        <w:rPr>
          <w:rFonts w:eastAsia="MS Gothic" w:cs="Calibri"/>
          <w:bCs/>
          <w:color w:val="FF0000"/>
          <w:spacing w:val="1"/>
        </w:rPr>
        <w:t xml:space="preserve"> and facilities remain in the denominator or measure cohort. Specifically</w:t>
      </w:r>
      <w:r w:rsidR="00FE49AA">
        <w:rPr>
          <w:rFonts w:eastAsia="MS Gothic" w:cs="Calibri"/>
          <w:bCs/>
          <w:color w:val="FF0000"/>
          <w:spacing w:val="1"/>
        </w:rPr>
        <w:t>,</w:t>
      </w:r>
      <w:r w:rsidR="00517F67">
        <w:rPr>
          <w:rFonts w:eastAsia="MS Gothic" w:cs="Calibri"/>
          <w:bCs/>
          <w:color w:val="FF0000"/>
          <w:spacing w:val="1"/>
        </w:rPr>
        <w:t xml:space="preserve"> 75.5% of patient stays and 99.4% of all facilities are included based on the most recent ana</w:t>
      </w:r>
      <w:r w:rsidR="00D75C62">
        <w:rPr>
          <w:rFonts w:eastAsia="MS Gothic" w:cs="Calibri"/>
          <w:bCs/>
          <w:color w:val="FF0000"/>
          <w:spacing w:val="1"/>
        </w:rPr>
        <w:t>lysis, which is only a difference</w:t>
      </w:r>
      <w:r w:rsidR="00517F67">
        <w:rPr>
          <w:rFonts w:eastAsia="MS Gothic" w:cs="Calibri"/>
          <w:bCs/>
          <w:color w:val="FF0000"/>
          <w:spacing w:val="1"/>
        </w:rPr>
        <w:t xml:space="preserve"> of </w:t>
      </w:r>
      <w:r w:rsidR="006D5F35">
        <w:rPr>
          <w:rFonts w:eastAsia="MS Gothic" w:cs="Calibri"/>
          <w:bCs/>
          <w:color w:val="FF0000"/>
          <w:spacing w:val="1"/>
        </w:rPr>
        <w:t>-</w:t>
      </w:r>
      <w:r w:rsidR="00517F67">
        <w:rPr>
          <w:rFonts w:eastAsia="MS Gothic" w:cs="Calibri"/>
          <w:bCs/>
          <w:color w:val="FF0000"/>
          <w:spacing w:val="1"/>
        </w:rPr>
        <w:t xml:space="preserve">4.5% and </w:t>
      </w:r>
      <w:r w:rsidR="006D5F35">
        <w:rPr>
          <w:rFonts w:eastAsia="MS Gothic" w:cs="Calibri"/>
          <w:bCs/>
          <w:color w:val="FF0000"/>
          <w:spacing w:val="1"/>
        </w:rPr>
        <w:t>-</w:t>
      </w:r>
      <w:r w:rsidR="00517F67">
        <w:rPr>
          <w:rFonts w:eastAsia="MS Gothic" w:cs="Calibri"/>
          <w:bCs/>
          <w:color w:val="FF0000"/>
          <w:spacing w:val="1"/>
        </w:rPr>
        <w:t>0.2%</w:t>
      </w:r>
      <w:r w:rsidR="00D75C62">
        <w:rPr>
          <w:rFonts w:eastAsia="MS Gothic" w:cs="Calibri"/>
          <w:bCs/>
          <w:color w:val="FF0000"/>
          <w:spacing w:val="1"/>
        </w:rPr>
        <w:t xml:space="preserve"> from the 2015 analysis</w:t>
      </w:r>
      <w:r w:rsidR="00FE49AA">
        <w:rPr>
          <w:rFonts w:eastAsia="MS Gothic" w:cs="Calibri"/>
          <w:bCs/>
          <w:color w:val="FF0000"/>
          <w:spacing w:val="1"/>
        </w:rPr>
        <w:t>,</w:t>
      </w:r>
      <w:r w:rsidR="00517F67">
        <w:rPr>
          <w:rFonts w:eastAsia="MS Gothic" w:cs="Calibri"/>
          <w:bCs/>
          <w:color w:val="FF0000"/>
          <w:spacing w:val="1"/>
        </w:rPr>
        <w:t xml:space="preserve"> respectively. </w:t>
      </w:r>
    </w:p>
    <w:p w14:paraId="06618451" w14:textId="77777777" w:rsidR="00DB2DF1" w:rsidRDefault="00DB2DF1" w:rsidP="00390E69">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1D827C0" w14:textId="77777777" w:rsidR="00DB2DF1" w:rsidRDefault="00DB2DF1" w:rsidP="00390E69">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09104D7" w14:textId="661DD744" w:rsidR="00390E69" w:rsidRPr="001B0F69" w:rsidRDefault="00390E69" w:rsidP="00390E69">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767382DF" w14:textId="77777777" w:rsidR="00390E69" w:rsidRDefault="00390E69" w:rsidP="00390E69">
      <w:pPr>
        <w:autoSpaceDE w:val="0"/>
        <w:autoSpaceDN w:val="0"/>
        <w:adjustRightInd w:val="0"/>
        <w:spacing w:after="0" w:line="240" w:lineRule="auto"/>
        <w:rPr>
          <w:rFonts w:asciiTheme="majorHAnsi" w:hAnsiTheme="majorHAnsi" w:cstheme="minorHAnsi"/>
          <w:bCs/>
        </w:rPr>
      </w:pPr>
    </w:p>
    <w:p w14:paraId="02C0267C" w14:textId="2425E4AA" w:rsidR="00390E69" w:rsidRPr="00390E69" w:rsidRDefault="00390E69" w:rsidP="00DB3627">
      <w:pPr>
        <w:autoSpaceDE w:val="0"/>
        <w:autoSpaceDN w:val="0"/>
        <w:adjustRightInd w:val="0"/>
        <w:spacing w:after="0" w:line="240" w:lineRule="auto"/>
        <w:rPr>
          <w:rFonts w:asciiTheme="majorHAnsi" w:hAnsiTheme="majorHAnsi" w:cstheme="minorHAnsi"/>
          <w:bCs/>
        </w:rPr>
      </w:pPr>
      <w:r w:rsidRPr="00C36E34">
        <w:rPr>
          <w:rFonts w:asciiTheme="majorHAnsi" w:hAnsiTheme="majorHAnsi" w:cstheme="minorHAnsi"/>
          <w:bCs/>
        </w:rPr>
        <w:t xml:space="preserve">As noted above, there are no 'discretionary' exclusions. All exclusions are necessary to the accurate calculation of performance on the composite measure. For example, patients need to survive to discharge to be eligible for the measure. Similarly, it would be inappropriate to calculate the measure among </w:t>
      </w:r>
      <w:proofErr w:type="gramStart"/>
      <w:r w:rsidRPr="00C36E34">
        <w:rPr>
          <w:rFonts w:asciiTheme="majorHAnsi" w:hAnsiTheme="majorHAnsi" w:cstheme="minorHAnsi"/>
          <w:bCs/>
        </w:rPr>
        <w:t>patients</w:t>
      </w:r>
      <w:proofErr w:type="gramEnd"/>
      <w:r w:rsidRPr="00C36E34">
        <w:rPr>
          <w:rFonts w:asciiTheme="majorHAnsi" w:hAnsiTheme="majorHAnsi" w:cstheme="minorHAnsi"/>
          <w:bCs/>
        </w:rPr>
        <w:t xml:space="preserve"> </w:t>
      </w:r>
      <w:r>
        <w:rPr>
          <w:rFonts w:asciiTheme="majorHAnsi" w:hAnsiTheme="majorHAnsi" w:cstheme="minorHAnsi"/>
          <w:bCs/>
        </w:rPr>
        <w:t xml:space="preserve">ineligible for the medications. </w:t>
      </w:r>
    </w:p>
    <w:p w14:paraId="0FB67DC0"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FB67DC1" w14:textId="53C2549F" w:rsidR="00AC1D8E" w:rsidRPr="0086464B" w:rsidRDefault="00A564F9" w:rsidP="00AC1D8E">
      <w:pPr>
        <w:autoSpaceDE w:val="0"/>
        <w:autoSpaceDN w:val="0"/>
        <w:adjustRightInd w:val="0"/>
        <w:spacing w:after="0" w:line="240" w:lineRule="auto"/>
        <w:rPr>
          <w:rFonts w:cstheme="minorHAnsi"/>
          <w:b/>
          <w:bCs/>
          <w:i/>
        </w:rPr>
      </w:pPr>
      <w:bookmarkStart w:id="14" w:name="section2b4"/>
      <w:bookmarkEnd w:id="14"/>
      <w:r w:rsidRPr="00A25024">
        <w:rPr>
          <w:rFonts w:cstheme="minorHAnsi"/>
          <w:b/>
          <w:bCs/>
        </w:rPr>
        <w:t>2b</w:t>
      </w:r>
      <w:r>
        <w:rPr>
          <w:rFonts w:cstheme="minorHAnsi"/>
          <w:b/>
          <w:bCs/>
        </w:rPr>
        <w:t>3</w:t>
      </w:r>
      <w:r w:rsidR="00092566" w:rsidRPr="00A25024">
        <w:rPr>
          <w:rFonts w:cstheme="minorHAnsi"/>
          <w:b/>
          <w:bCs/>
        </w:rPr>
        <w:t>. RISK ADJUSTMENT/STRATIFICATION FOR OUTCOME OR RESOURCE USE MEASURES</w:t>
      </w:r>
      <w:r w:rsidR="00092566" w:rsidRPr="00A25024">
        <w:rPr>
          <w:rFonts w:cstheme="minorHAnsi"/>
          <w:bCs/>
        </w:rPr>
        <w:br/>
      </w:r>
      <w:r w:rsidR="00FE5D02" w:rsidRPr="00FC5DE1">
        <w:rPr>
          <w:rFonts w:cstheme="minorHAnsi"/>
          <w:b/>
          <w:bCs/>
          <w:i/>
          <w:u w:val="single"/>
        </w:rPr>
        <w:t>Note</w:t>
      </w:r>
      <w:r w:rsidR="00FE5D02" w:rsidRPr="00FC5DE1">
        <w:rPr>
          <w:rFonts w:cstheme="minorHAnsi"/>
          <w:b/>
          <w:bCs/>
          <w:i/>
        </w:rPr>
        <w:t xml:space="preserve">: </w:t>
      </w:r>
      <w:r w:rsidR="00FE5D02" w:rsidRPr="00FC5DE1">
        <w:rPr>
          <w:rFonts w:cstheme="minorHAnsi"/>
          <w:bCs/>
          <w:i/>
        </w:rPr>
        <w:t xml:space="preserve"> Applies to all outcome or resource use component measures, unless already endorsed or are being submitted for individual endorsement.</w:t>
      </w:r>
      <w:r w:rsidR="00FE5D02" w:rsidRPr="00FC5DE1">
        <w:rPr>
          <w:rFonts w:cstheme="minorHAnsi"/>
          <w:bCs/>
        </w:rPr>
        <w:br/>
      </w:r>
      <w:r w:rsidR="00AC1D8E" w:rsidRPr="00FE5D02">
        <w:rPr>
          <w:rFonts w:cstheme="minorHAnsi"/>
          <w:b/>
          <w:bCs/>
          <w:i/>
        </w:rPr>
        <w:t>If not an intermediate or health outcome</w:t>
      </w:r>
      <w:r w:rsidR="00127C06" w:rsidRPr="00FE5D02">
        <w:rPr>
          <w:rFonts w:cstheme="minorHAnsi"/>
          <w:b/>
          <w:bCs/>
          <w:i/>
        </w:rPr>
        <w:t>,</w:t>
      </w:r>
      <w:r w:rsidR="00AC1D8E" w:rsidRPr="00FE5D02">
        <w:rPr>
          <w:rFonts w:cstheme="minorHAnsi"/>
          <w:b/>
          <w:bCs/>
          <w:i/>
        </w:rPr>
        <w:t xml:space="preserve"> </w:t>
      </w:r>
      <w:r w:rsidR="00127C06" w:rsidRPr="00FE5D02">
        <w:rPr>
          <w:rFonts w:cstheme="minorHAnsi"/>
          <w:b/>
          <w:bCs/>
          <w:i/>
        </w:rPr>
        <w:t xml:space="preserve">or PRO-PM, </w:t>
      </w:r>
      <w:r w:rsidR="00AC1D8E" w:rsidRPr="00FE5D02">
        <w:rPr>
          <w:rFonts w:cstheme="minorHAnsi"/>
          <w:b/>
          <w:bCs/>
          <w:i/>
        </w:rPr>
        <w:t xml:space="preserve">or resource use measure, </w:t>
      </w:r>
      <w:r w:rsidR="00BE592D" w:rsidRPr="00FE5D02">
        <w:rPr>
          <w:rFonts w:cstheme="minorHAnsi"/>
          <w:b/>
          <w:bCs/>
          <w:i/>
        </w:rPr>
        <w:t xml:space="preserve">skip to section </w:t>
      </w:r>
      <w:hyperlink w:anchor="section2b5" w:history="1">
        <w:r w:rsidR="006C4E45" w:rsidRPr="00FE5D02">
          <w:rPr>
            <w:rStyle w:val="Hyperlink"/>
            <w:rFonts w:cstheme="minorHAnsi"/>
            <w:b/>
            <w:bCs/>
            <w:i/>
          </w:rPr>
          <w:t>2b</w:t>
        </w:r>
        <w:r w:rsidR="006C4E45">
          <w:rPr>
            <w:rStyle w:val="Hyperlink"/>
            <w:rFonts w:cstheme="minorHAnsi"/>
            <w:b/>
            <w:bCs/>
            <w:i/>
          </w:rPr>
          <w:t>4</w:t>
        </w:r>
      </w:hyperlink>
      <w:r w:rsidR="00BE592D" w:rsidRPr="00FE5D02">
        <w:rPr>
          <w:rFonts w:cstheme="minorHAnsi"/>
          <w:b/>
          <w:bCs/>
          <w:i/>
        </w:rPr>
        <w:t>.</w:t>
      </w:r>
    </w:p>
    <w:p w14:paraId="0FB67DC2" w14:textId="77777777" w:rsidR="008871A9" w:rsidRDefault="008871A9" w:rsidP="00092566">
      <w:pPr>
        <w:autoSpaceDE w:val="0"/>
        <w:autoSpaceDN w:val="0"/>
        <w:adjustRightInd w:val="0"/>
        <w:spacing w:after="0" w:line="240" w:lineRule="auto"/>
        <w:rPr>
          <w:rFonts w:cstheme="minorHAnsi"/>
          <w:b/>
          <w:bCs/>
        </w:rPr>
      </w:pPr>
    </w:p>
    <w:p w14:paraId="0FB67DC3" w14:textId="353F4DA7" w:rsidR="00743E46" w:rsidRDefault="00A564F9" w:rsidP="00092566">
      <w:pPr>
        <w:autoSpaceDE w:val="0"/>
        <w:autoSpaceDN w:val="0"/>
        <w:adjustRightInd w:val="0"/>
        <w:spacing w:after="0" w:line="240" w:lineRule="auto"/>
        <w:rPr>
          <w:rFonts w:cstheme="minorHAnsi"/>
          <w:b/>
          <w:bCs/>
        </w:rPr>
      </w:pPr>
      <w:r w:rsidRPr="005232D6">
        <w:rPr>
          <w:rFonts w:cstheme="minorHAnsi"/>
          <w:b/>
          <w:bCs/>
        </w:rPr>
        <w:t>2b</w:t>
      </w:r>
      <w:r>
        <w:rPr>
          <w:rFonts w:cstheme="minorHAnsi"/>
          <w:b/>
          <w:bCs/>
        </w:rPr>
        <w:t>3</w:t>
      </w:r>
      <w:r w:rsidR="00092566" w:rsidRPr="005232D6">
        <w:rPr>
          <w:rFonts w:cstheme="minorHAnsi"/>
          <w:b/>
          <w:bCs/>
        </w:rPr>
        <w:t xml:space="preserve">.1. </w:t>
      </w:r>
      <w:r w:rsidR="00743E46" w:rsidRPr="005232D6">
        <w:rPr>
          <w:rFonts w:cstheme="minorHAnsi"/>
          <w:b/>
          <w:bCs/>
        </w:rPr>
        <w:t>What method of controlling for differences in case mix is used?</w:t>
      </w:r>
      <w:r w:rsidR="00FE5D02" w:rsidRPr="00FE5D02">
        <w:rPr>
          <w:rFonts w:cstheme="minorHAnsi"/>
          <w:bCs/>
          <w:i/>
        </w:rPr>
        <w:t xml:space="preserve"> </w:t>
      </w:r>
      <w:r w:rsidR="00FE5D02" w:rsidRPr="00FC5DE1">
        <w:rPr>
          <w:rFonts w:cstheme="minorHAnsi"/>
          <w:bCs/>
          <w:i/>
        </w:rPr>
        <w:t>(check all that apply)</w:t>
      </w:r>
    </w:p>
    <w:p w14:paraId="0FB67DC4" w14:textId="77777777" w:rsidR="00FE5D02" w:rsidRDefault="00492D8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FE5D02" w:rsidRPr="00FC5DE1">
        <w:rPr>
          <w:rFonts w:cstheme="minorHAnsi"/>
          <w:b/>
          <w:bCs/>
        </w:rPr>
        <w:t>Endorsed (or submitted) as individual performance measures</w:t>
      </w:r>
      <w:r w:rsidR="00FE5D02" w:rsidRPr="005232D6">
        <w:rPr>
          <w:rFonts w:cstheme="minorHAnsi"/>
          <w:b/>
          <w:bCs/>
        </w:rPr>
        <w:t xml:space="preserve"> </w:t>
      </w:r>
    </w:p>
    <w:p w14:paraId="0FB67DC5" w14:textId="5936E5CB" w:rsidR="00033038" w:rsidRPr="005232D6" w:rsidRDefault="00492D8C" w:rsidP="00092566">
      <w:pPr>
        <w:autoSpaceDE w:val="0"/>
        <w:autoSpaceDN w:val="0"/>
        <w:adjustRightInd w:val="0"/>
        <w:spacing w:after="0" w:line="240" w:lineRule="auto"/>
        <w:rPr>
          <w:rFonts w:cstheme="minorHAnsi"/>
          <w:b/>
          <w:bCs/>
        </w:rPr>
      </w:pPr>
      <w:sdt>
        <w:sdtPr>
          <w:rPr>
            <w:rFonts w:asciiTheme="majorHAnsi" w:hAnsiTheme="majorHAnsi" w:cstheme="minorHAnsi"/>
            <w:bCs/>
            <w:color w:val="0000FF"/>
          </w:rPr>
          <w:id w:val="924149588"/>
          <w14:checkbox>
            <w14:checked w14:val="1"/>
            <w14:checkedState w14:val="2612" w14:font="MS Gothic"/>
            <w14:uncheckedState w14:val="2610" w14:font="MS Gothic"/>
          </w14:checkbox>
        </w:sdtPr>
        <w:sdtContent>
          <w:r w:rsidR="00390E69">
            <w:rPr>
              <w:rFonts w:ascii="MS Gothic" w:eastAsia="MS Gothic" w:hAnsi="MS Gothic" w:cstheme="minorHAnsi" w:hint="eastAsia"/>
              <w:bCs/>
              <w:color w:val="0000FF"/>
            </w:rPr>
            <w:t>☒</w:t>
          </w:r>
        </w:sdtContent>
      </w:sdt>
      <w:r w:rsidR="00390E69" w:rsidRPr="005232D6">
        <w:rPr>
          <w:rFonts w:cstheme="minorHAnsi"/>
          <w:b/>
          <w:bCs/>
        </w:rPr>
        <w:t xml:space="preserve"> </w:t>
      </w:r>
      <w:r w:rsidR="00033038" w:rsidRPr="00390E69">
        <w:rPr>
          <w:rFonts w:cstheme="minorHAnsi"/>
          <w:b/>
          <w:bCs/>
          <w:highlight w:val="yellow"/>
        </w:rPr>
        <w:t>No risk adjustment or stratification</w:t>
      </w:r>
    </w:p>
    <w:p w14:paraId="0FB67DC6" w14:textId="793B003F" w:rsidR="00743E46" w:rsidRPr="005232D6" w:rsidRDefault="00492D8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951CB0" w:rsidRPr="005232D6">
        <w:rPr>
          <w:rFonts w:cstheme="minorHAnsi"/>
          <w:b/>
          <w:bCs/>
        </w:rPr>
        <w:t xml:space="preserve">Statistical risk model </w:t>
      </w:r>
      <w:r w:rsidR="00951CB0"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951CB0" w:rsidRPr="00050A3E">
            <w:rPr>
              <w:rStyle w:val="PlaceholderText"/>
            </w:rPr>
            <w:t>Click here to enter number of factors</w:t>
          </w:r>
        </w:sdtContent>
      </w:sdt>
      <w:r w:rsidR="00951CB0" w:rsidRPr="006F22A5">
        <w:rPr>
          <w:rStyle w:val="Style4"/>
          <w:u w:val="none"/>
        </w:rPr>
        <w:t xml:space="preserve"> </w:t>
      </w:r>
      <w:r w:rsidR="00951CB0" w:rsidRPr="005232D6">
        <w:rPr>
          <w:rFonts w:cstheme="minorHAnsi"/>
          <w:b/>
          <w:bCs/>
        </w:rPr>
        <w:t>risk factors</w:t>
      </w:r>
    </w:p>
    <w:p w14:paraId="0FB67DC7" w14:textId="732C90D8" w:rsidR="00743E46" w:rsidRPr="005232D6" w:rsidRDefault="00492D8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A97C65">
        <w:rPr>
          <w:rFonts w:cstheme="minorHAnsi"/>
          <w:b/>
          <w:bCs/>
        </w:rPr>
        <w:t>by</w:t>
      </w:r>
      <w:r w:rsidR="00E562C0" w:rsidRPr="00050A3E">
        <w:rPr>
          <w:rStyle w:val="Style4"/>
          <w:u w:val="none"/>
        </w:rPr>
        <w:t xml:space="preserve">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A564F9" w:rsidRPr="00050A3E">
            <w:rPr>
              <w:rStyle w:val="PlaceholderText"/>
            </w:rPr>
            <w:t>Click here to enter number of categories</w:t>
          </w:r>
        </w:sdtContent>
      </w:sdt>
      <w:r w:rsidR="00A564F9" w:rsidRPr="00050A3E">
        <w:rPr>
          <w:rFonts w:cstheme="minorHAnsi"/>
          <w:b/>
          <w:bCs/>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FB67DC8" w14:textId="77777777" w:rsidR="00743E46" w:rsidRPr="005232D6" w:rsidRDefault="00492D8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FB67DC9" w14:textId="77777777" w:rsidR="00743E46" w:rsidRDefault="00743E46" w:rsidP="00092566">
      <w:pPr>
        <w:autoSpaceDE w:val="0"/>
        <w:autoSpaceDN w:val="0"/>
        <w:adjustRightInd w:val="0"/>
        <w:spacing w:after="0" w:line="240" w:lineRule="auto"/>
        <w:rPr>
          <w:rFonts w:cstheme="minorHAnsi"/>
          <w:b/>
          <w:bCs/>
        </w:rPr>
      </w:pPr>
    </w:p>
    <w:p w14:paraId="0FB67DCA" w14:textId="1E5E9E45" w:rsidR="00092566" w:rsidRDefault="00A564F9" w:rsidP="00F34FAB">
      <w:pPr>
        <w:autoSpaceDE w:val="0"/>
        <w:autoSpaceDN w:val="0"/>
        <w:adjustRightInd w:val="0"/>
        <w:spacing w:after="0" w:line="240" w:lineRule="auto"/>
        <w:rPr>
          <w:rFonts w:cstheme="minorHAnsi"/>
          <w:bCs/>
        </w:rPr>
      </w:pPr>
      <w:r w:rsidRPr="00E33FEF">
        <w:rPr>
          <w:rFonts w:cstheme="minorHAnsi"/>
          <w:b/>
          <w:bCs/>
        </w:rPr>
        <w:t>2b</w:t>
      </w:r>
      <w:r>
        <w:rPr>
          <w:rFonts w:cstheme="minorHAnsi"/>
          <w:b/>
          <w:bCs/>
        </w:rPr>
        <w:t>3</w:t>
      </w:r>
      <w:r w:rsidR="000B7D57" w:rsidRPr="00E33FEF">
        <w:rPr>
          <w:rFonts w:cstheme="minorHAnsi"/>
          <w:b/>
          <w:bCs/>
        </w:rPr>
        <w:t xml:space="preserve">.1.1 </w:t>
      </w:r>
      <w:r w:rsidR="00F34FAB" w:rsidRPr="00E33FEF">
        <w:rPr>
          <w:rFonts w:ascii="Calibri" w:eastAsia="MS Mincho" w:hAnsi="Calibri" w:cs="Calibri"/>
          <w:b/>
          <w:bCs/>
        </w:rPr>
        <w:t>If using statistical risk model</w:t>
      </w:r>
      <w:r w:rsidR="00542758">
        <w:rPr>
          <w:rFonts w:ascii="Calibri" w:eastAsia="MS Mincho" w:hAnsi="Calibri" w:cs="Calibri"/>
          <w:b/>
          <w:bCs/>
        </w:rPr>
        <w:t>s</w:t>
      </w:r>
      <w:r w:rsidR="00F34FAB" w:rsidRPr="00E33FEF">
        <w:rPr>
          <w:rFonts w:ascii="Calibri" w:eastAsia="MS Mincho" w:hAnsi="Calibri" w:cs="Calibri"/>
          <w:b/>
          <w:bCs/>
        </w:rPr>
        <w:t xml:space="preserve">, provide detailed risk model specifications, including the risk model method, risk factors, coefficients, equations, codes with descriptors, and definitions. </w:t>
      </w:r>
    </w:p>
    <w:p w14:paraId="0FB67DCB" w14:textId="77777777" w:rsidR="000B7D57" w:rsidRPr="00A25024" w:rsidRDefault="000B7D57" w:rsidP="00092566">
      <w:pPr>
        <w:autoSpaceDE w:val="0"/>
        <w:autoSpaceDN w:val="0"/>
        <w:adjustRightInd w:val="0"/>
        <w:spacing w:after="0" w:line="240" w:lineRule="auto"/>
        <w:rPr>
          <w:rFonts w:cstheme="minorHAnsi"/>
          <w:bCs/>
        </w:rPr>
      </w:pPr>
    </w:p>
    <w:p w14:paraId="0FB67DCC" w14:textId="2EEA8CA4" w:rsidR="00FE5D02" w:rsidRPr="00FC5DE1" w:rsidRDefault="00A564F9" w:rsidP="00FE5D02">
      <w:pPr>
        <w:autoSpaceDE w:val="0"/>
        <w:autoSpaceDN w:val="0"/>
        <w:adjustRightInd w:val="0"/>
        <w:spacing w:after="0" w:line="240" w:lineRule="auto"/>
        <w:rPr>
          <w:rFonts w:cstheme="minorHAnsi"/>
          <w:bCs/>
        </w:rPr>
      </w:pPr>
      <w:r w:rsidRPr="0074027A">
        <w:rPr>
          <w:rFonts w:cstheme="minorHAnsi"/>
          <w:b/>
          <w:bCs/>
        </w:rPr>
        <w:t>2b</w:t>
      </w:r>
      <w:r>
        <w:rPr>
          <w:rFonts w:cstheme="minorHAnsi"/>
          <w:b/>
          <w:bCs/>
        </w:rPr>
        <w:t>3</w:t>
      </w:r>
      <w:r w:rsidR="00FE5D02" w:rsidRPr="0074027A">
        <w:rPr>
          <w:rFonts w:cstheme="minorHAnsi"/>
          <w:b/>
          <w:bCs/>
        </w:rPr>
        <w:t>.2</w:t>
      </w:r>
      <w:r w:rsidR="00FE5D02" w:rsidRPr="00FC5DE1">
        <w:rPr>
          <w:rFonts w:cstheme="minorHAnsi"/>
          <w:b/>
          <w:bCs/>
        </w:rPr>
        <w:t xml:space="preserve">. If an outcome or resource use component measure is </w:t>
      </w:r>
      <w:r w:rsidR="00FE5D02" w:rsidRPr="00FC5DE1">
        <w:rPr>
          <w:rFonts w:cstheme="minorHAnsi"/>
          <w:b/>
          <w:bCs/>
          <w:u w:val="single"/>
        </w:rPr>
        <w:t>not risk adjusted or stratified</w:t>
      </w:r>
      <w:r w:rsidR="00FE5D02" w:rsidRPr="00FC5DE1">
        <w:rPr>
          <w:rFonts w:cstheme="minorHAnsi"/>
          <w:b/>
          <w:bCs/>
        </w:rPr>
        <w:t xml:space="preserve">, provide </w:t>
      </w:r>
      <w:r w:rsidR="00FE5D02" w:rsidRPr="00FC5DE1">
        <w:rPr>
          <w:rFonts w:cstheme="minorHAnsi"/>
          <w:b/>
          <w:bCs/>
          <w:u w:val="single"/>
        </w:rPr>
        <w:t>rationale and analyses</w:t>
      </w:r>
      <w:r w:rsidR="00FE5D02" w:rsidRPr="00FC5DE1">
        <w:rPr>
          <w:rFonts w:cstheme="minorHAnsi"/>
          <w:b/>
          <w:bCs/>
        </w:rPr>
        <w:t xml:space="preserve"> to demonstrate that controlling for differences in patient characteristics (case mix) is not needed to achieve fair comparisons across measured entities</w:t>
      </w:r>
      <w:r w:rsidR="00FE5D02" w:rsidRPr="00FC5DE1">
        <w:rPr>
          <w:rFonts w:cstheme="minorHAnsi"/>
          <w:bCs/>
        </w:rPr>
        <w:t xml:space="preserve">. </w:t>
      </w:r>
      <w:r w:rsidR="00FE5D02" w:rsidRPr="00FC5DE1">
        <w:rPr>
          <w:rFonts w:cstheme="minorHAnsi"/>
          <w:bCs/>
        </w:rPr>
        <w:br/>
      </w:r>
    </w:p>
    <w:p w14:paraId="0FB67DCD" w14:textId="78D7A602" w:rsidR="00092566" w:rsidRDefault="00A97C65" w:rsidP="00001D73">
      <w:pPr>
        <w:autoSpaceDE w:val="0"/>
        <w:autoSpaceDN w:val="0"/>
        <w:adjustRightInd w:val="0"/>
        <w:spacing w:after="0" w:line="240" w:lineRule="auto"/>
        <w:rPr>
          <w:rFonts w:cstheme="minorHAnsi"/>
          <w:bCs/>
        </w:rPr>
      </w:pPr>
      <w:r>
        <w:rPr>
          <w:rFonts w:cstheme="minorHAnsi"/>
          <w:b/>
          <w:bCs/>
        </w:rPr>
        <w:t>2b3</w:t>
      </w:r>
      <w:r w:rsidR="00092566">
        <w:rPr>
          <w:rFonts w:cstheme="minorHAnsi"/>
          <w:b/>
          <w:bCs/>
        </w:rPr>
        <w:t>.3</w:t>
      </w:r>
      <w:r>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E108CC">
        <w:rPr>
          <w:rFonts w:cstheme="minorHAnsi"/>
          <w:bCs/>
        </w:rPr>
        <w:t xml:space="preserve"> </w:t>
      </w:r>
      <w:r w:rsidR="00E108CC" w:rsidRPr="009B626B">
        <w:rPr>
          <w:rFonts w:cstheme="minorHAnsi"/>
          <w:b/>
          <w:bCs/>
        </w:rPr>
        <w:lastRenderedPageBreak/>
        <w:t>Also discuss any “ordering” of risk factor inclusion;</w:t>
      </w:r>
      <w:r w:rsidR="00E108CC">
        <w:rPr>
          <w:rFonts w:cstheme="minorHAnsi"/>
          <w:bCs/>
        </w:rPr>
        <w:t xml:space="preserve"> for example, are social risk factors added after all clinical facto</w:t>
      </w:r>
      <w:r w:rsidR="009B626B">
        <w:rPr>
          <w:rFonts w:cstheme="minorHAnsi"/>
          <w:bCs/>
        </w:rPr>
        <w:t>r</w:t>
      </w:r>
      <w:r w:rsidR="00E108CC">
        <w:rPr>
          <w:rFonts w:cstheme="minorHAnsi"/>
          <w:bCs/>
        </w:rPr>
        <w:t>s?</w:t>
      </w:r>
      <w:r w:rsidR="00092566" w:rsidRPr="00A25024">
        <w:rPr>
          <w:rFonts w:cstheme="minorHAnsi"/>
          <w:bCs/>
        </w:rPr>
        <w:br/>
      </w:r>
    </w:p>
    <w:p w14:paraId="28E72FCA" w14:textId="77777777" w:rsidR="00E108CC" w:rsidRDefault="00E108CC" w:rsidP="00E108CC">
      <w:pPr>
        <w:autoSpaceDE w:val="0"/>
        <w:autoSpaceDN w:val="0"/>
        <w:adjustRightInd w:val="0"/>
        <w:spacing w:after="0" w:line="240" w:lineRule="auto"/>
        <w:rPr>
          <w:rFonts w:cstheme="minorHAnsi"/>
          <w:b/>
          <w:bCs/>
        </w:rPr>
      </w:pPr>
      <w:r>
        <w:rPr>
          <w:rFonts w:cstheme="minorHAnsi"/>
          <w:b/>
          <w:bCs/>
        </w:rPr>
        <w:t>2b3.3b. How was the conceptual model of how social risk impacts this outcome developed?  Please check all that apply:</w:t>
      </w:r>
    </w:p>
    <w:p w14:paraId="48211081" w14:textId="77777777" w:rsidR="00E108CC" w:rsidRPr="005232D6" w:rsidRDefault="00492D8C"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Content>
          <w:r w:rsidR="00E108CC">
            <w:rPr>
              <w:rFonts w:ascii="MS Gothic" w:eastAsia="MS Gothic" w:hAnsi="MS Gothic" w:cstheme="minorHAnsi" w:hint="eastAsia"/>
              <w:bCs/>
              <w:color w:val="0000FF"/>
            </w:rPr>
            <w:t>☐</w:t>
          </w:r>
        </w:sdtContent>
      </w:sdt>
      <w:r w:rsidR="00E108CC">
        <w:rPr>
          <w:rFonts w:eastAsia="MS Mincho" w:cstheme="minorHAnsi"/>
          <w:b/>
          <w:bCs/>
          <w:color w:val="0000FF"/>
        </w:rPr>
        <w:t xml:space="preserve"> </w:t>
      </w:r>
      <w:r w:rsidR="00E108CC">
        <w:rPr>
          <w:rFonts w:cstheme="minorHAnsi"/>
          <w:b/>
          <w:bCs/>
        </w:rPr>
        <w:t>Published literature</w:t>
      </w:r>
    </w:p>
    <w:p w14:paraId="37830094" w14:textId="77777777" w:rsidR="00E108CC" w:rsidRPr="005232D6" w:rsidRDefault="00492D8C"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Content>
          <w:r w:rsidR="00E108CC">
            <w:rPr>
              <w:rFonts w:ascii="MS Gothic" w:eastAsia="MS Gothic" w:hAnsi="MS Gothic" w:cstheme="minorHAnsi" w:hint="eastAsia"/>
              <w:bCs/>
              <w:color w:val="0000FF"/>
            </w:rPr>
            <w:t>☐</w:t>
          </w:r>
        </w:sdtContent>
      </w:sdt>
      <w:r w:rsidR="00E108CC">
        <w:rPr>
          <w:rFonts w:cstheme="minorHAnsi"/>
          <w:bCs/>
          <w:color w:val="0000FF"/>
        </w:rPr>
        <w:t xml:space="preserve"> </w:t>
      </w:r>
      <w:r w:rsidR="00E108CC">
        <w:rPr>
          <w:rFonts w:cstheme="minorHAnsi"/>
          <w:b/>
          <w:bCs/>
        </w:rPr>
        <w:t>Internal data analysis</w:t>
      </w:r>
    </w:p>
    <w:p w14:paraId="37B9EDD5" w14:textId="77777777" w:rsidR="00E108CC" w:rsidRPr="005232D6" w:rsidRDefault="00492D8C"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E108CC" w:rsidRPr="006574D2">
            <w:rPr>
              <w:rFonts w:ascii="MS Gothic" w:eastAsia="MS Gothic" w:cstheme="minorHAnsi" w:hint="eastAsia"/>
              <w:bCs/>
              <w:color w:val="0000FF"/>
            </w:rPr>
            <w:t>☐</w:t>
          </w:r>
        </w:sdtContent>
      </w:sdt>
      <w:r w:rsidR="00E108CC">
        <w:rPr>
          <w:rFonts w:eastAsia="MS Mincho" w:cstheme="minorHAnsi"/>
          <w:b/>
          <w:bCs/>
          <w:color w:val="0000FF"/>
        </w:rPr>
        <w:t xml:space="preserve"> </w:t>
      </w:r>
      <w:r w:rsidR="00E108CC">
        <w:rPr>
          <w:rFonts w:cstheme="minorHAnsi"/>
          <w:b/>
          <w:bCs/>
        </w:rPr>
        <w:t>Other (please describe)</w:t>
      </w:r>
    </w:p>
    <w:p w14:paraId="0FB67DCE" w14:textId="77777777" w:rsidR="00001D73" w:rsidRPr="00001D73" w:rsidRDefault="00001D73" w:rsidP="00001D73">
      <w:pPr>
        <w:autoSpaceDE w:val="0"/>
        <w:autoSpaceDN w:val="0"/>
        <w:adjustRightInd w:val="0"/>
        <w:spacing w:after="0" w:line="240" w:lineRule="auto"/>
        <w:rPr>
          <w:rFonts w:cstheme="minorHAnsi"/>
          <w:bCs/>
        </w:rPr>
      </w:pPr>
    </w:p>
    <w:p w14:paraId="0FB67DCF" w14:textId="04540A50" w:rsidR="00092566" w:rsidRDefault="00A97C65"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0FB67DD0" w14:textId="0266C307" w:rsidR="00001D73" w:rsidRDefault="00A97C65"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E108CC">
        <w:rPr>
          <w:rFonts w:cstheme="minorHAnsi"/>
          <w:b/>
          <w:bCs/>
        </w:rPr>
        <w:t xml:space="preserve">social risk </w:t>
      </w:r>
      <w:r w:rsidR="00C1695E">
        <w:rPr>
          <w:rFonts w:cstheme="minorHAnsi"/>
          <w:b/>
          <w:bCs/>
        </w:rPr>
        <w:t xml:space="preserve">factors </w:t>
      </w:r>
      <w:r w:rsidR="00C1695E" w:rsidRPr="006C4E45">
        <w:rPr>
          <w:rFonts w:cstheme="minorHAnsi"/>
          <w:bCs/>
        </w:rPr>
        <w:t>(e.g. prevalence of the factor across measured entities, empirical association with the outcome, contribution of unique variation in the outcome, assessment of between-unit effects and within-unit effects</w:t>
      </w:r>
      <w:r w:rsidR="00E108CC" w:rsidRPr="006C4E45">
        <w:rPr>
          <w:rFonts w:cstheme="minorHAnsi"/>
          <w:bCs/>
        </w:rPr>
        <w:t>.</w:t>
      </w:r>
      <w:r w:rsidR="00C1695E" w:rsidRPr="006C4E45">
        <w:rPr>
          <w:rFonts w:cstheme="minorHAnsi"/>
          <w:bCs/>
        </w:rPr>
        <w:t>)</w:t>
      </w:r>
      <w:r w:rsidR="00E108CC" w:rsidRPr="006C4E45">
        <w:rPr>
          <w:rFonts w:cstheme="minorHAnsi"/>
          <w:bCs/>
        </w:rPr>
        <w:t xml:space="preserve"> Also describe the impact of adjusting for social risk (or not) on providers at high or low extremes of risk.</w:t>
      </w:r>
    </w:p>
    <w:p w14:paraId="0FB67DD1" w14:textId="77777777" w:rsidR="00C1695E" w:rsidRPr="00001D73" w:rsidRDefault="00C1695E" w:rsidP="00001D73">
      <w:pPr>
        <w:autoSpaceDE w:val="0"/>
        <w:autoSpaceDN w:val="0"/>
        <w:adjustRightInd w:val="0"/>
        <w:spacing w:after="0" w:line="240" w:lineRule="auto"/>
        <w:rPr>
          <w:rFonts w:cstheme="minorHAnsi"/>
          <w:b/>
          <w:bCs/>
        </w:rPr>
      </w:pPr>
    </w:p>
    <w:p w14:paraId="0FB67DD2" w14:textId="3B54948C" w:rsidR="00092566" w:rsidRPr="00A25024" w:rsidRDefault="00A97C65"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FB67DD3" w14:textId="36D390C2"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E108CC" w:rsidRPr="00BE592D">
          <w:rPr>
            <w:rStyle w:val="Hyperlink"/>
            <w:rFonts w:cstheme="minorHAnsi"/>
            <w:b/>
            <w:bCs/>
            <w:i/>
            <w:highlight w:val="green"/>
          </w:rPr>
          <w:t>2b</w:t>
        </w:r>
        <w:r w:rsidR="00E108CC">
          <w:rPr>
            <w:rStyle w:val="Hyperlink"/>
            <w:rFonts w:cstheme="minorHAnsi"/>
            <w:b/>
            <w:bCs/>
            <w:i/>
            <w:highlight w:val="green"/>
          </w:rPr>
          <w:t>3</w:t>
        </w:r>
        <w:r w:rsidR="00E108CC" w:rsidRPr="00BE592D">
          <w:rPr>
            <w:rStyle w:val="Hyperlink"/>
            <w:rFonts w:cstheme="minorHAnsi"/>
            <w:b/>
            <w:bCs/>
            <w:i/>
            <w:highlight w:val="green"/>
          </w:rPr>
          <w:t>.9</w:t>
        </w:r>
      </w:hyperlink>
    </w:p>
    <w:p w14:paraId="0FB67DD4" w14:textId="77777777" w:rsidR="00743E46" w:rsidRDefault="00743E46" w:rsidP="00092566">
      <w:pPr>
        <w:autoSpaceDE w:val="0"/>
        <w:autoSpaceDN w:val="0"/>
        <w:adjustRightInd w:val="0"/>
        <w:spacing w:after="0" w:line="240" w:lineRule="auto"/>
        <w:rPr>
          <w:rFonts w:cstheme="minorHAnsi"/>
          <w:b/>
          <w:bCs/>
        </w:rPr>
      </w:pPr>
    </w:p>
    <w:p w14:paraId="0FB67DD5" w14:textId="6D654169" w:rsidR="00001D73" w:rsidRPr="00001D73" w:rsidRDefault="00E108CC"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sidR="00743E46">
        <w:rPr>
          <w:rFonts w:cstheme="minorHAnsi"/>
          <w:b/>
          <w:bCs/>
        </w:rPr>
        <w:t>:</w:t>
      </w:r>
      <w:r w:rsidR="00092566" w:rsidRPr="00001D73">
        <w:rPr>
          <w:rFonts w:cstheme="minorHAnsi"/>
          <w:b/>
          <w:bCs/>
        </w:rPr>
        <w:t xml:space="preserve">  </w:t>
      </w:r>
      <w:r w:rsidR="00092566" w:rsidRPr="00001D73">
        <w:rPr>
          <w:rFonts w:cstheme="minorHAnsi"/>
          <w:b/>
        </w:rPr>
        <w:br/>
      </w:r>
    </w:p>
    <w:p w14:paraId="0FB67DD6" w14:textId="608B384D" w:rsidR="00001D73" w:rsidRDefault="00E108CC"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FB67DD7" w14:textId="57FBD62F" w:rsidR="00743E46" w:rsidRDefault="00E108CC"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FB67DD9" w14:textId="44DAE17A" w:rsidR="00092566" w:rsidRDefault="00E108CC" w:rsidP="00EC05A7">
      <w:pPr>
        <w:autoSpaceDE w:val="0"/>
        <w:autoSpaceDN w:val="0"/>
        <w:adjustRightInd w:val="0"/>
        <w:spacing w:after="0" w:line="240" w:lineRule="auto"/>
        <w:rPr>
          <w:rFonts w:cstheme="minorHAnsi"/>
          <w:bCs/>
        </w:rPr>
      </w:pPr>
      <w:bookmarkStart w:id="15" w:name="question2b49"/>
      <w:bookmarkEnd w:id="15"/>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1C08CD07" w14:textId="77777777" w:rsidR="00EC05A7" w:rsidRPr="00EC05A7" w:rsidRDefault="00EC05A7" w:rsidP="00EC05A7">
      <w:pPr>
        <w:autoSpaceDE w:val="0"/>
        <w:autoSpaceDN w:val="0"/>
        <w:adjustRightInd w:val="0"/>
        <w:spacing w:after="0" w:line="240" w:lineRule="auto"/>
        <w:rPr>
          <w:rFonts w:cstheme="minorHAnsi"/>
          <w:bCs/>
        </w:rPr>
      </w:pPr>
    </w:p>
    <w:p w14:paraId="0FB67DDB" w14:textId="257D77FB" w:rsidR="00092566" w:rsidRPr="00EC05A7" w:rsidRDefault="00E108CC" w:rsidP="00EC05A7">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FB67DDC" w14:textId="4E30AE1C" w:rsidR="00021170" w:rsidRPr="009B1A15" w:rsidRDefault="00E108CC" w:rsidP="009B1A15">
      <w:pPr>
        <w:spacing w:after="0" w:line="240" w:lineRule="auto"/>
        <w:rPr>
          <w:rFonts w:cstheme="minorHAnsi"/>
        </w:rPr>
      </w:pPr>
      <w:r w:rsidRPr="00FE5D02">
        <w:rPr>
          <w:rFonts w:cstheme="minorHAnsi"/>
          <w:b/>
        </w:rPr>
        <w:t>2b</w:t>
      </w:r>
      <w:r>
        <w:rPr>
          <w:rFonts w:cstheme="minorHAnsi"/>
          <w:b/>
        </w:rPr>
        <w:t>3</w:t>
      </w:r>
      <w:r w:rsidR="009B1A15" w:rsidRPr="00FE5D02">
        <w:rPr>
          <w:rFonts w:cstheme="minorHAnsi"/>
          <w:b/>
        </w:rPr>
        <w:t>.11.</w:t>
      </w:r>
      <w:r w:rsidR="009B1A15" w:rsidRPr="00FE5D02">
        <w:rPr>
          <w:rFonts w:cstheme="minorHAnsi"/>
        </w:rPr>
        <w:t xml:space="preserve"> </w:t>
      </w:r>
      <w:r w:rsidR="00092566" w:rsidRPr="00FE5D02">
        <w:rPr>
          <w:rFonts w:cstheme="minorHAnsi"/>
          <w:b/>
        </w:rPr>
        <w:t>Optional</w:t>
      </w:r>
      <w:r w:rsidR="009B1A15" w:rsidRPr="00FE5D02">
        <w:rPr>
          <w:rFonts w:cstheme="minorHAnsi"/>
          <w:b/>
        </w:rPr>
        <w:t xml:space="preserve"> Additional Testing</w:t>
      </w:r>
      <w:r w:rsidR="004756E1" w:rsidRPr="00FE5D02">
        <w:rPr>
          <w:rFonts w:cstheme="minorHAnsi"/>
          <w:b/>
        </w:rPr>
        <w:t xml:space="preserve"> for Risk Adjustment</w:t>
      </w:r>
      <w:r w:rsidR="00092566" w:rsidRPr="00FE5D02">
        <w:rPr>
          <w:rFonts w:cstheme="minorHAnsi"/>
          <w:b/>
        </w:rPr>
        <w:t xml:space="preserve"> </w:t>
      </w:r>
      <w:r w:rsidR="00092566" w:rsidRPr="00FE5D02">
        <w:rPr>
          <w:rFonts w:cstheme="minorHAnsi"/>
        </w:rPr>
        <w:t>(</w:t>
      </w:r>
      <w:r w:rsidR="00092566" w:rsidRPr="00FE5D02">
        <w:rPr>
          <w:rFonts w:cstheme="minorHAnsi"/>
          <w:i/>
          <w:u w:val="single"/>
        </w:rPr>
        <w:t>not required</w:t>
      </w:r>
      <w:r w:rsidR="00092566" w:rsidRPr="00FE5D02">
        <w:rPr>
          <w:rFonts w:cstheme="minorHAnsi"/>
          <w:i/>
        </w:rPr>
        <w:t>, but would provide additional</w:t>
      </w:r>
      <w:r w:rsidR="00092566" w:rsidRPr="00A25024">
        <w:rPr>
          <w:rFonts w:cstheme="minorHAnsi"/>
          <w:i/>
        </w:rPr>
        <w:t xml:space="preserve">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FB67DDD" w14:textId="77777777" w:rsidR="003755CB" w:rsidRDefault="003755CB" w:rsidP="00D61410">
      <w:pPr>
        <w:autoSpaceDE w:val="0"/>
        <w:autoSpaceDN w:val="0"/>
        <w:adjustRightInd w:val="0"/>
        <w:spacing w:after="0" w:line="240" w:lineRule="auto"/>
        <w:rPr>
          <w:rFonts w:cstheme="minorHAnsi"/>
          <w:b/>
          <w:bCs/>
        </w:rPr>
      </w:pPr>
    </w:p>
    <w:p w14:paraId="0FB67DDE"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FB67DDF" w14:textId="3C945545" w:rsidR="00D61410" w:rsidRPr="00A25024" w:rsidRDefault="00E108CC" w:rsidP="00D61410">
      <w:pPr>
        <w:autoSpaceDE w:val="0"/>
        <w:autoSpaceDN w:val="0"/>
        <w:adjustRightInd w:val="0"/>
        <w:spacing w:after="0" w:line="240" w:lineRule="auto"/>
        <w:rPr>
          <w:rFonts w:cstheme="minorHAnsi"/>
          <w:b/>
          <w:bCs/>
        </w:rPr>
      </w:pPr>
      <w:bookmarkStart w:id="16" w:name="section2b5"/>
      <w:bookmarkEnd w:id="16"/>
      <w:r w:rsidRPr="00A25024">
        <w:rPr>
          <w:rFonts w:cstheme="minorHAnsi"/>
          <w:b/>
          <w:bCs/>
        </w:rPr>
        <w:t>2b</w:t>
      </w:r>
      <w:r>
        <w:rPr>
          <w:rFonts w:cstheme="minorHAnsi"/>
          <w:b/>
          <w:bCs/>
        </w:rPr>
        <w:t>4</w:t>
      </w:r>
      <w:r w:rsidR="00D61410" w:rsidRPr="00A25024">
        <w:rPr>
          <w:rFonts w:cstheme="minorHAnsi"/>
          <w:b/>
          <w:bCs/>
        </w:rPr>
        <w:t>. IDENTIFICATION OF STATISTICALLY SIGNIFICANT &amp; MEANINGFUL DIFFERENCES IN PERFORMANCE</w:t>
      </w:r>
    </w:p>
    <w:p w14:paraId="0FB67DE0" w14:textId="77777777" w:rsidR="00FE5D02" w:rsidRDefault="00FE5D02" w:rsidP="00FE5D02">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w:t>
      </w:r>
    </w:p>
    <w:p w14:paraId="0FB67DE1" w14:textId="77777777" w:rsidR="00FE5D02" w:rsidRPr="00FC5DE1" w:rsidRDefault="00FE5D02" w:rsidP="00FE5D02">
      <w:pPr>
        <w:autoSpaceDE w:val="0"/>
        <w:autoSpaceDN w:val="0"/>
        <w:adjustRightInd w:val="0"/>
        <w:spacing w:after="0" w:line="240" w:lineRule="auto"/>
        <w:rPr>
          <w:rFonts w:cstheme="minorHAnsi"/>
          <w:b/>
          <w:bCs/>
        </w:rPr>
      </w:pPr>
    </w:p>
    <w:p w14:paraId="0FB67DE2" w14:textId="3C9DCA89" w:rsidR="00D61410" w:rsidRDefault="00E108CC"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xml:space="preserve">; what statistical analysis was used? Do not just repeat </w:t>
      </w:r>
      <w:r w:rsidR="00D61410">
        <w:rPr>
          <w:rFonts w:cstheme="minorHAnsi"/>
          <w:bCs/>
          <w:i/>
        </w:rPr>
        <w:lastRenderedPageBreak/>
        <w:t>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4908A138" w14:textId="77777777" w:rsidR="00A027DC" w:rsidRDefault="00A027DC" w:rsidP="00D61410">
      <w:pPr>
        <w:autoSpaceDE w:val="0"/>
        <w:autoSpaceDN w:val="0"/>
        <w:adjustRightInd w:val="0"/>
        <w:spacing w:after="0" w:line="240" w:lineRule="auto"/>
        <w:rPr>
          <w:rFonts w:cstheme="minorHAnsi"/>
          <w:bCs/>
          <w:color w:val="FF0000"/>
          <w:u w:val="single"/>
        </w:rPr>
      </w:pPr>
    </w:p>
    <w:p w14:paraId="1D786E76" w14:textId="4B6DA967" w:rsidR="000B3CBB" w:rsidRPr="000B3CBB" w:rsidRDefault="000B3CBB" w:rsidP="00D61410">
      <w:pPr>
        <w:autoSpaceDE w:val="0"/>
        <w:autoSpaceDN w:val="0"/>
        <w:adjustRightInd w:val="0"/>
        <w:spacing w:after="0" w:line="240" w:lineRule="auto"/>
        <w:rPr>
          <w:rFonts w:cstheme="minorHAnsi"/>
          <w:bCs/>
          <w:color w:val="FF0000"/>
          <w:u w:val="single"/>
        </w:rPr>
      </w:pPr>
      <w:r w:rsidRPr="000B3CBB">
        <w:rPr>
          <w:rFonts w:cstheme="minorHAnsi"/>
          <w:bCs/>
          <w:color w:val="FF0000"/>
          <w:u w:val="single"/>
        </w:rPr>
        <w:t>2019 submission</w:t>
      </w:r>
    </w:p>
    <w:p w14:paraId="30327079" w14:textId="77777777" w:rsidR="000B3CBB" w:rsidRPr="000B3CBB" w:rsidRDefault="000B3CBB" w:rsidP="00D61410">
      <w:pPr>
        <w:autoSpaceDE w:val="0"/>
        <w:autoSpaceDN w:val="0"/>
        <w:adjustRightInd w:val="0"/>
        <w:spacing w:after="0" w:line="240" w:lineRule="auto"/>
        <w:rPr>
          <w:rFonts w:cstheme="minorHAnsi"/>
          <w:bCs/>
          <w:color w:val="FF0000"/>
        </w:rPr>
      </w:pPr>
    </w:p>
    <w:p w14:paraId="0B244769" w14:textId="53BB9195" w:rsidR="00703EC9" w:rsidRPr="00EC05A7" w:rsidRDefault="00FE49D8" w:rsidP="00D61410">
      <w:pPr>
        <w:autoSpaceDE w:val="0"/>
        <w:autoSpaceDN w:val="0"/>
        <w:adjustRightInd w:val="0"/>
        <w:spacing w:after="0" w:line="240" w:lineRule="auto"/>
        <w:rPr>
          <w:rFonts w:cstheme="minorHAnsi"/>
          <w:bCs/>
          <w:color w:val="FF0000"/>
        </w:rPr>
      </w:pPr>
      <w:r w:rsidRPr="000B3CBB">
        <w:rPr>
          <w:rFonts w:cstheme="minorHAnsi"/>
          <w:bCs/>
          <w:color w:val="FF0000"/>
        </w:rPr>
        <w:t xml:space="preserve">We examined variation in hospital performance for the composite measure based on overall performance, and stratified by subgroups of sex, age, </w:t>
      </w:r>
      <w:r w:rsidR="00134730" w:rsidRPr="000B3CBB">
        <w:rPr>
          <w:rFonts w:cstheme="minorHAnsi"/>
          <w:bCs/>
          <w:color w:val="FF0000"/>
        </w:rPr>
        <w:t xml:space="preserve">and </w:t>
      </w:r>
      <w:r w:rsidRPr="000B3CBB">
        <w:rPr>
          <w:rFonts w:cstheme="minorHAnsi"/>
          <w:bCs/>
          <w:color w:val="FF0000"/>
        </w:rPr>
        <w:t>race/ethnicity</w:t>
      </w:r>
      <w:r w:rsidR="007A5E31">
        <w:rPr>
          <w:rFonts w:cstheme="minorHAnsi"/>
          <w:bCs/>
          <w:color w:val="FF0000"/>
        </w:rPr>
        <w:t xml:space="preserve"> and dual eligibility for Medicare and Medicaid</w:t>
      </w:r>
      <w:r w:rsidR="00134730" w:rsidRPr="000B3CBB">
        <w:rPr>
          <w:rFonts w:cstheme="minorHAnsi"/>
          <w:bCs/>
          <w:color w:val="FF0000"/>
        </w:rPr>
        <w:t xml:space="preserve"> </w:t>
      </w:r>
      <w:r w:rsidRPr="000B3CBB">
        <w:rPr>
          <w:rFonts w:cstheme="minorHAnsi"/>
          <w:bCs/>
          <w:color w:val="FF0000"/>
        </w:rPr>
        <w:t>to identify if there were meaningful differences in social risk.</w:t>
      </w:r>
    </w:p>
    <w:p w14:paraId="64567BC1" w14:textId="77777777" w:rsidR="00842CDB" w:rsidRDefault="00842CDB" w:rsidP="00842CDB">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87179D6" w14:textId="77777777" w:rsidR="00051103" w:rsidRPr="001B0F69" w:rsidRDefault="00051103" w:rsidP="00051103">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645C0405" w14:textId="77777777" w:rsidR="00051103" w:rsidRDefault="00051103" w:rsidP="00051103">
      <w:pPr>
        <w:widowControl w:val="0"/>
        <w:autoSpaceDE w:val="0"/>
        <w:autoSpaceDN w:val="0"/>
        <w:adjustRightInd w:val="0"/>
        <w:spacing w:before="16" w:after="0" w:line="240" w:lineRule="auto"/>
        <w:ind w:left="120" w:right="100"/>
        <w:rPr>
          <w:rFonts w:asciiTheme="majorHAnsi" w:eastAsia="MS Gothic" w:hAnsiTheme="majorHAnsi" w:cs="Calibri"/>
          <w:bCs/>
          <w:color w:val="000000"/>
          <w:spacing w:val="1"/>
        </w:rPr>
      </w:pPr>
    </w:p>
    <w:p w14:paraId="391328A1" w14:textId="77777777" w:rsidR="00051103" w:rsidRPr="003903DB" w:rsidRDefault="00051103" w:rsidP="00EC05A7">
      <w:pPr>
        <w:widowControl w:val="0"/>
        <w:autoSpaceDE w:val="0"/>
        <w:autoSpaceDN w:val="0"/>
        <w:adjustRightInd w:val="0"/>
        <w:spacing w:before="16" w:after="0" w:line="240" w:lineRule="auto"/>
        <w:ind w:right="100"/>
        <w:rPr>
          <w:rFonts w:asciiTheme="majorHAnsi" w:eastAsia="MS Gothic" w:hAnsiTheme="majorHAnsi" w:cs="Calibri"/>
          <w:color w:val="000000"/>
        </w:rPr>
      </w:pPr>
      <w:r w:rsidRPr="003903DB">
        <w:rPr>
          <w:rFonts w:asciiTheme="majorHAnsi" w:eastAsia="MS Gothic" w:hAnsiTheme="majorHAnsi" w:cs="Calibri"/>
          <w:bCs/>
          <w:color w:val="000000"/>
          <w:spacing w:val="1"/>
        </w:rPr>
        <w:t>We examined variation in hospital performance for the composite measure based on sex, age, race, and the proportion of patients who are insured through Medicaid to identify meaningful differences.</w:t>
      </w:r>
    </w:p>
    <w:p w14:paraId="0FB67DE3" w14:textId="77777777" w:rsidR="00D61410" w:rsidRPr="00A25024" w:rsidRDefault="00D61410" w:rsidP="00D61410">
      <w:pPr>
        <w:autoSpaceDE w:val="0"/>
        <w:autoSpaceDN w:val="0"/>
        <w:adjustRightInd w:val="0"/>
        <w:spacing w:after="0" w:line="240" w:lineRule="auto"/>
        <w:rPr>
          <w:rFonts w:cstheme="minorHAnsi"/>
          <w:bCs/>
        </w:rPr>
      </w:pPr>
    </w:p>
    <w:p w14:paraId="33B57304" w14:textId="77777777" w:rsidR="00237A44" w:rsidRDefault="00E108CC"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0FB67DE4" w14:textId="530A3B0A" w:rsidR="00D61410" w:rsidRPr="00237A44" w:rsidRDefault="00237A44" w:rsidP="00D61410">
      <w:pPr>
        <w:autoSpaceDE w:val="0"/>
        <w:autoSpaceDN w:val="0"/>
        <w:adjustRightInd w:val="0"/>
        <w:spacing w:after="0" w:line="240" w:lineRule="auto"/>
        <w:rPr>
          <w:rFonts w:cstheme="minorHAnsi"/>
          <w:bCs/>
          <w:color w:val="FF0000"/>
          <w:u w:val="single"/>
        </w:rPr>
      </w:pPr>
      <w:r w:rsidRPr="00237A44">
        <w:rPr>
          <w:rFonts w:cstheme="minorHAnsi"/>
          <w:bCs/>
          <w:color w:val="FF0000"/>
          <w:u w:val="single"/>
        </w:rPr>
        <w:t>2019 submission</w:t>
      </w:r>
    </w:p>
    <w:p w14:paraId="47482439" w14:textId="77777777" w:rsidR="00237A44" w:rsidRPr="00237A44" w:rsidRDefault="00237A44" w:rsidP="00D61410">
      <w:pPr>
        <w:autoSpaceDE w:val="0"/>
        <w:autoSpaceDN w:val="0"/>
        <w:adjustRightInd w:val="0"/>
        <w:spacing w:after="0" w:line="240" w:lineRule="auto"/>
        <w:rPr>
          <w:rFonts w:cstheme="minorHAnsi"/>
          <w:bCs/>
          <w:color w:val="FF0000"/>
        </w:rPr>
      </w:pPr>
    </w:p>
    <w:p w14:paraId="07A0AFAA" w14:textId="369E27FC" w:rsidR="000925EE" w:rsidRPr="00237A44" w:rsidRDefault="000925EE" w:rsidP="00D61410">
      <w:pPr>
        <w:autoSpaceDE w:val="0"/>
        <w:autoSpaceDN w:val="0"/>
        <w:adjustRightInd w:val="0"/>
        <w:spacing w:after="0" w:line="240" w:lineRule="auto"/>
        <w:rPr>
          <w:rFonts w:cstheme="minorHAnsi"/>
          <w:b/>
          <w:bCs/>
          <w:color w:val="FF0000"/>
        </w:rPr>
      </w:pPr>
      <w:r w:rsidRPr="00237A44">
        <w:rPr>
          <w:rFonts w:cstheme="minorHAnsi"/>
          <w:b/>
          <w:bCs/>
          <w:color w:val="FF0000"/>
        </w:rPr>
        <w:t>Overall</w:t>
      </w:r>
    </w:p>
    <w:p w14:paraId="6C70BAAC" w14:textId="5F9ABBED" w:rsidR="000925EE" w:rsidRDefault="000925EE" w:rsidP="00D61410">
      <w:pPr>
        <w:autoSpaceDE w:val="0"/>
        <w:autoSpaceDN w:val="0"/>
        <w:adjustRightInd w:val="0"/>
        <w:spacing w:after="0" w:line="240" w:lineRule="auto"/>
        <w:rPr>
          <w:rFonts w:cstheme="minorHAnsi"/>
          <w:bCs/>
          <w:color w:val="FF0000"/>
        </w:rPr>
      </w:pPr>
      <w:r w:rsidRPr="00237A44">
        <w:rPr>
          <w:rFonts w:cstheme="minorHAnsi"/>
          <w:bCs/>
          <w:color w:val="FF0000"/>
        </w:rPr>
        <w:t>The median rate of per</w:t>
      </w:r>
      <w:r w:rsidR="002B6203" w:rsidRPr="00237A44">
        <w:rPr>
          <w:rFonts w:cstheme="minorHAnsi"/>
          <w:bCs/>
          <w:color w:val="FF0000"/>
        </w:rPr>
        <w:t>for</w:t>
      </w:r>
      <w:r w:rsidR="00FE49D8" w:rsidRPr="00237A44">
        <w:rPr>
          <w:rFonts w:cstheme="minorHAnsi"/>
          <w:bCs/>
          <w:color w:val="FF0000"/>
        </w:rPr>
        <w:t>m</w:t>
      </w:r>
      <w:r w:rsidRPr="00237A44">
        <w:rPr>
          <w:rFonts w:cstheme="minorHAnsi"/>
          <w:bCs/>
          <w:color w:val="FF0000"/>
        </w:rPr>
        <w:t>ance of the discharge medications composite across all hospitals</w:t>
      </w:r>
      <w:r w:rsidR="00495FA8">
        <w:rPr>
          <w:rFonts w:cstheme="minorHAnsi"/>
          <w:bCs/>
          <w:color w:val="FF0000"/>
        </w:rPr>
        <w:t xml:space="preserve"> in 2017</w:t>
      </w:r>
      <w:r w:rsidRPr="00237A44">
        <w:rPr>
          <w:rFonts w:cstheme="minorHAnsi"/>
          <w:bCs/>
          <w:color w:val="FF0000"/>
        </w:rPr>
        <w:t xml:space="preserve"> was 8</w:t>
      </w:r>
      <w:r w:rsidR="00495FA8">
        <w:rPr>
          <w:rFonts w:cstheme="minorHAnsi"/>
          <w:bCs/>
          <w:color w:val="FF0000"/>
        </w:rPr>
        <w:t>7</w:t>
      </w:r>
      <w:r w:rsidRPr="00237A44">
        <w:rPr>
          <w:rFonts w:cstheme="minorHAnsi"/>
          <w:bCs/>
          <w:color w:val="FF0000"/>
        </w:rPr>
        <w:t>.</w:t>
      </w:r>
      <w:r w:rsidR="00495FA8">
        <w:rPr>
          <w:rFonts w:cstheme="minorHAnsi"/>
          <w:bCs/>
          <w:color w:val="FF0000"/>
        </w:rPr>
        <w:t>6</w:t>
      </w:r>
      <w:r w:rsidRPr="00237A44">
        <w:rPr>
          <w:rFonts w:cstheme="minorHAnsi"/>
          <w:bCs/>
          <w:color w:val="FF0000"/>
        </w:rPr>
        <w:t>%. There was variation in</w:t>
      </w:r>
      <w:r w:rsidR="00FE49D8" w:rsidRPr="00237A44">
        <w:rPr>
          <w:rFonts w:cstheme="minorHAnsi"/>
          <w:bCs/>
          <w:color w:val="FF0000"/>
        </w:rPr>
        <w:t xml:space="preserve"> performance</w:t>
      </w:r>
      <w:r w:rsidRPr="00237A44">
        <w:rPr>
          <w:rFonts w:cstheme="minorHAnsi"/>
          <w:bCs/>
          <w:color w:val="FF0000"/>
        </w:rPr>
        <w:t xml:space="preserve"> ranging from</w:t>
      </w:r>
      <w:r w:rsidR="00495FA8">
        <w:rPr>
          <w:rFonts w:cstheme="minorHAnsi"/>
          <w:bCs/>
          <w:color w:val="FF0000"/>
        </w:rPr>
        <w:t xml:space="preserve"> 74.3% to 96.8%</w:t>
      </w:r>
      <w:r w:rsidRPr="00237A44">
        <w:rPr>
          <w:rFonts w:cstheme="minorHAnsi"/>
          <w:bCs/>
          <w:color w:val="FF0000"/>
        </w:rPr>
        <w:t xml:space="preserve"> for the first and third quartile of </w:t>
      </w:r>
      <w:r w:rsidR="00646163">
        <w:rPr>
          <w:rFonts w:cstheme="minorHAnsi"/>
          <w:bCs/>
          <w:color w:val="FF0000"/>
        </w:rPr>
        <w:t>hospitals, respectively (Table</w:t>
      </w:r>
      <w:r w:rsidR="00495FA8">
        <w:rPr>
          <w:rFonts w:cstheme="minorHAnsi"/>
          <w:bCs/>
          <w:color w:val="FF0000"/>
        </w:rPr>
        <w:t xml:space="preserve"> </w:t>
      </w:r>
      <w:proofErr w:type="gramStart"/>
      <w:r w:rsidR="00495FA8">
        <w:rPr>
          <w:rFonts w:cstheme="minorHAnsi"/>
          <w:bCs/>
          <w:color w:val="FF0000"/>
        </w:rPr>
        <w:t>7</w:t>
      </w:r>
      <w:r w:rsidR="00646163">
        <w:rPr>
          <w:rFonts w:cstheme="minorHAnsi"/>
          <w:bCs/>
          <w:color w:val="FF0000"/>
        </w:rPr>
        <w:t xml:space="preserve"> </w:t>
      </w:r>
      <w:r w:rsidRPr="00237A44">
        <w:rPr>
          <w:rFonts w:cstheme="minorHAnsi"/>
          <w:bCs/>
          <w:color w:val="FF0000"/>
        </w:rPr>
        <w:t>)</w:t>
      </w:r>
      <w:proofErr w:type="gramEnd"/>
      <w:r w:rsidRPr="00237A44">
        <w:rPr>
          <w:rFonts w:cstheme="minorHAnsi"/>
          <w:bCs/>
          <w:color w:val="FF0000"/>
        </w:rPr>
        <w:t xml:space="preserve">, and the distribution was </w:t>
      </w:r>
      <w:r w:rsidR="002B6203" w:rsidRPr="00237A44">
        <w:rPr>
          <w:rFonts w:cstheme="minorHAnsi"/>
          <w:bCs/>
          <w:color w:val="FF0000"/>
        </w:rPr>
        <w:t>left</w:t>
      </w:r>
      <w:r w:rsidRPr="00237A44">
        <w:rPr>
          <w:rFonts w:cstheme="minorHAnsi"/>
          <w:bCs/>
          <w:color w:val="FF0000"/>
        </w:rPr>
        <w:t xml:space="preserve">-skewed such that the majority of hospitals scored between 80% to 100% on the </w:t>
      </w:r>
      <w:r w:rsidR="00FE49D8" w:rsidRPr="00237A44">
        <w:rPr>
          <w:rFonts w:cstheme="minorHAnsi"/>
          <w:bCs/>
          <w:color w:val="FF0000"/>
        </w:rPr>
        <w:t>ICD Discharge M</w:t>
      </w:r>
      <w:r w:rsidR="00646163">
        <w:rPr>
          <w:rFonts w:cstheme="minorHAnsi"/>
          <w:bCs/>
          <w:color w:val="FF0000"/>
        </w:rPr>
        <w:t>easure (Figure</w:t>
      </w:r>
      <w:r w:rsidR="00495FA8">
        <w:rPr>
          <w:rFonts w:cstheme="minorHAnsi"/>
          <w:bCs/>
          <w:color w:val="FF0000"/>
        </w:rPr>
        <w:t xml:space="preserve"> 5</w:t>
      </w:r>
      <w:r w:rsidR="00646163">
        <w:rPr>
          <w:rFonts w:cstheme="minorHAnsi"/>
          <w:bCs/>
          <w:color w:val="FF0000"/>
        </w:rPr>
        <w:t xml:space="preserve"> </w:t>
      </w:r>
      <w:r w:rsidRPr="00237A44">
        <w:rPr>
          <w:rFonts w:cstheme="minorHAnsi"/>
          <w:bCs/>
          <w:color w:val="FF0000"/>
        </w:rPr>
        <w:t>).</w:t>
      </w:r>
    </w:p>
    <w:p w14:paraId="0CDCE358" w14:textId="2EAC4F6F" w:rsidR="00495FA8" w:rsidRDefault="00495FA8" w:rsidP="00D61410">
      <w:pPr>
        <w:autoSpaceDE w:val="0"/>
        <w:autoSpaceDN w:val="0"/>
        <w:adjustRightInd w:val="0"/>
        <w:spacing w:after="0" w:line="240" w:lineRule="auto"/>
        <w:rPr>
          <w:rFonts w:cstheme="minorHAnsi"/>
          <w:bCs/>
          <w:color w:val="FF0000"/>
        </w:rPr>
      </w:pPr>
    </w:p>
    <w:p w14:paraId="23701F81" w14:textId="3A6A7581" w:rsidR="00495FA8" w:rsidRPr="00237A44" w:rsidRDefault="00495FA8" w:rsidP="00D61410">
      <w:pPr>
        <w:autoSpaceDE w:val="0"/>
        <w:autoSpaceDN w:val="0"/>
        <w:adjustRightInd w:val="0"/>
        <w:spacing w:after="0" w:line="240" w:lineRule="auto"/>
        <w:rPr>
          <w:rFonts w:cstheme="minorHAnsi"/>
          <w:bCs/>
          <w:color w:val="FF0000"/>
        </w:rPr>
      </w:pPr>
      <w:r>
        <w:rPr>
          <w:rFonts w:cstheme="minorHAnsi"/>
          <w:bCs/>
          <w:color w:val="FF0000"/>
        </w:rPr>
        <w:t xml:space="preserve">In 2018, the median rate of performance of the discharge medications composite across all hospitals was 88% (IQR: 75% to 97.4%). The distribution was also left-skewed such that </w:t>
      </w:r>
      <w:proofErr w:type="gramStart"/>
      <w:r>
        <w:rPr>
          <w:rFonts w:cstheme="minorHAnsi"/>
          <w:bCs/>
          <w:color w:val="FF0000"/>
        </w:rPr>
        <w:t>the majority of</w:t>
      </w:r>
      <w:proofErr w:type="gramEnd"/>
      <w:r>
        <w:rPr>
          <w:rFonts w:cstheme="minorHAnsi"/>
          <w:bCs/>
          <w:color w:val="FF0000"/>
        </w:rPr>
        <w:t xml:space="preserve"> hospitals scored between 80% to 100% on the ICD Discharge Measure (Figure 6). </w:t>
      </w:r>
    </w:p>
    <w:p w14:paraId="4C296F41" w14:textId="6C9DF996" w:rsidR="000925EE" w:rsidRPr="00237A44" w:rsidRDefault="000925EE" w:rsidP="00D61410">
      <w:pPr>
        <w:autoSpaceDE w:val="0"/>
        <w:autoSpaceDN w:val="0"/>
        <w:adjustRightInd w:val="0"/>
        <w:spacing w:after="0" w:line="240" w:lineRule="auto"/>
        <w:rPr>
          <w:rFonts w:cstheme="minorHAnsi"/>
          <w:bCs/>
          <w:color w:val="FF0000"/>
        </w:rPr>
      </w:pPr>
    </w:p>
    <w:p w14:paraId="037CDBB1" w14:textId="39E603BB" w:rsidR="000925EE" w:rsidRPr="00237A44" w:rsidRDefault="005438D4" w:rsidP="00D61410">
      <w:pPr>
        <w:autoSpaceDE w:val="0"/>
        <w:autoSpaceDN w:val="0"/>
        <w:adjustRightInd w:val="0"/>
        <w:spacing w:after="0" w:line="240" w:lineRule="auto"/>
        <w:rPr>
          <w:rFonts w:cstheme="minorHAnsi"/>
          <w:b/>
          <w:bCs/>
          <w:color w:val="FF0000"/>
        </w:rPr>
      </w:pPr>
      <w:r>
        <w:rPr>
          <w:rFonts w:cstheme="minorHAnsi"/>
          <w:b/>
          <w:bCs/>
          <w:color w:val="FF0000"/>
        </w:rPr>
        <w:t>Table 7</w:t>
      </w:r>
      <w:r w:rsidR="000925EE" w:rsidRPr="00237A44">
        <w:rPr>
          <w:rFonts w:cstheme="minorHAnsi"/>
          <w:b/>
          <w:bCs/>
          <w:color w:val="FF0000"/>
        </w:rPr>
        <w:t>. Distribution of Performance of the</w:t>
      </w:r>
      <w:r w:rsidR="00134730" w:rsidRPr="00237A44">
        <w:rPr>
          <w:rFonts w:cstheme="minorHAnsi"/>
          <w:b/>
          <w:bCs/>
          <w:color w:val="FF0000"/>
        </w:rPr>
        <w:t xml:space="preserve"> ICD</w:t>
      </w:r>
      <w:r w:rsidR="000925EE" w:rsidRPr="00237A44">
        <w:rPr>
          <w:rFonts w:cstheme="minorHAnsi"/>
          <w:b/>
          <w:bCs/>
          <w:color w:val="FF0000"/>
        </w:rPr>
        <w:t xml:space="preserve"> </w:t>
      </w:r>
      <w:r w:rsidR="00D0281F" w:rsidRPr="00237A44">
        <w:rPr>
          <w:rFonts w:cstheme="minorHAnsi"/>
          <w:b/>
          <w:bCs/>
          <w:color w:val="FF0000"/>
        </w:rPr>
        <w:t>Discharge Composite Measure</w:t>
      </w:r>
      <w:r w:rsidR="005E3976">
        <w:rPr>
          <w:rFonts w:cstheme="minorHAnsi"/>
          <w:b/>
          <w:bCs/>
          <w:color w:val="FF0000"/>
        </w:rPr>
        <w:t xml:space="preserve"> and its Components</w:t>
      </w:r>
      <w:r w:rsidR="00646163">
        <w:rPr>
          <w:rFonts w:cstheme="minorHAnsi"/>
          <w:b/>
          <w:bCs/>
          <w:color w:val="FF0000"/>
        </w:rPr>
        <w:t xml:space="preserve"> (2017)</w:t>
      </w:r>
    </w:p>
    <w:p w14:paraId="043F48FC" w14:textId="7D23BD04" w:rsidR="000925EE" w:rsidRPr="00237A44" w:rsidRDefault="000925EE" w:rsidP="00D61410">
      <w:pPr>
        <w:autoSpaceDE w:val="0"/>
        <w:autoSpaceDN w:val="0"/>
        <w:adjustRightInd w:val="0"/>
        <w:spacing w:after="0" w:line="240" w:lineRule="auto"/>
        <w:rPr>
          <w:rFonts w:cstheme="minorHAnsi"/>
          <w:bCs/>
          <w:color w:val="FF0000"/>
        </w:rPr>
      </w:pPr>
    </w:p>
    <w:tbl>
      <w:tblPr>
        <w:tblW w:w="8080" w:type="dxa"/>
        <w:tblLook w:val="04A0" w:firstRow="1" w:lastRow="0" w:firstColumn="1" w:lastColumn="0" w:noHBand="0" w:noVBand="1"/>
      </w:tblPr>
      <w:tblGrid>
        <w:gridCol w:w="2020"/>
        <w:gridCol w:w="2020"/>
        <w:gridCol w:w="2020"/>
        <w:gridCol w:w="2020"/>
      </w:tblGrid>
      <w:tr w:rsidR="005E3976" w:rsidRPr="000C13E7" w14:paraId="75AFF103" w14:textId="2E4C9499" w:rsidTr="000C13E7">
        <w:trPr>
          <w:trHeight w:val="255"/>
        </w:trPr>
        <w:tc>
          <w:tcPr>
            <w:tcW w:w="2020" w:type="dxa"/>
            <w:tcBorders>
              <w:top w:val="nil"/>
              <w:left w:val="nil"/>
              <w:bottom w:val="single" w:sz="4" w:space="0" w:color="auto"/>
              <w:right w:val="nil"/>
            </w:tcBorders>
            <w:shd w:val="clear" w:color="auto" w:fill="auto"/>
            <w:noWrap/>
            <w:vAlign w:val="center"/>
            <w:hideMark/>
          </w:tcPr>
          <w:p w14:paraId="70B7E59B" w14:textId="77777777" w:rsidR="005E3976" w:rsidRPr="00EC05A7" w:rsidRDefault="005E3976" w:rsidP="000170AC">
            <w:pPr>
              <w:spacing w:after="0" w:line="240" w:lineRule="auto"/>
              <w:rPr>
                <w:rFonts w:eastAsia="Times New Roman" w:cs="Arial"/>
                <w:b/>
                <w:bCs/>
                <w:color w:val="FF0000"/>
              </w:rPr>
            </w:pPr>
            <w:r w:rsidRPr="00EC05A7">
              <w:rPr>
                <w:rFonts w:eastAsia="Times New Roman" w:cs="Arial"/>
                <w:b/>
                <w:bCs/>
                <w:color w:val="FF0000"/>
              </w:rPr>
              <w:t>Description</w:t>
            </w:r>
          </w:p>
        </w:tc>
        <w:tc>
          <w:tcPr>
            <w:tcW w:w="2020" w:type="dxa"/>
            <w:tcBorders>
              <w:top w:val="nil"/>
              <w:left w:val="nil"/>
              <w:bottom w:val="single" w:sz="4" w:space="0" w:color="auto"/>
              <w:right w:val="nil"/>
            </w:tcBorders>
            <w:shd w:val="clear" w:color="auto" w:fill="auto"/>
            <w:noWrap/>
            <w:vAlign w:val="bottom"/>
            <w:hideMark/>
          </w:tcPr>
          <w:p w14:paraId="59F0606C" w14:textId="43061113" w:rsidR="005E3976" w:rsidRPr="00EC05A7" w:rsidRDefault="005E3976" w:rsidP="000170AC">
            <w:pPr>
              <w:spacing w:after="0" w:line="240" w:lineRule="auto"/>
              <w:jc w:val="center"/>
              <w:rPr>
                <w:rFonts w:eastAsia="Times New Roman" w:cs="Arial"/>
                <w:b/>
                <w:bCs/>
                <w:color w:val="FF0000"/>
              </w:rPr>
            </w:pPr>
            <w:r w:rsidRPr="00EC05A7">
              <w:rPr>
                <w:rFonts w:eastAsia="Times New Roman" w:cs="Arial"/>
                <w:b/>
                <w:bCs/>
                <w:color w:val="FF0000"/>
              </w:rPr>
              <w:t>Discharge Composite Measure (%)</w:t>
            </w:r>
          </w:p>
        </w:tc>
        <w:tc>
          <w:tcPr>
            <w:tcW w:w="2020" w:type="dxa"/>
            <w:tcBorders>
              <w:top w:val="nil"/>
              <w:left w:val="nil"/>
              <w:bottom w:val="single" w:sz="4" w:space="0" w:color="auto"/>
              <w:right w:val="nil"/>
            </w:tcBorders>
          </w:tcPr>
          <w:p w14:paraId="53A2A5DC" w14:textId="4F6B7F66" w:rsidR="005E3976" w:rsidRPr="00EC05A7" w:rsidRDefault="005E3976" w:rsidP="000170AC">
            <w:pPr>
              <w:spacing w:after="0" w:line="240" w:lineRule="auto"/>
              <w:jc w:val="center"/>
              <w:rPr>
                <w:rFonts w:eastAsia="Times New Roman" w:cs="Arial"/>
                <w:b/>
                <w:bCs/>
                <w:color w:val="FF0000"/>
              </w:rPr>
            </w:pPr>
            <w:r w:rsidRPr="00EC05A7">
              <w:rPr>
                <w:rFonts w:eastAsia="Times New Roman" w:cs="Arial"/>
                <w:b/>
                <w:bCs/>
                <w:color w:val="FF0000"/>
              </w:rPr>
              <w:t>ACEI/ARB</w:t>
            </w:r>
            <w:r w:rsidRPr="00EC05A7" w:rsidDel="005E3976">
              <w:rPr>
                <w:rFonts w:eastAsia="Times New Roman" w:cs="Arial"/>
                <w:b/>
                <w:bCs/>
                <w:color w:val="FF0000"/>
              </w:rPr>
              <w:t xml:space="preserve"> </w:t>
            </w:r>
            <w:r w:rsidR="00C1680F" w:rsidRPr="00EC05A7">
              <w:rPr>
                <w:rFonts w:eastAsia="Times New Roman" w:cs="Arial"/>
                <w:b/>
                <w:bCs/>
                <w:color w:val="FF0000"/>
              </w:rPr>
              <w:t>(%)</w:t>
            </w:r>
          </w:p>
        </w:tc>
        <w:tc>
          <w:tcPr>
            <w:tcW w:w="2020" w:type="dxa"/>
            <w:tcBorders>
              <w:top w:val="nil"/>
              <w:left w:val="nil"/>
              <w:bottom w:val="single" w:sz="4" w:space="0" w:color="auto"/>
              <w:right w:val="nil"/>
            </w:tcBorders>
          </w:tcPr>
          <w:p w14:paraId="4AED85A7" w14:textId="183B9CB0" w:rsidR="005E3976" w:rsidRPr="00EC05A7" w:rsidRDefault="005E3976" w:rsidP="000170AC">
            <w:pPr>
              <w:spacing w:after="0" w:line="240" w:lineRule="auto"/>
              <w:jc w:val="center"/>
              <w:rPr>
                <w:rFonts w:eastAsia="Times New Roman" w:cs="Arial"/>
                <w:b/>
                <w:bCs/>
                <w:color w:val="FF0000"/>
              </w:rPr>
            </w:pPr>
            <w:r w:rsidRPr="00EC05A7">
              <w:rPr>
                <w:rFonts w:eastAsia="Times New Roman" w:cs="Arial"/>
                <w:b/>
                <w:bCs/>
                <w:color w:val="FF0000"/>
              </w:rPr>
              <w:t>Beta Blockers</w:t>
            </w:r>
            <w:r w:rsidR="00C1680F" w:rsidRPr="00EC05A7">
              <w:rPr>
                <w:rFonts w:eastAsia="Times New Roman" w:cs="Arial"/>
                <w:b/>
                <w:bCs/>
                <w:color w:val="FF0000"/>
              </w:rPr>
              <w:t xml:space="preserve"> (%)</w:t>
            </w:r>
          </w:p>
        </w:tc>
      </w:tr>
      <w:tr w:rsidR="005E3976" w:rsidRPr="00237A44" w14:paraId="6CF5D689" w14:textId="152D29DE" w:rsidTr="000C13E7">
        <w:trPr>
          <w:trHeight w:val="255"/>
        </w:trPr>
        <w:tc>
          <w:tcPr>
            <w:tcW w:w="2020" w:type="dxa"/>
            <w:tcBorders>
              <w:top w:val="nil"/>
              <w:left w:val="nil"/>
              <w:bottom w:val="nil"/>
              <w:right w:val="nil"/>
            </w:tcBorders>
            <w:shd w:val="clear" w:color="auto" w:fill="auto"/>
            <w:noWrap/>
            <w:vAlign w:val="bottom"/>
            <w:hideMark/>
          </w:tcPr>
          <w:p w14:paraId="79BE01DD" w14:textId="77777777" w:rsidR="005E3976" w:rsidRPr="00EC05A7" w:rsidRDefault="005E3976" w:rsidP="000170AC">
            <w:pPr>
              <w:spacing w:after="0" w:line="240" w:lineRule="auto"/>
              <w:jc w:val="center"/>
              <w:rPr>
                <w:rFonts w:eastAsia="Times New Roman" w:cs="Arial"/>
                <w:b/>
                <w:bCs/>
                <w:color w:val="FF0000"/>
              </w:rPr>
            </w:pPr>
          </w:p>
        </w:tc>
        <w:tc>
          <w:tcPr>
            <w:tcW w:w="2020" w:type="dxa"/>
            <w:tcBorders>
              <w:top w:val="nil"/>
              <w:left w:val="nil"/>
              <w:bottom w:val="nil"/>
              <w:right w:val="nil"/>
            </w:tcBorders>
            <w:shd w:val="clear" w:color="auto" w:fill="auto"/>
            <w:noWrap/>
            <w:vAlign w:val="bottom"/>
            <w:hideMark/>
          </w:tcPr>
          <w:p w14:paraId="095A6C35" w14:textId="77777777" w:rsidR="005E3976" w:rsidRPr="00EC05A7" w:rsidRDefault="005E3976" w:rsidP="000170AC">
            <w:pPr>
              <w:spacing w:after="0" w:line="240" w:lineRule="auto"/>
              <w:rPr>
                <w:rFonts w:eastAsia="Times New Roman" w:cs="Times New Roman"/>
                <w:color w:val="FF0000"/>
              </w:rPr>
            </w:pPr>
          </w:p>
        </w:tc>
        <w:tc>
          <w:tcPr>
            <w:tcW w:w="2020" w:type="dxa"/>
            <w:tcBorders>
              <w:top w:val="nil"/>
              <w:left w:val="nil"/>
              <w:bottom w:val="nil"/>
              <w:right w:val="nil"/>
            </w:tcBorders>
          </w:tcPr>
          <w:p w14:paraId="224DD985" w14:textId="77777777" w:rsidR="005E3976" w:rsidRPr="00EC05A7" w:rsidRDefault="005E3976" w:rsidP="000170AC">
            <w:pPr>
              <w:spacing w:after="0" w:line="240" w:lineRule="auto"/>
              <w:rPr>
                <w:rFonts w:eastAsia="Times New Roman" w:cs="Times New Roman"/>
                <w:color w:val="FF0000"/>
              </w:rPr>
            </w:pPr>
          </w:p>
        </w:tc>
        <w:tc>
          <w:tcPr>
            <w:tcW w:w="2020" w:type="dxa"/>
            <w:tcBorders>
              <w:top w:val="nil"/>
              <w:left w:val="nil"/>
              <w:bottom w:val="nil"/>
              <w:right w:val="nil"/>
            </w:tcBorders>
          </w:tcPr>
          <w:p w14:paraId="00ABE718" w14:textId="77777777" w:rsidR="005E3976" w:rsidRPr="00EC05A7" w:rsidRDefault="005E3976" w:rsidP="000170AC">
            <w:pPr>
              <w:spacing w:after="0" w:line="240" w:lineRule="auto"/>
              <w:rPr>
                <w:rFonts w:eastAsia="Times New Roman" w:cs="Times New Roman"/>
                <w:color w:val="FF0000"/>
              </w:rPr>
            </w:pPr>
          </w:p>
        </w:tc>
      </w:tr>
      <w:tr w:rsidR="00646163" w:rsidRPr="00237A44" w14:paraId="4C28DB6B" w14:textId="5DCD3518" w:rsidTr="00B4280B">
        <w:trPr>
          <w:trHeight w:val="255"/>
        </w:trPr>
        <w:tc>
          <w:tcPr>
            <w:tcW w:w="2020" w:type="dxa"/>
            <w:tcBorders>
              <w:top w:val="nil"/>
              <w:left w:val="nil"/>
              <w:bottom w:val="nil"/>
              <w:right w:val="nil"/>
            </w:tcBorders>
            <w:shd w:val="clear" w:color="auto" w:fill="auto"/>
            <w:noWrap/>
            <w:vAlign w:val="bottom"/>
            <w:hideMark/>
          </w:tcPr>
          <w:p w14:paraId="2E344932"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N</w:t>
            </w:r>
          </w:p>
        </w:tc>
        <w:tc>
          <w:tcPr>
            <w:tcW w:w="2020" w:type="dxa"/>
            <w:tcBorders>
              <w:top w:val="nil"/>
              <w:left w:val="nil"/>
              <w:bottom w:val="nil"/>
              <w:right w:val="nil"/>
            </w:tcBorders>
            <w:shd w:val="clear" w:color="auto" w:fill="auto"/>
            <w:noWrap/>
            <w:vAlign w:val="bottom"/>
          </w:tcPr>
          <w:p w14:paraId="26E8CDB8" w14:textId="4942A57F"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1674</w:t>
            </w:r>
          </w:p>
        </w:tc>
        <w:tc>
          <w:tcPr>
            <w:tcW w:w="2020" w:type="dxa"/>
            <w:tcBorders>
              <w:top w:val="nil"/>
              <w:left w:val="nil"/>
              <w:bottom w:val="nil"/>
              <w:right w:val="nil"/>
            </w:tcBorders>
            <w:shd w:val="clear" w:color="auto" w:fill="auto"/>
            <w:vAlign w:val="bottom"/>
          </w:tcPr>
          <w:p w14:paraId="222E02A5" w14:textId="68866004"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1666</w:t>
            </w:r>
          </w:p>
        </w:tc>
        <w:tc>
          <w:tcPr>
            <w:tcW w:w="2020" w:type="dxa"/>
            <w:tcBorders>
              <w:top w:val="nil"/>
              <w:left w:val="nil"/>
              <w:bottom w:val="nil"/>
              <w:right w:val="nil"/>
            </w:tcBorders>
            <w:shd w:val="clear" w:color="auto" w:fill="auto"/>
            <w:vAlign w:val="bottom"/>
          </w:tcPr>
          <w:p w14:paraId="247ACE76" w14:textId="79887C31"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1674</w:t>
            </w:r>
          </w:p>
        </w:tc>
      </w:tr>
      <w:tr w:rsidR="00646163" w:rsidRPr="00237A44" w14:paraId="05D0843E" w14:textId="164F43A9" w:rsidTr="00B4280B">
        <w:trPr>
          <w:trHeight w:val="255"/>
        </w:trPr>
        <w:tc>
          <w:tcPr>
            <w:tcW w:w="2020" w:type="dxa"/>
            <w:tcBorders>
              <w:top w:val="nil"/>
              <w:left w:val="nil"/>
              <w:bottom w:val="nil"/>
              <w:right w:val="nil"/>
            </w:tcBorders>
            <w:shd w:val="clear" w:color="auto" w:fill="auto"/>
            <w:noWrap/>
            <w:vAlign w:val="bottom"/>
            <w:hideMark/>
          </w:tcPr>
          <w:p w14:paraId="56766DF6"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Mean</w:t>
            </w:r>
          </w:p>
        </w:tc>
        <w:tc>
          <w:tcPr>
            <w:tcW w:w="2020" w:type="dxa"/>
            <w:tcBorders>
              <w:top w:val="nil"/>
              <w:left w:val="nil"/>
              <w:bottom w:val="nil"/>
              <w:right w:val="nil"/>
            </w:tcBorders>
            <w:shd w:val="clear" w:color="auto" w:fill="auto"/>
            <w:noWrap/>
            <w:vAlign w:val="bottom"/>
          </w:tcPr>
          <w:p w14:paraId="18656B42" w14:textId="1CD3C45E"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82.72%</w:t>
            </w:r>
          </w:p>
        </w:tc>
        <w:tc>
          <w:tcPr>
            <w:tcW w:w="2020" w:type="dxa"/>
            <w:tcBorders>
              <w:top w:val="nil"/>
              <w:left w:val="nil"/>
              <w:bottom w:val="nil"/>
              <w:right w:val="nil"/>
            </w:tcBorders>
            <w:shd w:val="clear" w:color="auto" w:fill="auto"/>
            <w:vAlign w:val="bottom"/>
          </w:tcPr>
          <w:p w14:paraId="5642AE94" w14:textId="061E5E76"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83.69%</w:t>
            </w:r>
          </w:p>
        </w:tc>
        <w:tc>
          <w:tcPr>
            <w:tcW w:w="2020" w:type="dxa"/>
            <w:tcBorders>
              <w:top w:val="nil"/>
              <w:left w:val="nil"/>
              <w:bottom w:val="nil"/>
              <w:right w:val="nil"/>
            </w:tcBorders>
            <w:shd w:val="clear" w:color="auto" w:fill="auto"/>
            <w:vAlign w:val="bottom"/>
          </w:tcPr>
          <w:p w14:paraId="79E3661C" w14:textId="04115EC3"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93.74%</w:t>
            </w:r>
          </w:p>
        </w:tc>
      </w:tr>
      <w:tr w:rsidR="00646163" w:rsidRPr="00237A44" w14:paraId="403FD12D" w14:textId="23D13776" w:rsidTr="00B4280B">
        <w:trPr>
          <w:trHeight w:val="255"/>
        </w:trPr>
        <w:tc>
          <w:tcPr>
            <w:tcW w:w="2020" w:type="dxa"/>
            <w:tcBorders>
              <w:top w:val="nil"/>
              <w:left w:val="nil"/>
              <w:bottom w:val="nil"/>
              <w:right w:val="nil"/>
            </w:tcBorders>
            <w:shd w:val="clear" w:color="auto" w:fill="auto"/>
            <w:noWrap/>
            <w:vAlign w:val="bottom"/>
            <w:hideMark/>
          </w:tcPr>
          <w:p w14:paraId="2B6DFA05"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Std Deviation</w:t>
            </w:r>
          </w:p>
        </w:tc>
        <w:tc>
          <w:tcPr>
            <w:tcW w:w="2020" w:type="dxa"/>
            <w:tcBorders>
              <w:top w:val="nil"/>
              <w:left w:val="nil"/>
              <w:bottom w:val="nil"/>
              <w:right w:val="nil"/>
            </w:tcBorders>
            <w:shd w:val="clear" w:color="auto" w:fill="auto"/>
            <w:noWrap/>
            <w:vAlign w:val="bottom"/>
          </w:tcPr>
          <w:p w14:paraId="351D4DD6" w14:textId="03210BB7"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18.00%</w:t>
            </w:r>
          </w:p>
        </w:tc>
        <w:tc>
          <w:tcPr>
            <w:tcW w:w="2020" w:type="dxa"/>
            <w:tcBorders>
              <w:top w:val="nil"/>
              <w:left w:val="nil"/>
              <w:bottom w:val="nil"/>
              <w:right w:val="nil"/>
            </w:tcBorders>
            <w:shd w:val="clear" w:color="auto" w:fill="auto"/>
            <w:vAlign w:val="bottom"/>
          </w:tcPr>
          <w:p w14:paraId="72A3BEDD" w14:textId="561A99A6"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17.54%</w:t>
            </w:r>
          </w:p>
        </w:tc>
        <w:tc>
          <w:tcPr>
            <w:tcW w:w="2020" w:type="dxa"/>
            <w:tcBorders>
              <w:top w:val="nil"/>
              <w:left w:val="nil"/>
              <w:bottom w:val="nil"/>
              <w:right w:val="nil"/>
            </w:tcBorders>
            <w:shd w:val="clear" w:color="auto" w:fill="auto"/>
            <w:vAlign w:val="bottom"/>
          </w:tcPr>
          <w:p w14:paraId="2C4963F0" w14:textId="296D152A"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10.32%</w:t>
            </w:r>
          </w:p>
        </w:tc>
      </w:tr>
      <w:tr w:rsidR="00646163" w:rsidRPr="00237A44" w14:paraId="0E9AF626" w14:textId="168BBF43" w:rsidTr="00B4280B">
        <w:trPr>
          <w:trHeight w:val="255"/>
        </w:trPr>
        <w:tc>
          <w:tcPr>
            <w:tcW w:w="2020" w:type="dxa"/>
            <w:tcBorders>
              <w:top w:val="nil"/>
              <w:left w:val="nil"/>
              <w:bottom w:val="nil"/>
              <w:right w:val="nil"/>
            </w:tcBorders>
            <w:shd w:val="clear" w:color="auto" w:fill="auto"/>
            <w:noWrap/>
            <w:vAlign w:val="bottom"/>
            <w:hideMark/>
          </w:tcPr>
          <w:p w14:paraId="6B487B4B" w14:textId="77777777" w:rsidR="00646163" w:rsidRPr="00EC05A7" w:rsidRDefault="00646163" w:rsidP="00646163">
            <w:pPr>
              <w:spacing w:after="0" w:line="240" w:lineRule="auto"/>
              <w:jc w:val="center"/>
              <w:rPr>
                <w:rFonts w:eastAsia="Times New Roman" w:cs="Arial"/>
                <w:color w:val="FF0000"/>
              </w:rPr>
            </w:pPr>
          </w:p>
        </w:tc>
        <w:tc>
          <w:tcPr>
            <w:tcW w:w="2020" w:type="dxa"/>
            <w:tcBorders>
              <w:top w:val="nil"/>
              <w:left w:val="nil"/>
              <w:bottom w:val="nil"/>
              <w:right w:val="nil"/>
            </w:tcBorders>
            <w:shd w:val="clear" w:color="auto" w:fill="auto"/>
            <w:noWrap/>
            <w:vAlign w:val="bottom"/>
          </w:tcPr>
          <w:p w14:paraId="56AEE52E" w14:textId="77777777" w:rsidR="00646163" w:rsidRPr="00EC05A7" w:rsidRDefault="00646163" w:rsidP="00646163">
            <w:pPr>
              <w:spacing w:after="0" w:line="240" w:lineRule="auto"/>
              <w:jc w:val="center"/>
              <w:rPr>
                <w:rFonts w:eastAsia="Times New Roman" w:cs="Times New Roman"/>
                <w:color w:val="FF0000"/>
              </w:rPr>
            </w:pPr>
          </w:p>
        </w:tc>
        <w:tc>
          <w:tcPr>
            <w:tcW w:w="2020" w:type="dxa"/>
            <w:tcBorders>
              <w:top w:val="nil"/>
              <w:left w:val="nil"/>
              <w:bottom w:val="nil"/>
              <w:right w:val="nil"/>
            </w:tcBorders>
            <w:shd w:val="clear" w:color="auto" w:fill="auto"/>
            <w:vAlign w:val="bottom"/>
          </w:tcPr>
          <w:p w14:paraId="78FA1A4C" w14:textId="77777777" w:rsidR="00646163" w:rsidRPr="00EC05A7" w:rsidRDefault="00646163" w:rsidP="00646163">
            <w:pPr>
              <w:spacing w:after="0" w:line="240" w:lineRule="auto"/>
              <w:jc w:val="center"/>
              <w:rPr>
                <w:rFonts w:eastAsia="Times New Roman" w:cs="Times New Roman"/>
                <w:color w:val="FF0000"/>
              </w:rPr>
            </w:pPr>
          </w:p>
        </w:tc>
        <w:tc>
          <w:tcPr>
            <w:tcW w:w="2020" w:type="dxa"/>
            <w:tcBorders>
              <w:top w:val="nil"/>
              <w:left w:val="nil"/>
              <w:bottom w:val="nil"/>
              <w:right w:val="nil"/>
            </w:tcBorders>
            <w:shd w:val="clear" w:color="auto" w:fill="auto"/>
            <w:vAlign w:val="bottom"/>
          </w:tcPr>
          <w:p w14:paraId="0A353559" w14:textId="77777777" w:rsidR="00646163" w:rsidRPr="00EC05A7" w:rsidRDefault="00646163" w:rsidP="00646163">
            <w:pPr>
              <w:spacing w:after="0" w:line="240" w:lineRule="auto"/>
              <w:jc w:val="center"/>
              <w:rPr>
                <w:rFonts w:eastAsia="Times New Roman" w:cs="Times New Roman"/>
                <w:color w:val="FF0000"/>
              </w:rPr>
            </w:pPr>
          </w:p>
        </w:tc>
      </w:tr>
      <w:tr w:rsidR="00646163" w:rsidRPr="00237A44" w14:paraId="59CCA332" w14:textId="364C602A" w:rsidTr="00B4280B">
        <w:trPr>
          <w:trHeight w:val="255"/>
        </w:trPr>
        <w:tc>
          <w:tcPr>
            <w:tcW w:w="2020" w:type="dxa"/>
            <w:tcBorders>
              <w:top w:val="nil"/>
              <w:left w:val="nil"/>
              <w:bottom w:val="nil"/>
              <w:right w:val="nil"/>
            </w:tcBorders>
            <w:shd w:val="clear" w:color="auto" w:fill="auto"/>
            <w:noWrap/>
            <w:vAlign w:val="bottom"/>
            <w:hideMark/>
          </w:tcPr>
          <w:p w14:paraId="69E1BA83"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100% Max</w:t>
            </w:r>
          </w:p>
        </w:tc>
        <w:tc>
          <w:tcPr>
            <w:tcW w:w="2020" w:type="dxa"/>
            <w:tcBorders>
              <w:top w:val="nil"/>
              <w:left w:val="nil"/>
              <w:bottom w:val="nil"/>
              <w:right w:val="nil"/>
            </w:tcBorders>
            <w:shd w:val="clear" w:color="auto" w:fill="auto"/>
            <w:noWrap/>
            <w:vAlign w:val="bottom"/>
          </w:tcPr>
          <w:p w14:paraId="13BD21F6" w14:textId="25CB1C7C"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18EB82A8" w14:textId="55856BC4"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2B11F404" w14:textId="58D1BA2F"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r>
      <w:tr w:rsidR="00646163" w:rsidRPr="00237A44" w14:paraId="1AFA0A9C" w14:textId="6ACAFF3D" w:rsidTr="00B4280B">
        <w:trPr>
          <w:trHeight w:val="255"/>
        </w:trPr>
        <w:tc>
          <w:tcPr>
            <w:tcW w:w="2020" w:type="dxa"/>
            <w:tcBorders>
              <w:top w:val="nil"/>
              <w:left w:val="nil"/>
              <w:bottom w:val="nil"/>
              <w:right w:val="nil"/>
            </w:tcBorders>
            <w:shd w:val="clear" w:color="auto" w:fill="auto"/>
            <w:noWrap/>
            <w:vAlign w:val="bottom"/>
            <w:hideMark/>
          </w:tcPr>
          <w:p w14:paraId="1A9DA449"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99%</w:t>
            </w:r>
          </w:p>
        </w:tc>
        <w:tc>
          <w:tcPr>
            <w:tcW w:w="2020" w:type="dxa"/>
            <w:tcBorders>
              <w:top w:val="nil"/>
              <w:left w:val="nil"/>
              <w:bottom w:val="nil"/>
              <w:right w:val="nil"/>
            </w:tcBorders>
            <w:shd w:val="clear" w:color="auto" w:fill="auto"/>
            <w:noWrap/>
            <w:vAlign w:val="bottom"/>
          </w:tcPr>
          <w:p w14:paraId="2CB4464F" w14:textId="7C1092F1"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046D65C2" w14:textId="7A841EB5"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08AEB36F" w14:textId="00E07352"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r>
      <w:tr w:rsidR="00646163" w:rsidRPr="00237A44" w14:paraId="7B5E4E5B" w14:textId="31266EEF" w:rsidTr="00B4280B">
        <w:trPr>
          <w:trHeight w:val="255"/>
        </w:trPr>
        <w:tc>
          <w:tcPr>
            <w:tcW w:w="2020" w:type="dxa"/>
            <w:tcBorders>
              <w:top w:val="nil"/>
              <w:left w:val="nil"/>
              <w:bottom w:val="nil"/>
              <w:right w:val="nil"/>
            </w:tcBorders>
            <w:shd w:val="clear" w:color="auto" w:fill="auto"/>
            <w:noWrap/>
            <w:vAlign w:val="bottom"/>
            <w:hideMark/>
          </w:tcPr>
          <w:p w14:paraId="0575C836"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95%</w:t>
            </w:r>
          </w:p>
        </w:tc>
        <w:tc>
          <w:tcPr>
            <w:tcW w:w="2020" w:type="dxa"/>
            <w:tcBorders>
              <w:top w:val="nil"/>
              <w:left w:val="nil"/>
              <w:bottom w:val="nil"/>
              <w:right w:val="nil"/>
            </w:tcBorders>
            <w:shd w:val="clear" w:color="auto" w:fill="auto"/>
            <w:noWrap/>
            <w:vAlign w:val="bottom"/>
          </w:tcPr>
          <w:p w14:paraId="128E6250" w14:textId="22E22CDA"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433CB565" w14:textId="399B0429"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2A7A96D9" w14:textId="3DB4C6E3"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r>
      <w:tr w:rsidR="00646163" w:rsidRPr="00237A44" w14:paraId="79355A94" w14:textId="3BF9DC5F" w:rsidTr="00B4280B">
        <w:trPr>
          <w:trHeight w:val="255"/>
        </w:trPr>
        <w:tc>
          <w:tcPr>
            <w:tcW w:w="2020" w:type="dxa"/>
            <w:tcBorders>
              <w:top w:val="nil"/>
              <w:left w:val="nil"/>
              <w:bottom w:val="nil"/>
              <w:right w:val="nil"/>
            </w:tcBorders>
            <w:shd w:val="clear" w:color="auto" w:fill="auto"/>
            <w:noWrap/>
            <w:vAlign w:val="bottom"/>
            <w:hideMark/>
          </w:tcPr>
          <w:p w14:paraId="6BF0FB35"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90%</w:t>
            </w:r>
          </w:p>
        </w:tc>
        <w:tc>
          <w:tcPr>
            <w:tcW w:w="2020" w:type="dxa"/>
            <w:tcBorders>
              <w:top w:val="nil"/>
              <w:left w:val="nil"/>
              <w:bottom w:val="nil"/>
              <w:right w:val="nil"/>
            </w:tcBorders>
            <w:shd w:val="clear" w:color="auto" w:fill="auto"/>
            <w:noWrap/>
            <w:vAlign w:val="bottom"/>
          </w:tcPr>
          <w:p w14:paraId="16E20DBA" w14:textId="59DF6011"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401EFD30" w14:textId="0AFB5CDC"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7B8804AC" w14:textId="5B3ED1D9"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r>
      <w:tr w:rsidR="00646163" w:rsidRPr="00237A44" w14:paraId="1559DF2D" w14:textId="2C28245C" w:rsidTr="00B4280B">
        <w:trPr>
          <w:trHeight w:val="255"/>
        </w:trPr>
        <w:tc>
          <w:tcPr>
            <w:tcW w:w="2020" w:type="dxa"/>
            <w:tcBorders>
              <w:top w:val="nil"/>
              <w:left w:val="nil"/>
              <w:bottom w:val="nil"/>
              <w:right w:val="nil"/>
            </w:tcBorders>
            <w:shd w:val="clear" w:color="auto" w:fill="auto"/>
            <w:noWrap/>
            <w:vAlign w:val="bottom"/>
            <w:hideMark/>
          </w:tcPr>
          <w:p w14:paraId="0EE0E0F2"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lastRenderedPageBreak/>
              <w:t>75% Q3</w:t>
            </w:r>
          </w:p>
        </w:tc>
        <w:tc>
          <w:tcPr>
            <w:tcW w:w="2020" w:type="dxa"/>
            <w:tcBorders>
              <w:top w:val="nil"/>
              <w:left w:val="nil"/>
              <w:bottom w:val="nil"/>
              <w:right w:val="nil"/>
            </w:tcBorders>
            <w:shd w:val="clear" w:color="auto" w:fill="auto"/>
            <w:noWrap/>
            <w:vAlign w:val="bottom"/>
          </w:tcPr>
          <w:p w14:paraId="64225D15" w14:textId="697540D8"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96.84%</w:t>
            </w:r>
          </w:p>
        </w:tc>
        <w:tc>
          <w:tcPr>
            <w:tcW w:w="2020" w:type="dxa"/>
            <w:tcBorders>
              <w:top w:val="nil"/>
              <w:left w:val="nil"/>
              <w:bottom w:val="nil"/>
              <w:right w:val="nil"/>
            </w:tcBorders>
            <w:shd w:val="clear" w:color="auto" w:fill="auto"/>
            <w:vAlign w:val="bottom"/>
          </w:tcPr>
          <w:p w14:paraId="642DFB59" w14:textId="68260DBB"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97.22%</w:t>
            </w:r>
          </w:p>
        </w:tc>
        <w:tc>
          <w:tcPr>
            <w:tcW w:w="2020" w:type="dxa"/>
            <w:tcBorders>
              <w:top w:val="nil"/>
              <w:left w:val="nil"/>
              <w:bottom w:val="nil"/>
              <w:right w:val="nil"/>
            </w:tcBorders>
            <w:shd w:val="clear" w:color="auto" w:fill="auto"/>
            <w:vAlign w:val="bottom"/>
          </w:tcPr>
          <w:p w14:paraId="1B07AA3A" w14:textId="14055FE8"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100.00%</w:t>
            </w:r>
          </w:p>
        </w:tc>
      </w:tr>
      <w:tr w:rsidR="00646163" w:rsidRPr="00237A44" w14:paraId="27C6D362" w14:textId="101A2D85" w:rsidTr="00B4280B">
        <w:trPr>
          <w:trHeight w:val="255"/>
        </w:trPr>
        <w:tc>
          <w:tcPr>
            <w:tcW w:w="2020" w:type="dxa"/>
            <w:tcBorders>
              <w:top w:val="nil"/>
              <w:left w:val="nil"/>
              <w:bottom w:val="nil"/>
              <w:right w:val="nil"/>
            </w:tcBorders>
            <w:shd w:val="clear" w:color="auto" w:fill="auto"/>
            <w:noWrap/>
            <w:vAlign w:val="bottom"/>
            <w:hideMark/>
          </w:tcPr>
          <w:p w14:paraId="33D36E15"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50% Median</w:t>
            </w:r>
          </w:p>
        </w:tc>
        <w:tc>
          <w:tcPr>
            <w:tcW w:w="2020" w:type="dxa"/>
            <w:tcBorders>
              <w:top w:val="nil"/>
              <w:left w:val="nil"/>
              <w:bottom w:val="nil"/>
              <w:right w:val="nil"/>
            </w:tcBorders>
            <w:shd w:val="clear" w:color="auto" w:fill="auto"/>
            <w:noWrap/>
            <w:vAlign w:val="bottom"/>
          </w:tcPr>
          <w:p w14:paraId="5132DFF6" w14:textId="5245820C"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87.56%</w:t>
            </w:r>
          </w:p>
        </w:tc>
        <w:tc>
          <w:tcPr>
            <w:tcW w:w="2020" w:type="dxa"/>
            <w:tcBorders>
              <w:top w:val="nil"/>
              <w:left w:val="nil"/>
              <w:bottom w:val="nil"/>
              <w:right w:val="nil"/>
            </w:tcBorders>
            <w:shd w:val="clear" w:color="auto" w:fill="auto"/>
            <w:vAlign w:val="bottom"/>
          </w:tcPr>
          <w:p w14:paraId="36E363DD" w14:textId="16E9A66A"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88.24%</w:t>
            </w:r>
          </w:p>
        </w:tc>
        <w:tc>
          <w:tcPr>
            <w:tcW w:w="2020" w:type="dxa"/>
            <w:tcBorders>
              <w:top w:val="nil"/>
              <w:left w:val="nil"/>
              <w:bottom w:val="nil"/>
              <w:right w:val="nil"/>
            </w:tcBorders>
            <w:shd w:val="clear" w:color="auto" w:fill="auto"/>
            <w:vAlign w:val="bottom"/>
          </w:tcPr>
          <w:p w14:paraId="5750EE81" w14:textId="2D3CF43D"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96.88%</w:t>
            </w:r>
          </w:p>
        </w:tc>
      </w:tr>
      <w:tr w:rsidR="00646163" w:rsidRPr="00237A44" w14:paraId="28608AC4" w14:textId="56DAA4A0" w:rsidTr="00B4280B">
        <w:trPr>
          <w:trHeight w:val="255"/>
        </w:trPr>
        <w:tc>
          <w:tcPr>
            <w:tcW w:w="2020" w:type="dxa"/>
            <w:tcBorders>
              <w:top w:val="nil"/>
              <w:left w:val="nil"/>
              <w:bottom w:val="nil"/>
              <w:right w:val="nil"/>
            </w:tcBorders>
            <w:shd w:val="clear" w:color="auto" w:fill="auto"/>
            <w:noWrap/>
            <w:vAlign w:val="bottom"/>
            <w:hideMark/>
          </w:tcPr>
          <w:p w14:paraId="11A8297A"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25% Q1</w:t>
            </w:r>
          </w:p>
        </w:tc>
        <w:tc>
          <w:tcPr>
            <w:tcW w:w="2020" w:type="dxa"/>
            <w:tcBorders>
              <w:top w:val="nil"/>
              <w:left w:val="nil"/>
              <w:bottom w:val="nil"/>
              <w:right w:val="nil"/>
            </w:tcBorders>
            <w:shd w:val="clear" w:color="auto" w:fill="auto"/>
            <w:noWrap/>
            <w:vAlign w:val="bottom"/>
          </w:tcPr>
          <w:p w14:paraId="7B4BDCBF" w14:textId="4F9AEF8F"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74.29%</w:t>
            </w:r>
          </w:p>
        </w:tc>
        <w:tc>
          <w:tcPr>
            <w:tcW w:w="2020" w:type="dxa"/>
            <w:tcBorders>
              <w:top w:val="nil"/>
              <w:left w:val="nil"/>
              <w:bottom w:val="nil"/>
              <w:right w:val="nil"/>
            </w:tcBorders>
            <w:shd w:val="clear" w:color="auto" w:fill="auto"/>
            <w:vAlign w:val="bottom"/>
          </w:tcPr>
          <w:p w14:paraId="2162C540" w14:textId="1CA1DE11"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75.00%</w:t>
            </w:r>
          </w:p>
        </w:tc>
        <w:tc>
          <w:tcPr>
            <w:tcW w:w="2020" w:type="dxa"/>
            <w:tcBorders>
              <w:top w:val="nil"/>
              <w:left w:val="nil"/>
              <w:bottom w:val="nil"/>
              <w:right w:val="nil"/>
            </w:tcBorders>
            <w:shd w:val="clear" w:color="auto" w:fill="auto"/>
            <w:vAlign w:val="bottom"/>
          </w:tcPr>
          <w:p w14:paraId="1CEA7F32" w14:textId="1672A167"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91.67%</w:t>
            </w:r>
          </w:p>
        </w:tc>
      </w:tr>
      <w:tr w:rsidR="00646163" w:rsidRPr="00237A44" w14:paraId="0A4B7B53" w14:textId="6B1E584F" w:rsidTr="00B4280B">
        <w:trPr>
          <w:trHeight w:val="255"/>
        </w:trPr>
        <w:tc>
          <w:tcPr>
            <w:tcW w:w="2020" w:type="dxa"/>
            <w:tcBorders>
              <w:top w:val="nil"/>
              <w:left w:val="nil"/>
              <w:bottom w:val="nil"/>
              <w:right w:val="nil"/>
            </w:tcBorders>
            <w:shd w:val="clear" w:color="auto" w:fill="auto"/>
            <w:noWrap/>
            <w:vAlign w:val="bottom"/>
            <w:hideMark/>
          </w:tcPr>
          <w:p w14:paraId="1AB852F4"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10%</w:t>
            </w:r>
          </w:p>
        </w:tc>
        <w:tc>
          <w:tcPr>
            <w:tcW w:w="2020" w:type="dxa"/>
            <w:tcBorders>
              <w:top w:val="nil"/>
              <w:left w:val="nil"/>
              <w:bottom w:val="nil"/>
              <w:right w:val="nil"/>
            </w:tcBorders>
            <w:shd w:val="clear" w:color="auto" w:fill="auto"/>
            <w:noWrap/>
            <w:vAlign w:val="bottom"/>
          </w:tcPr>
          <w:p w14:paraId="2C5314A3" w14:textId="05E51BB1"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60.00%</w:t>
            </w:r>
          </w:p>
        </w:tc>
        <w:tc>
          <w:tcPr>
            <w:tcW w:w="2020" w:type="dxa"/>
            <w:tcBorders>
              <w:top w:val="nil"/>
              <w:left w:val="nil"/>
              <w:bottom w:val="nil"/>
              <w:right w:val="nil"/>
            </w:tcBorders>
            <w:shd w:val="clear" w:color="auto" w:fill="auto"/>
            <w:vAlign w:val="bottom"/>
          </w:tcPr>
          <w:p w14:paraId="607A2660" w14:textId="08D0F670"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61.90%</w:t>
            </w:r>
          </w:p>
        </w:tc>
        <w:tc>
          <w:tcPr>
            <w:tcW w:w="2020" w:type="dxa"/>
            <w:tcBorders>
              <w:top w:val="nil"/>
              <w:left w:val="nil"/>
              <w:bottom w:val="nil"/>
              <w:right w:val="nil"/>
            </w:tcBorders>
            <w:shd w:val="clear" w:color="auto" w:fill="auto"/>
            <w:vAlign w:val="bottom"/>
          </w:tcPr>
          <w:p w14:paraId="062EC2EB" w14:textId="46A6ACB5"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85.19%</w:t>
            </w:r>
          </w:p>
        </w:tc>
      </w:tr>
      <w:tr w:rsidR="00646163" w:rsidRPr="00237A44" w14:paraId="1E3A184C" w14:textId="4AF85A5B" w:rsidTr="00B4280B">
        <w:trPr>
          <w:trHeight w:val="255"/>
        </w:trPr>
        <w:tc>
          <w:tcPr>
            <w:tcW w:w="2020" w:type="dxa"/>
            <w:tcBorders>
              <w:top w:val="nil"/>
              <w:left w:val="nil"/>
              <w:bottom w:val="nil"/>
              <w:right w:val="nil"/>
            </w:tcBorders>
            <w:shd w:val="clear" w:color="auto" w:fill="auto"/>
            <w:noWrap/>
            <w:vAlign w:val="bottom"/>
            <w:hideMark/>
          </w:tcPr>
          <w:p w14:paraId="0CC6C4EB"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5%</w:t>
            </w:r>
          </w:p>
        </w:tc>
        <w:tc>
          <w:tcPr>
            <w:tcW w:w="2020" w:type="dxa"/>
            <w:tcBorders>
              <w:top w:val="nil"/>
              <w:left w:val="nil"/>
              <w:bottom w:val="nil"/>
              <w:right w:val="nil"/>
            </w:tcBorders>
            <w:shd w:val="clear" w:color="auto" w:fill="auto"/>
            <w:noWrap/>
            <w:vAlign w:val="bottom"/>
          </w:tcPr>
          <w:p w14:paraId="407D33D4" w14:textId="41640781"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48.39%</w:t>
            </w:r>
          </w:p>
        </w:tc>
        <w:tc>
          <w:tcPr>
            <w:tcW w:w="2020" w:type="dxa"/>
            <w:tcBorders>
              <w:top w:val="nil"/>
              <w:left w:val="nil"/>
              <w:bottom w:val="nil"/>
              <w:right w:val="nil"/>
            </w:tcBorders>
            <w:shd w:val="clear" w:color="auto" w:fill="auto"/>
            <w:vAlign w:val="bottom"/>
          </w:tcPr>
          <w:p w14:paraId="49D07EC9" w14:textId="538AEC5F"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50.00%</w:t>
            </w:r>
          </w:p>
        </w:tc>
        <w:tc>
          <w:tcPr>
            <w:tcW w:w="2020" w:type="dxa"/>
            <w:tcBorders>
              <w:top w:val="nil"/>
              <w:left w:val="nil"/>
              <w:bottom w:val="nil"/>
              <w:right w:val="nil"/>
            </w:tcBorders>
            <w:shd w:val="clear" w:color="auto" w:fill="auto"/>
            <w:vAlign w:val="bottom"/>
          </w:tcPr>
          <w:p w14:paraId="34AF3C9C" w14:textId="033C6FC1"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77.78%</w:t>
            </w:r>
          </w:p>
        </w:tc>
      </w:tr>
      <w:tr w:rsidR="00646163" w:rsidRPr="00237A44" w14:paraId="7D6F5C2C" w14:textId="41B5078F" w:rsidTr="00B4280B">
        <w:trPr>
          <w:trHeight w:val="255"/>
        </w:trPr>
        <w:tc>
          <w:tcPr>
            <w:tcW w:w="2020" w:type="dxa"/>
            <w:tcBorders>
              <w:top w:val="nil"/>
              <w:left w:val="nil"/>
              <w:right w:val="nil"/>
            </w:tcBorders>
            <w:shd w:val="clear" w:color="auto" w:fill="auto"/>
            <w:noWrap/>
            <w:vAlign w:val="bottom"/>
            <w:hideMark/>
          </w:tcPr>
          <w:p w14:paraId="35C2CBA4"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1%</w:t>
            </w:r>
          </w:p>
        </w:tc>
        <w:tc>
          <w:tcPr>
            <w:tcW w:w="2020" w:type="dxa"/>
            <w:tcBorders>
              <w:top w:val="nil"/>
              <w:left w:val="nil"/>
              <w:bottom w:val="nil"/>
              <w:right w:val="nil"/>
            </w:tcBorders>
            <w:shd w:val="clear" w:color="auto" w:fill="auto"/>
            <w:noWrap/>
            <w:vAlign w:val="bottom"/>
          </w:tcPr>
          <w:p w14:paraId="0D0B169E" w14:textId="3580AE2A"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0.00%</w:t>
            </w:r>
          </w:p>
        </w:tc>
        <w:tc>
          <w:tcPr>
            <w:tcW w:w="2020" w:type="dxa"/>
            <w:tcBorders>
              <w:top w:val="nil"/>
              <w:left w:val="nil"/>
              <w:bottom w:val="nil"/>
              <w:right w:val="nil"/>
            </w:tcBorders>
            <w:shd w:val="clear" w:color="auto" w:fill="auto"/>
            <w:vAlign w:val="bottom"/>
          </w:tcPr>
          <w:p w14:paraId="3FE53D7D" w14:textId="139ACF82"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0.00%</w:t>
            </w:r>
          </w:p>
        </w:tc>
        <w:tc>
          <w:tcPr>
            <w:tcW w:w="2020" w:type="dxa"/>
            <w:tcBorders>
              <w:top w:val="nil"/>
              <w:left w:val="nil"/>
              <w:bottom w:val="nil"/>
              <w:right w:val="nil"/>
            </w:tcBorders>
            <w:shd w:val="clear" w:color="auto" w:fill="auto"/>
            <w:vAlign w:val="bottom"/>
          </w:tcPr>
          <w:p w14:paraId="58EFDF73" w14:textId="4097E3FA"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50.00%</w:t>
            </w:r>
          </w:p>
        </w:tc>
      </w:tr>
      <w:tr w:rsidR="00646163" w:rsidRPr="00237A44" w14:paraId="07638E6C" w14:textId="055C2B34" w:rsidTr="00B4280B">
        <w:trPr>
          <w:trHeight w:val="255"/>
        </w:trPr>
        <w:tc>
          <w:tcPr>
            <w:tcW w:w="2020" w:type="dxa"/>
            <w:tcBorders>
              <w:top w:val="nil"/>
              <w:left w:val="nil"/>
              <w:bottom w:val="single" w:sz="4" w:space="0" w:color="auto"/>
              <w:right w:val="nil"/>
            </w:tcBorders>
            <w:shd w:val="clear" w:color="auto" w:fill="auto"/>
            <w:noWrap/>
            <w:vAlign w:val="bottom"/>
            <w:hideMark/>
          </w:tcPr>
          <w:p w14:paraId="34300DB4" w14:textId="77777777" w:rsidR="00646163" w:rsidRPr="00EC05A7" w:rsidRDefault="00646163" w:rsidP="00646163">
            <w:pPr>
              <w:spacing w:after="0" w:line="240" w:lineRule="auto"/>
              <w:rPr>
                <w:rFonts w:eastAsia="Times New Roman" w:cs="Arial"/>
                <w:color w:val="FF0000"/>
              </w:rPr>
            </w:pPr>
            <w:r w:rsidRPr="00EC05A7">
              <w:rPr>
                <w:rFonts w:eastAsia="Times New Roman" w:cs="Arial"/>
                <w:color w:val="FF0000"/>
              </w:rPr>
              <w:t>0% Min</w:t>
            </w:r>
          </w:p>
        </w:tc>
        <w:tc>
          <w:tcPr>
            <w:tcW w:w="2020" w:type="dxa"/>
            <w:tcBorders>
              <w:top w:val="nil"/>
              <w:left w:val="nil"/>
              <w:bottom w:val="nil"/>
              <w:right w:val="nil"/>
            </w:tcBorders>
            <w:shd w:val="clear" w:color="auto" w:fill="auto"/>
            <w:noWrap/>
            <w:vAlign w:val="bottom"/>
          </w:tcPr>
          <w:p w14:paraId="328A86D6" w14:textId="24A653FB"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0.00%</w:t>
            </w:r>
          </w:p>
        </w:tc>
        <w:tc>
          <w:tcPr>
            <w:tcW w:w="2020" w:type="dxa"/>
            <w:tcBorders>
              <w:top w:val="nil"/>
              <w:left w:val="nil"/>
              <w:bottom w:val="nil"/>
              <w:right w:val="nil"/>
            </w:tcBorders>
            <w:shd w:val="clear" w:color="auto" w:fill="auto"/>
            <w:vAlign w:val="bottom"/>
          </w:tcPr>
          <w:p w14:paraId="1168B24A" w14:textId="35175D48"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0.00%</w:t>
            </w:r>
          </w:p>
        </w:tc>
        <w:tc>
          <w:tcPr>
            <w:tcW w:w="2020" w:type="dxa"/>
            <w:tcBorders>
              <w:top w:val="nil"/>
              <w:left w:val="nil"/>
              <w:bottom w:val="nil"/>
              <w:right w:val="nil"/>
            </w:tcBorders>
            <w:shd w:val="clear" w:color="auto" w:fill="auto"/>
            <w:vAlign w:val="bottom"/>
          </w:tcPr>
          <w:p w14:paraId="3BF216FF" w14:textId="1E11D5C0" w:rsidR="00646163" w:rsidRPr="00EC05A7" w:rsidRDefault="00646163" w:rsidP="00646163">
            <w:pPr>
              <w:spacing w:after="0" w:line="240" w:lineRule="auto"/>
              <w:jc w:val="center"/>
              <w:rPr>
                <w:rFonts w:eastAsia="Times New Roman" w:cs="Arial"/>
                <w:color w:val="FF0000"/>
              </w:rPr>
            </w:pPr>
            <w:r>
              <w:rPr>
                <w:rFonts w:ascii="Arial" w:hAnsi="Arial" w:cs="Arial"/>
                <w:sz w:val="20"/>
                <w:szCs w:val="20"/>
              </w:rPr>
              <w:t>0.00%</w:t>
            </w:r>
          </w:p>
        </w:tc>
      </w:tr>
    </w:tbl>
    <w:p w14:paraId="403D96D8" w14:textId="1A73D655" w:rsidR="000925EE" w:rsidRDefault="000925EE" w:rsidP="00D61410">
      <w:pPr>
        <w:autoSpaceDE w:val="0"/>
        <w:autoSpaceDN w:val="0"/>
        <w:adjustRightInd w:val="0"/>
        <w:spacing w:after="0" w:line="240" w:lineRule="auto"/>
        <w:rPr>
          <w:rFonts w:cstheme="minorHAnsi"/>
          <w:bCs/>
          <w:color w:val="FF0000"/>
        </w:rPr>
      </w:pPr>
    </w:p>
    <w:p w14:paraId="1D9E08BF" w14:textId="0D91AE7E" w:rsidR="003D1ACF" w:rsidRDefault="003D1ACF" w:rsidP="00D61410">
      <w:pPr>
        <w:autoSpaceDE w:val="0"/>
        <w:autoSpaceDN w:val="0"/>
        <w:adjustRightInd w:val="0"/>
        <w:spacing w:after="0" w:line="240" w:lineRule="auto"/>
        <w:rPr>
          <w:rFonts w:cstheme="minorHAnsi"/>
          <w:bCs/>
          <w:color w:val="FF0000"/>
        </w:rPr>
      </w:pPr>
    </w:p>
    <w:p w14:paraId="3977018D" w14:textId="197C8CE1" w:rsidR="005956B7" w:rsidRPr="00237A44" w:rsidRDefault="00BE1CE5" w:rsidP="005956B7">
      <w:pPr>
        <w:autoSpaceDE w:val="0"/>
        <w:autoSpaceDN w:val="0"/>
        <w:adjustRightInd w:val="0"/>
        <w:spacing w:after="0" w:line="240" w:lineRule="auto"/>
        <w:rPr>
          <w:rFonts w:cstheme="minorHAnsi"/>
          <w:b/>
          <w:bCs/>
          <w:color w:val="FF0000"/>
        </w:rPr>
      </w:pPr>
      <w:r>
        <w:rPr>
          <w:rFonts w:cstheme="minorHAnsi"/>
          <w:b/>
          <w:bCs/>
          <w:color w:val="FF0000"/>
        </w:rPr>
        <w:t>Figure 5</w:t>
      </w:r>
      <w:r w:rsidR="005956B7" w:rsidRPr="00237A44">
        <w:rPr>
          <w:rFonts w:cstheme="minorHAnsi"/>
          <w:b/>
          <w:bCs/>
          <w:color w:val="FF0000"/>
        </w:rPr>
        <w:t xml:space="preserve">. Histogram of </w:t>
      </w:r>
      <w:r w:rsidR="005956B7">
        <w:rPr>
          <w:rFonts w:cstheme="minorHAnsi"/>
          <w:b/>
          <w:bCs/>
          <w:color w:val="FF0000"/>
        </w:rPr>
        <w:t>Hospital</w:t>
      </w:r>
      <w:r w:rsidR="005956B7" w:rsidRPr="00237A44">
        <w:rPr>
          <w:rFonts w:cstheme="minorHAnsi"/>
          <w:b/>
          <w:bCs/>
          <w:color w:val="FF0000"/>
        </w:rPr>
        <w:t xml:space="preserve"> Performance of the ICD Discharge Composite Measure</w:t>
      </w:r>
      <w:r w:rsidR="005956B7">
        <w:rPr>
          <w:rFonts w:cstheme="minorHAnsi"/>
          <w:b/>
          <w:bCs/>
          <w:color w:val="FF0000"/>
        </w:rPr>
        <w:t xml:space="preserve"> (2017) </w:t>
      </w:r>
    </w:p>
    <w:p w14:paraId="28DFC57B" w14:textId="2BA7D1E2" w:rsidR="005956B7" w:rsidRDefault="005956B7" w:rsidP="00D61410">
      <w:pPr>
        <w:autoSpaceDE w:val="0"/>
        <w:autoSpaceDN w:val="0"/>
        <w:adjustRightInd w:val="0"/>
        <w:spacing w:after="0" w:line="240" w:lineRule="auto"/>
        <w:rPr>
          <w:rFonts w:cstheme="minorHAnsi"/>
          <w:bCs/>
          <w:color w:val="FF0000"/>
        </w:rPr>
      </w:pPr>
    </w:p>
    <w:p w14:paraId="602B888B" w14:textId="0122143E" w:rsidR="005956B7" w:rsidRDefault="005956B7" w:rsidP="00D61410">
      <w:pPr>
        <w:autoSpaceDE w:val="0"/>
        <w:autoSpaceDN w:val="0"/>
        <w:adjustRightInd w:val="0"/>
        <w:spacing w:after="0" w:line="240" w:lineRule="auto"/>
        <w:rPr>
          <w:rFonts w:cstheme="minorHAnsi"/>
          <w:bCs/>
          <w:color w:val="FF0000"/>
        </w:rPr>
      </w:pPr>
    </w:p>
    <w:p w14:paraId="136F368A" w14:textId="1F1D5D8A" w:rsidR="005956B7" w:rsidRDefault="005956B7" w:rsidP="00D61410">
      <w:pPr>
        <w:autoSpaceDE w:val="0"/>
        <w:autoSpaceDN w:val="0"/>
        <w:adjustRightInd w:val="0"/>
        <w:spacing w:after="0" w:line="240" w:lineRule="auto"/>
        <w:rPr>
          <w:rFonts w:cstheme="minorHAnsi"/>
          <w:bCs/>
          <w:color w:val="FF0000"/>
        </w:rPr>
      </w:pPr>
      <w:r>
        <w:rPr>
          <w:rFonts w:cstheme="minorHAnsi"/>
          <w:bCs/>
          <w:noProof/>
          <w:color w:val="FF0000"/>
        </w:rPr>
        <w:drawing>
          <wp:inline distT="0" distB="0" distL="0" distR="0" wp14:anchorId="1806EB65" wp14:editId="0850CEE2">
            <wp:extent cx="5143500" cy="3819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43500" cy="3819525"/>
                    </a:xfrm>
                    <a:prstGeom prst="rect">
                      <a:avLst/>
                    </a:prstGeom>
                    <a:noFill/>
                    <a:ln>
                      <a:noFill/>
                    </a:ln>
                  </pic:spPr>
                </pic:pic>
              </a:graphicData>
            </a:graphic>
          </wp:inline>
        </w:drawing>
      </w:r>
    </w:p>
    <w:p w14:paraId="01957F3B" w14:textId="22FAED89" w:rsidR="005956B7" w:rsidRPr="00237A44" w:rsidRDefault="005956B7" w:rsidP="00D61410">
      <w:pPr>
        <w:autoSpaceDE w:val="0"/>
        <w:autoSpaceDN w:val="0"/>
        <w:adjustRightInd w:val="0"/>
        <w:spacing w:after="0" w:line="240" w:lineRule="auto"/>
        <w:rPr>
          <w:rFonts w:cstheme="minorHAnsi"/>
          <w:bCs/>
          <w:color w:val="FF0000"/>
        </w:rPr>
      </w:pPr>
    </w:p>
    <w:p w14:paraId="40D83E71" w14:textId="59D6F094" w:rsidR="00635E19" w:rsidRPr="00237A44" w:rsidRDefault="00635E19" w:rsidP="00635E19">
      <w:pPr>
        <w:autoSpaceDE w:val="0"/>
        <w:autoSpaceDN w:val="0"/>
        <w:adjustRightInd w:val="0"/>
        <w:spacing w:after="0" w:line="240" w:lineRule="auto"/>
        <w:rPr>
          <w:rFonts w:cstheme="minorHAnsi"/>
          <w:b/>
          <w:bCs/>
          <w:color w:val="FF0000"/>
        </w:rPr>
      </w:pPr>
      <w:r>
        <w:rPr>
          <w:rFonts w:cstheme="minorHAnsi"/>
          <w:b/>
          <w:bCs/>
          <w:color w:val="FF0000"/>
        </w:rPr>
        <w:t>Table 8</w:t>
      </w:r>
      <w:r w:rsidRPr="00237A44">
        <w:rPr>
          <w:rFonts w:cstheme="minorHAnsi"/>
          <w:b/>
          <w:bCs/>
          <w:color w:val="FF0000"/>
        </w:rPr>
        <w:t>. Distribution of Performance of the ICD Discharge Composite Measure</w:t>
      </w:r>
      <w:r>
        <w:rPr>
          <w:rFonts w:cstheme="minorHAnsi"/>
          <w:b/>
          <w:bCs/>
          <w:color w:val="FF0000"/>
        </w:rPr>
        <w:t xml:space="preserve"> and its Components (2018)</w:t>
      </w:r>
    </w:p>
    <w:p w14:paraId="5571514E" w14:textId="77777777" w:rsidR="00646163" w:rsidRDefault="00646163" w:rsidP="00D61410">
      <w:pPr>
        <w:autoSpaceDE w:val="0"/>
        <w:autoSpaceDN w:val="0"/>
        <w:adjustRightInd w:val="0"/>
        <w:spacing w:after="0" w:line="240" w:lineRule="auto"/>
        <w:rPr>
          <w:rFonts w:cstheme="minorHAnsi"/>
          <w:b/>
          <w:bCs/>
          <w:color w:val="FF0000"/>
        </w:rPr>
      </w:pPr>
    </w:p>
    <w:p w14:paraId="742F3A70" w14:textId="77777777" w:rsidR="00635E19" w:rsidRPr="00237A44" w:rsidRDefault="00635E19" w:rsidP="00635E19">
      <w:pPr>
        <w:autoSpaceDE w:val="0"/>
        <w:autoSpaceDN w:val="0"/>
        <w:adjustRightInd w:val="0"/>
        <w:spacing w:after="0" w:line="240" w:lineRule="auto"/>
        <w:rPr>
          <w:rFonts w:cstheme="minorHAnsi"/>
          <w:bCs/>
          <w:color w:val="FF0000"/>
        </w:rPr>
      </w:pPr>
    </w:p>
    <w:tbl>
      <w:tblPr>
        <w:tblW w:w="8080" w:type="dxa"/>
        <w:tblLook w:val="04A0" w:firstRow="1" w:lastRow="0" w:firstColumn="1" w:lastColumn="0" w:noHBand="0" w:noVBand="1"/>
      </w:tblPr>
      <w:tblGrid>
        <w:gridCol w:w="2020"/>
        <w:gridCol w:w="2020"/>
        <w:gridCol w:w="2020"/>
        <w:gridCol w:w="2020"/>
      </w:tblGrid>
      <w:tr w:rsidR="00635E19" w:rsidRPr="000C13E7" w14:paraId="6FC56B87" w14:textId="77777777" w:rsidTr="00B4280B">
        <w:trPr>
          <w:trHeight w:val="255"/>
        </w:trPr>
        <w:tc>
          <w:tcPr>
            <w:tcW w:w="2020" w:type="dxa"/>
            <w:tcBorders>
              <w:top w:val="nil"/>
              <w:left w:val="nil"/>
              <w:bottom w:val="single" w:sz="4" w:space="0" w:color="auto"/>
              <w:right w:val="nil"/>
            </w:tcBorders>
            <w:shd w:val="clear" w:color="auto" w:fill="auto"/>
            <w:noWrap/>
            <w:vAlign w:val="center"/>
            <w:hideMark/>
          </w:tcPr>
          <w:p w14:paraId="52E1C84F" w14:textId="77777777" w:rsidR="00635E19" w:rsidRPr="00EC05A7" w:rsidRDefault="00635E19" w:rsidP="00B4280B">
            <w:pPr>
              <w:spacing w:after="0" w:line="240" w:lineRule="auto"/>
              <w:rPr>
                <w:rFonts w:eastAsia="Times New Roman" w:cs="Arial"/>
                <w:b/>
                <w:bCs/>
                <w:color w:val="FF0000"/>
              </w:rPr>
            </w:pPr>
            <w:r w:rsidRPr="00EC05A7">
              <w:rPr>
                <w:rFonts w:eastAsia="Times New Roman" w:cs="Arial"/>
                <w:b/>
                <w:bCs/>
                <w:color w:val="FF0000"/>
              </w:rPr>
              <w:t>Description</w:t>
            </w:r>
          </w:p>
        </w:tc>
        <w:tc>
          <w:tcPr>
            <w:tcW w:w="2020" w:type="dxa"/>
            <w:tcBorders>
              <w:top w:val="nil"/>
              <w:left w:val="nil"/>
              <w:bottom w:val="single" w:sz="4" w:space="0" w:color="auto"/>
              <w:right w:val="nil"/>
            </w:tcBorders>
            <w:shd w:val="clear" w:color="auto" w:fill="auto"/>
            <w:noWrap/>
            <w:vAlign w:val="bottom"/>
            <w:hideMark/>
          </w:tcPr>
          <w:p w14:paraId="3ACE4EA6" w14:textId="77777777" w:rsidR="00635E19" w:rsidRPr="00EC05A7" w:rsidRDefault="00635E19" w:rsidP="00B4280B">
            <w:pPr>
              <w:spacing w:after="0" w:line="240" w:lineRule="auto"/>
              <w:jc w:val="center"/>
              <w:rPr>
                <w:rFonts w:eastAsia="Times New Roman" w:cs="Arial"/>
                <w:b/>
                <w:bCs/>
                <w:color w:val="FF0000"/>
              </w:rPr>
            </w:pPr>
            <w:r w:rsidRPr="00EC05A7">
              <w:rPr>
                <w:rFonts w:eastAsia="Times New Roman" w:cs="Arial"/>
                <w:b/>
                <w:bCs/>
                <w:color w:val="FF0000"/>
              </w:rPr>
              <w:t>Discharge Composite Measure (%)</w:t>
            </w:r>
          </w:p>
        </w:tc>
        <w:tc>
          <w:tcPr>
            <w:tcW w:w="2020" w:type="dxa"/>
            <w:tcBorders>
              <w:top w:val="nil"/>
              <w:left w:val="nil"/>
              <w:bottom w:val="single" w:sz="4" w:space="0" w:color="auto"/>
              <w:right w:val="nil"/>
            </w:tcBorders>
          </w:tcPr>
          <w:p w14:paraId="17AC08E1" w14:textId="77777777" w:rsidR="00635E19" w:rsidRPr="00EC05A7" w:rsidRDefault="00635E19" w:rsidP="00B4280B">
            <w:pPr>
              <w:spacing w:after="0" w:line="240" w:lineRule="auto"/>
              <w:jc w:val="center"/>
              <w:rPr>
                <w:rFonts w:eastAsia="Times New Roman" w:cs="Arial"/>
                <w:b/>
                <w:bCs/>
                <w:color w:val="FF0000"/>
              </w:rPr>
            </w:pPr>
            <w:r w:rsidRPr="00EC05A7">
              <w:rPr>
                <w:rFonts w:eastAsia="Times New Roman" w:cs="Arial"/>
                <w:b/>
                <w:bCs/>
                <w:color w:val="FF0000"/>
              </w:rPr>
              <w:t>ACEI/ARB</w:t>
            </w:r>
            <w:r w:rsidRPr="00EC05A7" w:rsidDel="005E3976">
              <w:rPr>
                <w:rFonts w:eastAsia="Times New Roman" w:cs="Arial"/>
                <w:b/>
                <w:bCs/>
                <w:color w:val="FF0000"/>
              </w:rPr>
              <w:t xml:space="preserve"> </w:t>
            </w:r>
            <w:r w:rsidRPr="00EC05A7">
              <w:rPr>
                <w:rFonts w:eastAsia="Times New Roman" w:cs="Arial"/>
                <w:b/>
                <w:bCs/>
                <w:color w:val="FF0000"/>
              </w:rPr>
              <w:t>(%)</w:t>
            </w:r>
          </w:p>
        </w:tc>
        <w:tc>
          <w:tcPr>
            <w:tcW w:w="2020" w:type="dxa"/>
            <w:tcBorders>
              <w:top w:val="nil"/>
              <w:left w:val="nil"/>
              <w:bottom w:val="single" w:sz="4" w:space="0" w:color="auto"/>
              <w:right w:val="nil"/>
            </w:tcBorders>
          </w:tcPr>
          <w:p w14:paraId="3DDD59A9" w14:textId="77777777" w:rsidR="00635E19" w:rsidRPr="00EC05A7" w:rsidRDefault="00635E19" w:rsidP="00B4280B">
            <w:pPr>
              <w:spacing w:after="0" w:line="240" w:lineRule="auto"/>
              <w:jc w:val="center"/>
              <w:rPr>
                <w:rFonts w:eastAsia="Times New Roman" w:cs="Arial"/>
                <w:b/>
                <w:bCs/>
                <w:color w:val="FF0000"/>
              </w:rPr>
            </w:pPr>
            <w:r w:rsidRPr="00EC05A7">
              <w:rPr>
                <w:rFonts w:eastAsia="Times New Roman" w:cs="Arial"/>
                <w:b/>
                <w:bCs/>
                <w:color w:val="FF0000"/>
              </w:rPr>
              <w:t>Beta Blockers (%)</w:t>
            </w:r>
          </w:p>
        </w:tc>
      </w:tr>
      <w:tr w:rsidR="00635E19" w:rsidRPr="00237A44" w14:paraId="75E4B61A" w14:textId="77777777" w:rsidTr="00B4280B">
        <w:trPr>
          <w:trHeight w:val="255"/>
        </w:trPr>
        <w:tc>
          <w:tcPr>
            <w:tcW w:w="2020" w:type="dxa"/>
            <w:tcBorders>
              <w:top w:val="nil"/>
              <w:left w:val="nil"/>
              <w:bottom w:val="nil"/>
              <w:right w:val="nil"/>
            </w:tcBorders>
            <w:shd w:val="clear" w:color="auto" w:fill="auto"/>
            <w:noWrap/>
            <w:vAlign w:val="bottom"/>
            <w:hideMark/>
          </w:tcPr>
          <w:p w14:paraId="03BB10A9" w14:textId="77777777" w:rsidR="00635E19" w:rsidRPr="00EC05A7" w:rsidRDefault="00635E19" w:rsidP="00B4280B">
            <w:pPr>
              <w:spacing w:after="0" w:line="240" w:lineRule="auto"/>
              <w:jc w:val="center"/>
              <w:rPr>
                <w:rFonts w:eastAsia="Times New Roman" w:cs="Arial"/>
                <w:b/>
                <w:bCs/>
                <w:color w:val="FF0000"/>
              </w:rPr>
            </w:pPr>
          </w:p>
        </w:tc>
        <w:tc>
          <w:tcPr>
            <w:tcW w:w="2020" w:type="dxa"/>
            <w:tcBorders>
              <w:top w:val="nil"/>
              <w:left w:val="nil"/>
              <w:bottom w:val="nil"/>
              <w:right w:val="nil"/>
            </w:tcBorders>
            <w:shd w:val="clear" w:color="auto" w:fill="auto"/>
            <w:noWrap/>
            <w:vAlign w:val="bottom"/>
            <w:hideMark/>
          </w:tcPr>
          <w:p w14:paraId="3A7AC530" w14:textId="77777777" w:rsidR="00635E19" w:rsidRPr="00EC05A7" w:rsidRDefault="00635E19" w:rsidP="00B4280B">
            <w:pPr>
              <w:spacing w:after="0" w:line="240" w:lineRule="auto"/>
              <w:rPr>
                <w:rFonts w:eastAsia="Times New Roman" w:cs="Times New Roman"/>
                <w:color w:val="FF0000"/>
              </w:rPr>
            </w:pPr>
          </w:p>
        </w:tc>
        <w:tc>
          <w:tcPr>
            <w:tcW w:w="2020" w:type="dxa"/>
            <w:tcBorders>
              <w:top w:val="nil"/>
              <w:left w:val="nil"/>
              <w:bottom w:val="nil"/>
              <w:right w:val="nil"/>
            </w:tcBorders>
          </w:tcPr>
          <w:p w14:paraId="12EB9935" w14:textId="77777777" w:rsidR="00635E19" w:rsidRPr="00EC05A7" w:rsidRDefault="00635E19" w:rsidP="00B4280B">
            <w:pPr>
              <w:spacing w:after="0" w:line="240" w:lineRule="auto"/>
              <w:rPr>
                <w:rFonts w:eastAsia="Times New Roman" w:cs="Times New Roman"/>
                <w:color w:val="FF0000"/>
              </w:rPr>
            </w:pPr>
          </w:p>
        </w:tc>
        <w:tc>
          <w:tcPr>
            <w:tcW w:w="2020" w:type="dxa"/>
            <w:tcBorders>
              <w:top w:val="nil"/>
              <w:left w:val="nil"/>
              <w:bottom w:val="nil"/>
              <w:right w:val="nil"/>
            </w:tcBorders>
          </w:tcPr>
          <w:p w14:paraId="736146C4" w14:textId="77777777" w:rsidR="00635E19" w:rsidRPr="00EC05A7" w:rsidRDefault="00635E19" w:rsidP="00B4280B">
            <w:pPr>
              <w:spacing w:after="0" w:line="240" w:lineRule="auto"/>
              <w:rPr>
                <w:rFonts w:eastAsia="Times New Roman" w:cs="Times New Roman"/>
                <w:color w:val="FF0000"/>
              </w:rPr>
            </w:pPr>
          </w:p>
        </w:tc>
      </w:tr>
      <w:tr w:rsidR="007D3CE8" w:rsidRPr="00237A44" w14:paraId="1CC78697" w14:textId="77777777" w:rsidTr="00B4280B">
        <w:trPr>
          <w:trHeight w:val="255"/>
        </w:trPr>
        <w:tc>
          <w:tcPr>
            <w:tcW w:w="2020" w:type="dxa"/>
            <w:tcBorders>
              <w:top w:val="nil"/>
              <w:left w:val="nil"/>
              <w:bottom w:val="nil"/>
              <w:right w:val="nil"/>
            </w:tcBorders>
            <w:shd w:val="clear" w:color="auto" w:fill="auto"/>
            <w:noWrap/>
            <w:vAlign w:val="bottom"/>
            <w:hideMark/>
          </w:tcPr>
          <w:p w14:paraId="622AE8AC"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N</w:t>
            </w:r>
          </w:p>
        </w:tc>
        <w:tc>
          <w:tcPr>
            <w:tcW w:w="2020" w:type="dxa"/>
            <w:tcBorders>
              <w:top w:val="nil"/>
              <w:left w:val="nil"/>
              <w:bottom w:val="nil"/>
              <w:right w:val="nil"/>
            </w:tcBorders>
            <w:shd w:val="clear" w:color="auto" w:fill="auto"/>
            <w:noWrap/>
            <w:vAlign w:val="bottom"/>
          </w:tcPr>
          <w:p w14:paraId="232CF79C" w14:textId="1606F079"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1574</w:t>
            </w:r>
          </w:p>
        </w:tc>
        <w:tc>
          <w:tcPr>
            <w:tcW w:w="2020" w:type="dxa"/>
            <w:tcBorders>
              <w:top w:val="nil"/>
              <w:left w:val="nil"/>
              <w:bottom w:val="nil"/>
              <w:right w:val="nil"/>
            </w:tcBorders>
            <w:shd w:val="clear" w:color="auto" w:fill="auto"/>
            <w:vAlign w:val="bottom"/>
          </w:tcPr>
          <w:p w14:paraId="0F23EF72" w14:textId="41BB2A15"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1564</w:t>
            </w:r>
          </w:p>
        </w:tc>
        <w:tc>
          <w:tcPr>
            <w:tcW w:w="2020" w:type="dxa"/>
            <w:tcBorders>
              <w:top w:val="nil"/>
              <w:left w:val="nil"/>
              <w:bottom w:val="nil"/>
              <w:right w:val="nil"/>
            </w:tcBorders>
            <w:shd w:val="clear" w:color="auto" w:fill="auto"/>
            <w:vAlign w:val="bottom"/>
          </w:tcPr>
          <w:p w14:paraId="70A59EBC" w14:textId="438B948C"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1573</w:t>
            </w:r>
          </w:p>
        </w:tc>
      </w:tr>
      <w:tr w:rsidR="007D3CE8" w:rsidRPr="00237A44" w14:paraId="2D310762" w14:textId="77777777" w:rsidTr="00B4280B">
        <w:trPr>
          <w:trHeight w:val="255"/>
        </w:trPr>
        <w:tc>
          <w:tcPr>
            <w:tcW w:w="2020" w:type="dxa"/>
            <w:tcBorders>
              <w:top w:val="nil"/>
              <w:left w:val="nil"/>
              <w:bottom w:val="nil"/>
              <w:right w:val="nil"/>
            </w:tcBorders>
            <w:shd w:val="clear" w:color="auto" w:fill="auto"/>
            <w:noWrap/>
            <w:vAlign w:val="bottom"/>
            <w:hideMark/>
          </w:tcPr>
          <w:p w14:paraId="2D82FEBC"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Mean</w:t>
            </w:r>
          </w:p>
        </w:tc>
        <w:tc>
          <w:tcPr>
            <w:tcW w:w="2020" w:type="dxa"/>
            <w:tcBorders>
              <w:top w:val="nil"/>
              <w:left w:val="nil"/>
              <w:bottom w:val="nil"/>
              <w:right w:val="nil"/>
            </w:tcBorders>
            <w:shd w:val="clear" w:color="auto" w:fill="auto"/>
            <w:noWrap/>
            <w:vAlign w:val="bottom"/>
          </w:tcPr>
          <w:p w14:paraId="15734EC3" w14:textId="23441146"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82.54%</w:t>
            </w:r>
          </w:p>
        </w:tc>
        <w:tc>
          <w:tcPr>
            <w:tcW w:w="2020" w:type="dxa"/>
            <w:tcBorders>
              <w:top w:val="nil"/>
              <w:left w:val="nil"/>
              <w:bottom w:val="nil"/>
              <w:right w:val="nil"/>
            </w:tcBorders>
            <w:shd w:val="clear" w:color="auto" w:fill="auto"/>
            <w:vAlign w:val="bottom"/>
          </w:tcPr>
          <w:p w14:paraId="03A147DD" w14:textId="444A3C4C"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83.94%</w:t>
            </w:r>
          </w:p>
        </w:tc>
        <w:tc>
          <w:tcPr>
            <w:tcW w:w="2020" w:type="dxa"/>
            <w:tcBorders>
              <w:top w:val="nil"/>
              <w:left w:val="nil"/>
              <w:bottom w:val="nil"/>
              <w:right w:val="nil"/>
            </w:tcBorders>
            <w:shd w:val="clear" w:color="auto" w:fill="auto"/>
            <w:vAlign w:val="bottom"/>
          </w:tcPr>
          <w:p w14:paraId="5D4EA587" w14:textId="5CCE99E5"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93.34%</w:t>
            </w:r>
          </w:p>
        </w:tc>
      </w:tr>
      <w:tr w:rsidR="007D3CE8" w:rsidRPr="00237A44" w14:paraId="3DA9995C" w14:textId="77777777" w:rsidTr="00B4280B">
        <w:trPr>
          <w:trHeight w:val="255"/>
        </w:trPr>
        <w:tc>
          <w:tcPr>
            <w:tcW w:w="2020" w:type="dxa"/>
            <w:tcBorders>
              <w:top w:val="nil"/>
              <w:left w:val="nil"/>
              <w:bottom w:val="nil"/>
              <w:right w:val="nil"/>
            </w:tcBorders>
            <w:shd w:val="clear" w:color="auto" w:fill="auto"/>
            <w:noWrap/>
            <w:vAlign w:val="bottom"/>
            <w:hideMark/>
          </w:tcPr>
          <w:p w14:paraId="4CF4FE30"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Std Deviation</w:t>
            </w:r>
          </w:p>
        </w:tc>
        <w:tc>
          <w:tcPr>
            <w:tcW w:w="2020" w:type="dxa"/>
            <w:tcBorders>
              <w:top w:val="nil"/>
              <w:left w:val="nil"/>
              <w:bottom w:val="nil"/>
              <w:right w:val="nil"/>
            </w:tcBorders>
            <w:shd w:val="clear" w:color="auto" w:fill="auto"/>
            <w:noWrap/>
            <w:vAlign w:val="bottom"/>
          </w:tcPr>
          <w:p w14:paraId="6DC84B21" w14:textId="05577091"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19.80%</w:t>
            </w:r>
          </w:p>
        </w:tc>
        <w:tc>
          <w:tcPr>
            <w:tcW w:w="2020" w:type="dxa"/>
            <w:tcBorders>
              <w:top w:val="nil"/>
              <w:left w:val="nil"/>
              <w:bottom w:val="nil"/>
              <w:right w:val="nil"/>
            </w:tcBorders>
            <w:shd w:val="clear" w:color="auto" w:fill="auto"/>
            <w:vAlign w:val="bottom"/>
          </w:tcPr>
          <w:p w14:paraId="37F72D12" w14:textId="6EF81330"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18.68%</w:t>
            </w:r>
          </w:p>
        </w:tc>
        <w:tc>
          <w:tcPr>
            <w:tcW w:w="2020" w:type="dxa"/>
            <w:tcBorders>
              <w:top w:val="nil"/>
              <w:left w:val="nil"/>
              <w:bottom w:val="nil"/>
              <w:right w:val="nil"/>
            </w:tcBorders>
            <w:shd w:val="clear" w:color="auto" w:fill="auto"/>
            <w:vAlign w:val="bottom"/>
          </w:tcPr>
          <w:p w14:paraId="2088DD96" w14:textId="7CF2DAA0"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12.45%</w:t>
            </w:r>
          </w:p>
        </w:tc>
      </w:tr>
      <w:tr w:rsidR="007D3CE8" w:rsidRPr="00237A44" w14:paraId="0A872EA9" w14:textId="77777777" w:rsidTr="00B4280B">
        <w:trPr>
          <w:trHeight w:val="255"/>
        </w:trPr>
        <w:tc>
          <w:tcPr>
            <w:tcW w:w="2020" w:type="dxa"/>
            <w:tcBorders>
              <w:top w:val="nil"/>
              <w:left w:val="nil"/>
              <w:bottom w:val="nil"/>
              <w:right w:val="nil"/>
            </w:tcBorders>
            <w:shd w:val="clear" w:color="auto" w:fill="auto"/>
            <w:noWrap/>
            <w:vAlign w:val="bottom"/>
            <w:hideMark/>
          </w:tcPr>
          <w:p w14:paraId="2E6D3E68" w14:textId="77777777" w:rsidR="007D3CE8" w:rsidRPr="00EC05A7" w:rsidRDefault="007D3CE8" w:rsidP="007D3CE8">
            <w:pPr>
              <w:spacing w:after="0" w:line="240" w:lineRule="auto"/>
              <w:jc w:val="center"/>
              <w:rPr>
                <w:rFonts w:eastAsia="Times New Roman" w:cs="Arial"/>
                <w:color w:val="FF0000"/>
              </w:rPr>
            </w:pPr>
          </w:p>
        </w:tc>
        <w:tc>
          <w:tcPr>
            <w:tcW w:w="2020" w:type="dxa"/>
            <w:tcBorders>
              <w:top w:val="nil"/>
              <w:left w:val="nil"/>
              <w:bottom w:val="nil"/>
              <w:right w:val="nil"/>
            </w:tcBorders>
            <w:shd w:val="clear" w:color="auto" w:fill="auto"/>
            <w:noWrap/>
            <w:vAlign w:val="bottom"/>
          </w:tcPr>
          <w:p w14:paraId="2FFFE969" w14:textId="734FBC08" w:rsidR="007D3CE8" w:rsidRPr="00EC05A7" w:rsidRDefault="007D3CE8" w:rsidP="007D3CE8">
            <w:pPr>
              <w:spacing w:after="0" w:line="240" w:lineRule="auto"/>
              <w:jc w:val="center"/>
              <w:rPr>
                <w:rFonts w:eastAsia="Times New Roman" w:cs="Times New Roman"/>
                <w:color w:val="FF0000"/>
              </w:rPr>
            </w:pPr>
          </w:p>
        </w:tc>
        <w:tc>
          <w:tcPr>
            <w:tcW w:w="2020" w:type="dxa"/>
            <w:tcBorders>
              <w:top w:val="nil"/>
              <w:left w:val="nil"/>
              <w:bottom w:val="nil"/>
              <w:right w:val="nil"/>
            </w:tcBorders>
            <w:shd w:val="clear" w:color="auto" w:fill="auto"/>
            <w:vAlign w:val="bottom"/>
          </w:tcPr>
          <w:p w14:paraId="07AA1B84" w14:textId="2BD3010C" w:rsidR="007D3CE8" w:rsidRPr="00EC05A7" w:rsidRDefault="007D3CE8" w:rsidP="007D3CE8">
            <w:pPr>
              <w:spacing w:after="0" w:line="240" w:lineRule="auto"/>
              <w:jc w:val="center"/>
              <w:rPr>
                <w:rFonts w:eastAsia="Times New Roman" w:cs="Times New Roman"/>
                <w:color w:val="FF0000"/>
              </w:rPr>
            </w:pPr>
          </w:p>
        </w:tc>
        <w:tc>
          <w:tcPr>
            <w:tcW w:w="2020" w:type="dxa"/>
            <w:tcBorders>
              <w:top w:val="nil"/>
              <w:left w:val="nil"/>
              <w:bottom w:val="nil"/>
              <w:right w:val="nil"/>
            </w:tcBorders>
            <w:shd w:val="clear" w:color="auto" w:fill="auto"/>
            <w:vAlign w:val="bottom"/>
          </w:tcPr>
          <w:p w14:paraId="23EE5D8A" w14:textId="66AD9250" w:rsidR="007D3CE8" w:rsidRPr="00EC05A7" w:rsidRDefault="007D3CE8" w:rsidP="007D3CE8">
            <w:pPr>
              <w:spacing w:after="0" w:line="240" w:lineRule="auto"/>
              <w:jc w:val="center"/>
              <w:rPr>
                <w:rFonts w:eastAsia="Times New Roman" w:cs="Times New Roman"/>
                <w:color w:val="FF0000"/>
              </w:rPr>
            </w:pPr>
          </w:p>
        </w:tc>
      </w:tr>
      <w:tr w:rsidR="007D3CE8" w:rsidRPr="00237A44" w14:paraId="25AC5E23" w14:textId="77777777" w:rsidTr="00B4280B">
        <w:trPr>
          <w:trHeight w:val="255"/>
        </w:trPr>
        <w:tc>
          <w:tcPr>
            <w:tcW w:w="2020" w:type="dxa"/>
            <w:tcBorders>
              <w:top w:val="nil"/>
              <w:left w:val="nil"/>
              <w:bottom w:val="nil"/>
              <w:right w:val="nil"/>
            </w:tcBorders>
            <w:shd w:val="clear" w:color="auto" w:fill="auto"/>
            <w:noWrap/>
            <w:vAlign w:val="bottom"/>
            <w:hideMark/>
          </w:tcPr>
          <w:p w14:paraId="7F15AD5B"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lastRenderedPageBreak/>
              <w:t>100% Max</w:t>
            </w:r>
          </w:p>
        </w:tc>
        <w:tc>
          <w:tcPr>
            <w:tcW w:w="2020" w:type="dxa"/>
            <w:tcBorders>
              <w:top w:val="nil"/>
              <w:left w:val="nil"/>
              <w:bottom w:val="nil"/>
              <w:right w:val="nil"/>
            </w:tcBorders>
            <w:shd w:val="clear" w:color="auto" w:fill="auto"/>
            <w:noWrap/>
            <w:vAlign w:val="bottom"/>
          </w:tcPr>
          <w:p w14:paraId="7DA88373" w14:textId="06861EC1"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44C7DBAC" w14:textId="3E0501A3"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424329EE" w14:textId="0BBA36AC"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r>
      <w:tr w:rsidR="007D3CE8" w:rsidRPr="00237A44" w14:paraId="571F0C3B" w14:textId="77777777" w:rsidTr="00B4280B">
        <w:trPr>
          <w:trHeight w:val="255"/>
        </w:trPr>
        <w:tc>
          <w:tcPr>
            <w:tcW w:w="2020" w:type="dxa"/>
            <w:tcBorders>
              <w:top w:val="nil"/>
              <w:left w:val="nil"/>
              <w:bottom w:val="nil"/>
              <w:right w:val="nil"/>
            </w:tcBorders>
            <w:shd w:val="clear" w:color="auto" w:fill="auto"/>
            <w:noWrap/>
            <w:vAlign w:val="bottom"/>
            <w:hideMark/>
          </w:tcPr>
          <w:p w14:paraId="60A433EA"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99%</w:t>
            </w:r>
          </w:p>
        </w:tc>
        <w:tc>
          <w:tcPr>
            <w:tcW w:w="2020" w:type="dxa"/>
            <w:tcBorders>
              <w:top w:val="nil"/>
              <w:left w:val="nil"/>
              <w:bottom w:val="nil"/>
              <w:right w:val="nil"/>
            </w:tcBorders>
            <w:shd w:val="clear" w:color="auto" w:fill="auto"/>
            <w:noWrap/>
            <w:vAlign w:val="bottom"/>
          </w:tcPr>
          <w:p w14:paraId="166871A0" w14:textId="62568ECE"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3FDBC3E4" w14:textId="611CA4F4"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6CF6E794" w14:textId="01D0126B"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r>
      <w:tr w:rsidR="007D3CE8" w:rsidRPr="00237A44" w14:paraId="3EC77BBE" w14:textId="77777777" w:rsidTr="00B4280B">
        <w:trPr>
          <w:trHeight w:val="255"/>
        </w:trPr>
        <w:tc>
          <w:tcPr>
            <w:tcW w:w="2020" w:type="dxa"/>
            <w:tcBorders>
              <w:top w:val="nil"/>
              <w:left w:val="nil"/>
              <w:bottom w:val="nil"/>
              <w:right w:val="nil"/>
            </w:tcBorders>
            <w:shd w:val="clear" w:color="auto" w:fill="auto"/>
            <w:noWrap/>
            <w:vAlign w:val="bottom"/>
            <w:hideMark/>
          </w:tcPr>
          <w:p w14:paraId="5D2509D3"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95%</w:t>
            </w:r>
          </w:p>
        </w:tc>
        <w:tc>
          <w:tcPr>
            <w:tcW w:w="2020" w:type="dxa"/>
            <w:tcBorders>
              <w:top w:val="nil"/>
              <w:left w:val="nil"/>
              <w:bottom w:val="nil"/>
              <w:right w:val="nil"/>
            </w:tcBorders>
            <w:shd w:val="clear" w:color="auto" w:fill="auto"/>
            <w:noWrap/>
            <w:vAlign w:val="bottom"/>
          </w:tcPr>
          <w:p w14:paraId="70F6CE0C" w14:textId="2DB1539F"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474B9FDD" w14:textId="22F0FD35"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3B40C4B7" w14:textId="265F539C"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r>
      <w:tr w:rsidR="007D3CE8" w:rsidRPr="00237A44" w14:paraId="4F324203" w14:textId="77777777" w:rsidTr="00B4280B">
        <w:trPr>
          <w:trHeight w:val="255"/>
        </w:trPr>
        <w:tc>
          <w:tcPr>
            <w:tcW w:w="2020" w:type="dxa"/>
            <w:tcBorders>
              <w:top w:val="nil"/>
              <w:left w:val="nil"/>
              <w:bottom w:val="nil"/>
              <w:right w:val="nil"/>
            </w:tcBorders>
            <w:shd w:val="clear" w:color="auto" w:fill="auto"/>
            <w:noWrap/>
            <w:vAlign w:val="bottom"/>
            <w:hideMark/>
          </w:tcPr>
          <w:p w14:paraId="05E30B02"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90%</w:t>
            </w:r>
          </w:p>
        </w:tc>
        <w:tc>
          <w:tcPr>
            <w:tcW w:w="2020" w:type="dxa"/>
            <w:tcBorders>
              <w:top w:val="nil"/>
              <w:left w:val="nil"/>
              <w:bottom w:val="nil"/>
              <w:right w:val="nil"/>
            </w:tcBorders>
            <w:shd w:val="clear" w:color="auto" w:fill="auto"/>
            <w:noWrap/>
            <w:vAlign w:val="bottom"/>
          </w:tcPr>
          <w:p w14:paraId="7229FD2D" w14:textId="06E1CBFD"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4FE2A30E" w14:textId="122EA88F"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c>
          <w:tcPr>
            <w:tcW w:w="2020" w:type="dxa"/>
            <w:tcBorders>
              <w:top w:val="nil"/>
              <w:left w:val="nil"/>
              <w:bottom w:val="nil"/>
              <w:right w:val="nil"/>
            </w:tcBorders>
            <w:shd w:val="clear" w:color="auto" w:fill="auto"/>
            <w:vAlign w:val="bottom"/>
          </w:tcPr>
          <w:p w14:paraId="449625BB" w14:textId="32175F1E"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r>
      <w:tr w:rsidR="007D3CE8" w:rsidRPr="00237A44" w14:paraId="1827879E" w14:textId="77777777" w:rsidTr="00B4280B">
        <w:trPr>
          <w:trHeight w:val="255"/>
        </w:trPr>
        <w:tc>
          <w:tcPr>
            <w:tcW w:w="2020" w:type="dxa"/>
            <w:tcBorders>
              <w:top w:val="nil"/>
              <w:left w:val="nil"/>
              <w:bottom w:val="nil"/>
              <w:right w:val="nil"/>
            </w:tcBorders>
            <w:shd w:val="clear" w:color="auto" w:fill="auto"/>
            <w:noWrap/>
            <w:vAlign w:val="bottom"/>
            <w:hideMark/>
          </w:tcPr>
          <w:p w14:paraId="561B4714"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75% Q3</w:t>
            </w:r>
          </w:p>
        </w:tc>
        <w:tc>
          <w:tcPr>
            <w:tcW w:w="2020" w:type="dxa"/>
            <w:tcBorders>
              <w:top w:val="nil"/>
              <w:left w:val="nil"/>
              <w:bottom w:val="nil"/>
              <w:right w:val="nil"/>
            </w:tcBorders>
            <w:shd w:val="clear" w:color="auto" w:fill="auto"/>
            <w:noWrap/>
            <w:vAlign w:val="bottom"/>
          </w:tcPr>
          <w:p w14:paraId="6F82A9DF" w14:textId="1F5B587E"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97.41%</w:t>
            </w:r>
          </w:p>
        </w:tc>
        <w:tc>
          <w:tcPr>
            <w:tcW w:w="2020" w:type="dxa"/>
            <w:tcBorders>
              <w:top w:val="nil"/>
              <w:left w:val="nil"/>
              <w:bottom w:val="nil"/>
              <w:right w:val="nil"/>
            </w:tcBorders>
            <w:shd w:val="clear" w:color="auto" w:fill="auto"/>
            <w:vAlign w:val="bottom"/>
          </w:tcPr>
          <w:p w14:paraId="02BBC787" w14:textId="2305224F"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97.92%</w:t>
            </w:r>
          </w:p>
        </w:tc>
        <w:tc>
          <w:tcPr>
            <w:tcW w:w="2020" w:type="dxa"/>
            <w:tcBorders>
              <w:top w:val="nil"/>
              <w:left w:val="nil"/>
              <w:bottom w:val="nil"/>
              <w:right w:val="nil"/>
            </w:tcBorders>
            <w:shd w:val="clear" w:color="auto" w:fill="auto"/>
            <w:vAlign w:val="bottom"/>
          </w:tcPr>
          <w:p w14:paraId="78E22EBA" w14:textId="45A8CB67"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100.00%</w:t>
            </w:r>
          </w:p>
        </w:tc>
      </w:tr>
      <w:tr w:rsidR="007D3CE8" w:rsidRPr="00237A44" w14:paraId="6496BDA4" w14:textId="77777777" w:rsidTr="00B4280B">
        <w:trPr>
          <w:trHeight w:val="255"/>
        </w:trPr>
        <w:tc>
          <w:tcPr>
            <w:tcW w:w="2020" w:type="dxa"/>
            <w:tcBorders>
              <w:top w:val="nil"/>
              <w:left w:val="nil"/>
              <w:bottom w:val="nil"/>
              <w:right w:val="nil"/>
            </w:tcBorders>
            <w:shd w:val="clear" w:color="auto" w:fill="auto"/>
            <w:noWrap/>
            <w:vAlign w:val="bottom"/>
            <w:hideMark/>
          </w:tcPr>
          <w:p w14:paraId="3F8A6E1F"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50% Median</w:t>
            </w:r>
          </w:p>
        </w:tc>
        <w:tc>
          <w:tcPr>
            <w:tcW w:w="2020" w:type="dxa"/>
            <w:tcBorders>
              <w:top w:val="nil"/>
              <w:left w:val="nil"/>
              <w:bottom w:val="nil"/>
              <w:right w:val="nil"/>
            </w:tcBorders>
            <w:shd w:val="clear" w:color="auto" w:fill="auto"/>
            <w:noWrap/>
            <w:vAlign w:val="bottom"/>
          </w:tcPr>
          <w:p w14:paraId="3CAF7E2B" w14:textId="0E5E9A5D"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87.95%</w:t>
            </w:r>
          </w:p>
        </w:tc>
        <w:tc>
          <w:tcPr>
            <w:tcW w:w="2020" w:type="dxa"/>
            <w:tcBorders>
              <w:top w:val="nil"/>
              <w:left w:val="nil"/>
              <w:bottom w:val="nil"/>
              <w:right w:val="nil"/>
            </w:tcBorders>
            <w:shd w:val="clear" w:color="auto" w:fill="auto"/>
            <w:vAlign w:val="bottom"/>
          </w:tcPr>
          <w:p w14:paraId="33880878" w14:textId="1701F88F"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89.32%</w:t>
            </w:r>
          </w:p>
        </w:tc>
        <w:tc>
          <w:tcPr>
            <w:tcW w:w="2020" w:type="dxa"/>
            <w:tcBorders>
              <w:top w:val="nil"/>
              <w:left w:val="nil"/>
              <w:bottom w:val="nil"/>
              <w:right w:val="nil"/>
            </w:tcBorders>
            <w:shd w:val="clear" w:color="auto" w:fill="auto"/>
            <w:vAlign w:val="bottom"/>
          </w:tcPr>
          <w:p w14:paraId="04B9BD10" w14:textId="77900F86"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97.20%</w:t>
            </w:r>
          </w:p>
        </w:tc>
      </w:tr>
      <w:tr w:rsidR="007D3CE8" w:rsidRPr="00237A44" w14:paraId="0323F751" w14:textId="77777777" w:rsidTr="00B4280B">
        <w:trPr>
          <w:trHeight w:val="255"/>
        </w:trPr>
        <w:tc>
          <w:tcPr>
            <w:tcW w:w="2020" w:type="dxa"/>
            <w:tcBorders>
              <w:top w:val="nil"/>
              <w:left w:val="nil"/>
              <w:bottom w:val="nil"/>
              <w:right w:val="nil"/>
            </w:tcBorders>
            <w:shd w:val="clear" w:color="auto" w:fill="auto"/>
            <w:noWrap/>
            <w:vAlign w:val="bottom"/>
            <w:hideMark/>
          </w:tcPr>
          <w:p w14:paraId="05F62A94"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25% Q1</w:t>
            </w:r>
          </w:p>
        </w:tc>
        <w:tc>
          <w:tcPr>
            <w:tcW w:w="2020" w:type="dxa"/>
            <w:tcBorders>
              <w:top w:val="nil"/>
              <w:left w:val="nil"/>
              <w:bottom w:val="nil"/>
              <w:right w:val="nil"/>
            </w:tcBorders>
            <w:shd w:val="clear" w:color="auto" w:fill="auto"/>
            <w:noWrap/>
            <w:vAlign w:val="bottom"/>
          </w:tcPr>
          <w:p w14:paraId="4FCC15C1" w14:textId="5E54AB4A"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75.00%</w:t>
            </w:r>
          </w:p>
        </w:tc>
        <w:tc>
          <w:tcPr>
            <w:tcW w:w="2020" w:type="dxa"/>
            <w:tcBorders>
              <w:top w:val="nil"/>
              <w:left w:val="nil"/>
              <w:bottom w:val="nil"/>
              <w:right w:val="nil"/>
            </w:tcBorders>
            <w:shd w:val="clear" w:color="auto" w:fill="auto"/>
            <w:vAlign w:val="bottom"/>
          </w:tcPr>
          <w:p w14:paraId="636B6A79" w14:textId="41A940D8"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76.15%</w:t>
            </w:r>
          </w:p>
        </w:tc>
        <w:tc>
          <w:tcPr>
            <w:tcW w:w="2020" w:type="dxa"/>
            <w:tcBorders>
              <w:top w:val="nil"/>
              <w:left w:val="nil"/>
              <w:bottom w:val="nil"/>
              <w:right w:val="nil"/>
            </w:tcBorders>
            <w:shd w:val="clear" w:color="auto" w:fill="auto"/>
            <w:vAlign w:val="bottom"/>
          </w:tcPr>
          <w:p w14:paraId="2AE08A3C" w14:textId="6CB0711A"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91.67%</w:t>
            </w:r>
          </w:p>
        </w:tc>
      </w:tr>
      <w:tr w:rsidR="007D3CE8" w:rsidRPr="00237A44" w14:paraId="3AD6A73E" w14:textId="77777777" w:rsidTr="00B4280B">
        <w:trPr>
          <w:trHeight w:val="255"/>
        </w:trPr>
        <w:tc>
          <w:tcPr>
            <w:tcW w:w="2020" w:type="dxa"/>
            <w:tcBorders>
              <w:top w:val="nil"/>
              <w:left w:val="nil"/>
              <w:bottom w:val="nil"/>
              <w:right w:val="nil"/>
            </w:tcBorders>
            <w:shd w:val="clear" w:color="auto" w:fill="auto"/>
            <w:noWrap/>
            <w:vAlign w:val="bottom"/>
            <w:hideMark/>
          </w:tcPr>
          <w:p w14:paraId="15D397E6"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10%</w:t>
            </w:r>
          </w:p>
        </w:tc>
        <w:tc>
          <w:tcPr>
            <w:tcW w:w="2020" w:type="dxa"/>
            <w:tcBorders>
              <w:top w:val="nil"/>
              <w:left w:val="nil"/>
              <w:bottom w:val="nil"/>
              <w:right w:val="nil"/>
            </w:tcBorders>
            <w:shd w:val="clear" w:color="auto" w:fill="auto"/>
            <w:noWrap/>
            <w:vAlign w:val="bottom"/>
          </w:tcPr>
          <w:p w14:paraId="7177123E" w14:textId="713C16FD"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59.80%</w:t>
            </w:r>
          </w:p>
        </w:tc>
        <w:tc>
          <w:tcPr>
            <w:tcW w:w="2020" w:type="dxa"/>
            <w:tcBorders>
              <w:top w:val="nil"/>
              <w:left w:val="nil"/>
              <w:bottom w:val="nil"/>
              <w:right w:val="nil"/>
            </w:tcBorders>
            <w:shd w:val="clear" w:color="auto" w:fill="auto"/>
            <w:vAlign w:val="bottom"/>
          </w:tcPr>
          <w:p w14:paraId="0003D481" w14:textId="15296F78"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62.50%</w:t>
            </w:r>
          </w:p>
        </w:tc>
        <w:tc>
          <w:tcPr>
            <w:tcW w:w="2020" w:type="dxa"/>
            <w:tcBorders>
              <w:top w:val="nil"/>
              <w:left w:val="nil"/>
              <w:bottom w:val="nil"/>
              <w:right w:val="nil"/>
            </w:tcBorders>
            <w:shd w:val="clear" w:color="auto" w:fill="auto"/>
            <w:vAlign w:val="bottom"/>
          </w:tcPr>
          <w:p w14:paraId="2DFC15A2" w14:textId="47EFE22A"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84.00%</w:t>
            </w:r>
          </w:p>
        </w:tc>
      </w:tr>
      <w:tr w:rsidR="007D3CE8" w:rsidRPr="00237A44" w14:paraId="53FC1AE0" w14:textId="77777777" w:rsidTr="00B4280B">
        <w:trPr>
          <w:trHeight w:val="255"/>
        </w:trPr>
        <w:tc>
          <w:tcPr>
            <w:tcW w:w="2020" w:type="dxa"/>
            <w:tcBorders>
              <w:top w:val="nil"/>
              <w:left w:val="nil"/>
              <w:bottom w:val="nil"/>
              <w:right w:val="nil"/>
            </w:tcBorders>
            <w:shd w:val="clear" w:color="auto" w:fill="auto"/>
            <w:noWrap/>
            <w:vAlign w:val="bottom"/>
            <w:hideMark/>
          </w:tcPr>
          <w:p w14:paraId="57DAD073"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5%</w:t>
            </w:r>
          </w:p>
        </w:tc>
        <w:tc>
          <w:tcPr>
            <w:tcW w:w="2020" w:type="dxa"/>
            <w:tcBorders>
              <w:top w:val="nil"/>
              <w:left w:val="nil"/>
              <w:bottom w:val="nil"/>
              <w:right w:val="nil"/>
            </w:tcBorders>
            <w:shd w:val="clear" w:color="auto" w:fill="auto"/>
            <w:noWrap/>
            <w:vAlign w:val="bottom"/>
          </w:tcPr>
          <w:p w14:paraId="007BA28C" w14:textId="294AD156"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46.67%</w:t>
            </w:r>
          </w:p>
        </w:tc>
        <w:tc>
          <w:tcPr>
            <w:tcW w:w="2020" w:type="dxa"/>
            <w:tcBorders>
              <w:top w:val="nil"/>
              <w:left w:val="nil"/>
              <w:bottom w:val="nil"/>
              <w:right w:val="nil"/>
            </w:tcBorders>
            <w:shd w:val="clear" w:color="auto" w:fill="auto"/>
            <w:vAlign w:val="bottom"/>
          </w:tcPr>
          <w:p w14:paraId="22179560" w14:textId="71A60FA1"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50.00%</w:t>
            </w:r>
          </w:p>
        </w:tc>
        <w:tc>
          <w:tcPr>
            <w:tcW w:w="2020" w:type="dxa"/>
            <w:tcBorders>
              <w:top w:val="nil"/>
              <w:left w:val="nil"/>
              <w:bottom w:val="nil"/>
              <w:right w:val="nil"/>
            </w:tcBorders>
            <w:shd w:val="clear" w:color="auto" w:fill="auto"/>
            <w:vAlign w:val="bottom"/>
          </w:tcPr>
          <w:p w14:paraId="7DCA4669" w14:textId="58C43881"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76.19%</w:t>
            </w:r>
          </w:p>
        </w:tc>
      </w:tr>
      <w:tr w:rsidR="007D3CE8" w:rsidRPr="00237A44" w14:paraId="51DAD046" w14:textId="77777777" w:rsidTr="00B4280B">
        <w:trPr>
          <w:trHeight w:val="255"/>
        </w:trPr>
        <w:tc>
          <w:tcPr>
            <w:tcW w:w="2020" w:type="dxa"/>
            <w:tcBorders>
              <w:top w:val="nil"/>
              <w:left w:val="nil"/>
              <w:right w:val="nil"/>
            </w:tcBorders>
            <w:shd w:val="clear" w:color="auto" w:fill="auto"/>
            <w:noWrap/>
            <w:vAlign w:val="bottom"/>
            <w:hideMark/>
          </w:tcPr>
          <w:p w14:paraId="099FD4D3"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1%</w:t>
            </w:r>
          </w:p>
        </w:tc>
        <w:tc>
          <w:tcPr>
            <w:tcW w:w="2020" w:type="dxa"/>
            <w:tcBorders>
              <w:top w:val="nil"/>
              <w:left w:val="nil"/>
              <w:bottom w:val="nil"/>
              <w:right w:val="nil"/>
            </w:tcBorders>
            <w:shd w:val="clear" w:color="auto" w:fill="auto"/>
            <w:noWrap/>
            <w:vAlign w:val="bottom"/>
          </w:tcPr>
          <w:p w14:paraId="53B46723" w14:textId="364D9999"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0.00%</w:t>
            </w:r>
          </w:p>
        </w:tc>
        <w:tc>
          <w:tcPr>
            <w:tcW w:w="2020" w:type="dxa"/>
            <w:tcBorders>
              <w:top w:val="nil"/>
              <w:left w:val="nil"/>
              <w:bottom w:val="nil"/>
              <w:right w:val="nil"/>
            </w:tcBorders>
            <w:shd w:val="clear" w:color="auto" w:fill="auto"/>
            <w:vAlign w:val="bottom"/>
          </w:tcPr>
          <w:p w14:paraId="4AE5844E" w14:textId="0AB286CE"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0.00%</w:t>
            </w:r>
          </w:p>
        </w:tc>
        <w:tc>
          <w:tcPr>
            <w:tcW w:w="2020" w:type="dxa"/>
            <w:tcBorders>
              <w:top w:val="nil"/>
              <w:left w:val="nil"/>
              <w:bottom w:val="nil"/>
              <w:right w:val="nil"/>
            </w:tcBorders>
            <w:shd w:val="clear" w:color="auto" w:fill="auto"/>
            <w:vAlign w:val="bottom"/>
          </w:tcPr>
          <w:p w14:paraId="62116EF6" w14:textId="7AB87F22"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25.00%</w:t>
            </w:r>
          </w:p>
        </w:tc>
      </w:tr>
      <w:tr w:rsidR="007D3CE8" w:rsidRPr="00237A44" w14:paraId="45F98B49" w14:textId="77777777" w:rsidTr="00B4280B">
        <w:trPr>
          <w:trHeight w:val="255"/>
        </w:trPr>
        <w:tc>
          <w:tcPr>
            <w:tcW w:w="2020" w:type="dxa"/>
            <w:tcBorders>
              <w:top w:val="nil"/>
              <w:left w:val="nil"/>
              <w:bottom w:val="single" w:sz="4" w:space="0" w:color="auto"/>
              <w:right w:val="nil"/>
            </w:tcBorders>
            <w:shd w:val="clear" w:color="auto" w:fill="auto"/>
            <w:noWrap/>
            <w:vAlign w:val="bottom"/>
            <w:hideMark/>
          </w:tcPr>
          <w:p w14:paraId="5274DF67" w14:textId="77777777" w:rsidR="007D3CE8" w:rsidRPr="00EC05A7" w:rsidRDefault="007D3CE8" w:rsidP="007D3CE8">
            <w:pPr>
              <w:spacing w:after="0" w:line="240" w:lineRule="auto"/>
              <w:rPr>
                <w:rFonts w:eastAsia="Times New Roman" w:cs="Arial"/>
                <w:color w:val="FF0000"/>
              </w:rPr>
            </w:pPr>
            <w:r w:rsidRPr="00EC05A7">
              <w:rPr>
                <w:rFonts w:eastAsia="Times New Roman" w:cs="Arial"/>
                <w:color w:val="FF0000"/>
              </w:rPr>
              <w:t>0% Min</w:t>
            </w:r>
          </w:p>
        </w:tc>
        <w:tc>
          <w:tcPr>
            <w:tcW w:w="2020" w:type="dxa"/>
            <w:tcBorders>
              <w:top w:val="nil"/>
              <w:left w:val="nil"/>
              <w:bottom w:val="nil"/>
              <w:right w:val="nil"/>
            </w:tcBorders>
            <w:shd w:val="clear" w:color="auto" w:fill="auto"/>
            <w:noWrap/>
            <w:vAlign w:val="bottom"/>
          </w:tcPr>
          <w:p w14:paraId="68AB4151" w14:textId="5A0A55C0"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0.00%</w:t>
            </w:r>
          </w:p>
        </w:tc>
        <w:tc>
          <w:tcPr>
            <w:tcW w:w="2020" w:type="dxa"/>
            <w:tcBorders>
              <w:top w:val="nil"/>
              <w:left w:val="nil"/>
              <w:bottom w:val="nil"/>
              <w:right w:val="nil"/>
            </w:tcBorders>
            <w:shd w:val="clear" w:color="auto" w:fill="auto"/>
            <w:vAlign w:val="bottom"/>
          </w:tcPr>
          <w:p w14:paraId="0CF5A489" w14:textId="7DEA554A"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0.00%</w:t>
            </w:r>
          </w:p>
        </w:tc>
        <w:tc>
          <w:tcPr>
            <w:tcW w:w="2020" w:type="dxa"/>
            <w:tcBorders>
              <w:top w:val="nil"/>
              <w:left w:val="nil"/>
              <w:bottom w:val="nil"/>
              <w:right w:val="nil"/>
            </w:tcBorders>
            <w:shd w:val="clear" w:color="auto" w:fill="auto"/>
            <w:vAlign w:val="bottom"/>
          </w:tcPr>
          <w:p w14:paraId="46B5C2A8" w14:textId="12F22621" w:rsidR="007D3CE8" w:rsidRPr="00EC05A7" w:rsidRDefault="007D3CE8" w:rsidP="007D3CE8">
            <w:pPr>
              <w:spacing w:after="0" w:line="240" w:lineRule="auto"/>
              <w:jc w:val="center"/>
              <w:rPr>
                <w:rFonts w:eastAsia="Times New Roman" w:cs="Arial"/>
                <w:color w:val="FF0000"/>
              </w:rPr>
            </w:pPr>
            <w:r>
              <w:rPr>
                <w:rFonts w:ascii="Arial" w:hAnsi="Arial" w:cs="Arial"/>
                <w:sz w:val="20"/>
                <w:szCs w:val="20"/>
              </w:rPr>
              <w:t>0.00%</w:t>
            </w:r>
          </w:p>
        </w:tc>
      </w:tr>
    </w:tbl>
    <w:p w14:paraId="486FA64A" w14:textId="77777777" w:rsidR="00646163" w:rsidRDefault="00646163" w:rsidP="00D61410">
      <w:pPr>
        <w:autoSpaceDE w:val="0"/>
        <w:autoSpaceDN w:val="0"/>
        <w:adjustRightInd w:val="0"/>
        <w:spacing w:after="0" w:line="240" w:lineRule="auto"/>
        <w:rPr>
          <w:rFonts w:cstheme="minorHAnsi"/>
          <w:b/>
          <w:bCs/>
          <w:color w:val="FF0000"/>
        </w:rPr>
      </w:pPr>
    </w:p>
    <w:p w14:paraId="2A7AF0CF" w14:textId="77777777" w:rsidR="00646163" w:rsidRDefault="00646163" w:rsidP="00D61410">
      <w:pPr>
        <w:autoSpaceDE w:val="0"/>
        <w:autoSpaceDN w:val="0"/>
        <w:adjustRightInd w:val="0"/>
        <w:spacing w:after="0" w:line="240" w:lineRule="auto"/>
        <w:rPr>
          <w:rFonts w:cstheme="minorHAnsi"/>
          <w:b/>
          <w:bCs/>
          <w:color w:val="FF0000"/>
        </w:rPr>
      </w:pPr>
    </w:p>
    <w:p w14:paraId="0B7B09DC" w14:textId="61D6EEBD" w:rsidR="00646163" w:rsidRDefault="00646163" w:rsidP="00D61410">
      <w:pPr>
        <w:autoSpaceDE w:val="0"/>
        <w:autoSpaceDN w:val="0"/>
        <w:adjustRightInd w:val="0"/>
        <w:spacing w:after="0" w:line="240" w:lineRule="auto"/>
        <w:rPr>
          <w:rFonts w:cstheme="minorHAnsi"/>
          <w:b/>
          <w:bCs/>
          <w:color w:val="FF0000"/>
        </w:rPr>
      </w:pPr>
    </w:p>
    <w:p w14:paraId="68F23A91" w14:textId="5A354EA1" w:rsidR="009F28DC" w:rsidRPr="00237A44" w:rsidRDefault="005956B7" w:rsidP="00D61410">
      <w:pPr>
        <w:autoSpaceDE w:val="0"/>
        <w:autoSpaceDN w:val="0"/>
        <w:adjustRightInd w:val="0"/>
        <w:spacing w:after="0" w:line="240" w:lineRule="auto"/>
        <w:rPr>
          <w:rFonts w:cstheme="minorHAnsi"/>
          <w:b/>
          <w:bCs/>
          <w:color w:val="FF0000"/>
        </w:rPr>
      </w:pPr>
      <w:bookmarkStart w:id="17" w:name="_Hlk22031721"/>
      <w:r>
        <w:rPr>
          <w:rFonts w:cstheme="minorHAnsi"/>
          <w:b/>
          <w:bCs/>
          <w:color w:val="FF0000"/>
        </w:rPr>
        <w:t xml:space="preserve">Figure </w:t>
      </w:r>
      <w:r w:rsidR="00BE1CE5">
        <w:rPr>
          <w:rFonts w:cstheme="minorHAnsi"/>
          <w:b/>
          <w:bCs/>
          <w:color w:val="FF0000"/>
        </w:rPr>
        <w:t>6</w:t>
      </w:r>
      <w:r w:rsidR="00D6788C" w:rsidRPr="00237A44">
        <w:rPr>
          <w:rFonts w:cstheme="minorHAnsi"/>
          <w:b/>
          <w:bCs/>
          <w:color w:val="FF0000"/>
        </w:rPr>
        <w:t xml:space="preserve">. Histogram of </w:t>
      </w:r>
      <w:r w:rsidR="001C1683">
        <w:rPr>
          <w:rFonts w:cstheme="minorHAnsi"/>
          <w:b/>
          <w:bCs/>
          <w:color w:val="FF0000"/>
        </w:rPr>
        <w:t>Hospital</w:t>
      </w:r>
      <w:r w:rsidR="009F28DC" w:rsidRPr="00237A44">
        <w:rPr>
          <w:rFonts w:cstheme="minorHAnsi"/>
          <w:b/>
          <w:bCs/>
          <w:color w:val="FF0000"/>
        </w:rPr>
        <w:t xml:space="preserve"> Performance of the </w:t>
      </w:r>
      <w:r w:rsidR="003F3AB5" w:rsidRPr="00237A44">
        <w:rPr>
          <w:rFonts w:cstheme="minorHAnsi"/>
          <w:b/>
          <w:bCs/>
          <w:color w:val="FF0000"/>
        </w:rPr>
        <w:t xml:space="preserve">ICD </w:t>
      </w:r>
      <w:r w:rsidR="00D0281F" w:rsidRPr="00237A44">
        <w:rPr>
          <w:rFonts w:cstheme="minorHAnsi"/>
          <w:b/>
          <w:bCs/>
          <w:color w:val="FF0000"/>
        </w:rPr>
        <w:t>Discharge Composite Measure</w:t>
      </w:r>
      <w:r>
        <w:rPr>
          <w:rFonts w:cstheme="minorHAnsi"/>
          <w:b/>
          <w:bCs/>
          <w:color w:val="FF0000"/>
        </w:rPr>
        <w:t xml:space="preserve"> (2018) </w:t>
      </w:r>
    </w:p>
    <w:bookmarkEnd w:id="17"/>
    <w:p w14:paraId="632E0D9F" w14:textId="242D7CD0" w:rsidR="009F28DC" w:rsidRDefault="009F28DC" w:rsidP="00D61410">
      <w:pPr>
        <w:autoSpaceDE w:val="0"/>
        <w:autoSpaceDN w:val="0"/>
        <w:adjustRightInd w:val="0"/>
        <w:spacing w:after="0" w:line="240" w:lineRule="auto"/>
        <w:rPr>
          <w:rFonts w:cstheme="minorHAnsi"/>
          <w:bCs/>
          <w:noProof/>
          <w:color w:val="FF0000"/>
        </w:rPr>
      </w:pPr>
    </w:p>
    <w:p w14:paraId="0019FEF9" w14:textId="542B9536" w:rsidR="00F52FD3" w:rsidRDefault="00F52FD3" w:rsidP="00D61410">
      <w:pPr>
        <w:autoSpaceDE w:val="0"/>
        <w:autoSpaceDN w:val="0"/>
        <w:adjustRightInd w:val="0"/>
        <w:spacing w:after="0" w:line="240" w:lineRule="auto"/>
        <w:rPr>
          <w:rFonts w:cstheme="minorHAnsi"/>
          <w:bCs/>
          <w:noProof/>
          <w:color w:val="FF0000"/>
        </w:rPr>
      </w:pPr>
      <w:r>
        <w:rPr>
          <w:rFonts w:cstheme="minorHAnsi"/>
          <w:bCs/>
          <w:noProof/>
          <w:color w:val="FF0000"/>
        </w:rPr>
        <w:drawing>
          <wp:inline distT="0" distB="0" distL="0" distR="0" wp14:anchorId="174237B6" wp14:editId="44142711">
            <wp:extent cx="5162550" cy="37623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62550" cy="3762375"/>
                    </a:xfrm>
                    <a:prstGeom prst="rect">
                      <a:avLst/>
                    </a:prstGeom>
                    <a:noFill/>
                    <a:ln>
                      <a:noFill/>
                    </a:ln>
                  </pic:spPr>
                </pic:pic>
              </a:graphicData>
            </a:graphic>
          </wp:inline>
        </w:drawing>
      </w:r>
    </w:p>
    <w:p w14:paraId="5E956E70" w14:textId="25BA95CB" w:rsidR="00F52FD3" w:rsidRDefault="00F52FD3" w:rsidP="00D61410">
      <w:pPr>
        <w:autoSpaceDE w:val="0"/>
        <w:autoSpaceDN w:val="0"/>
        <w:adjustRightInd w:val="0"/>
        <w:spacing w:after="0" w:line="240" w:lineRule="auto"/>
        <w:rPr>
          <w:rFonts w:cstheme="minorHAnsi"/>
          <w:bCs/>
          <w:noProof/>
          <w:color w:val="FF0000"/>
        </w:rPr>
      </w:pPr>
    </w:p>
    <w:p w14:paraId="0211597A" w14:textId="6EA250CB" w:rsidR="00F52FD3" w:rsidRDefault="00F52FD3" w:rsidP="00D61410">
      <w:pPr>
        <w:autoSpaceDE w:val="0"/>
        <w:autoSpaceDN w:val="0"/>
        <w:adjustRightInd w:val="0"/>
        <w:spacing w:after="0" w:line="240" w:lineRule="auto"/>
        <w:rPr>
          <w:rFonts w:cstheme="minorHAnsi"/>
          <w:bCs/>
          <w:noProof/>
          <w:color w:val="FF0000"/>
        </w:rPr>
      </w:pPr>
    </w:p>
    <w:p w14:paraId="640273C8" w14:textId="4D20B020" w:rsidR="00F52FD3" w:rsidRDefault="00F52FD3" w:rsidP="00D61410">
      <w:pPr>
        <w:autoSpaceDE w:val="0"/>
        <w:autoSpaceDN w:val="0"/>
        <w:adjustRightInd w:val="0"/>
        <w:spacing w:after="0" w:line="240" w:lineRule="auto"/>
        <w:rPr>
          <w:rFonts w:cstheme="minorHAnsi"/>
          <w:bCs/>
          <w:noProof/>
          <w:color w:val="FF0000"/>
        </w:rPr>
      </w:pPr>
    </w:p>
    <w:p w14:paraId="7A1187C0" w14:textId="0D91BF93" w:rsidR="00F52FD3" w:rsidRDefault="00F52FD3" w:rsidP="00D61410">
      <w:pPr>
        <w:autoSpaceDE w:val="0"/>
        <w:autoSpaceDN w:val="0"/>
        <w:adjustRightInd w:val="0"/>
        <w:spacing w:after="0" w:line="240" w:lineRule="auto"/>
        <w:rPr>
          <w:rFonts w:cstheme="minorHAnsi"/>
          <w:bCs/>
          <w:noProof/>
          <w:color w:val="FF0000"/>
        </w:rPr>
      </w:pPr>
    </w:p>
    <w:p w14:paraId="28CD58F1" w14:textId="77777777" w:rsidR="00F52FD3" w:rsidRPr="00237A44" w:rsidRDefault="00F52FD3" w:rsidP="00D61410">
      <w:pPr>
        <w:autoSpaceDE w:val="0"/>
        <w:autoSpaceDN w:val="0"/>
        <w:adjustRightInd w:val="0"/>
        <w:spacing w:after="0" w:line="240" w:lineRule="auto"/>
        <w:rPr>
          <w:rFonts w:cstheme="minorHAnsi"/>
          <w:bCs/>
          <w:color w:val="FF0000"/>
        </w:rPr>
      </w:pPr>
    </w:p>
    <w:p w14:paraId="7EE265B4" w14:textId="77777777" w:rsidR="009F28DC" w:rsidRPr="00237A44" w:rsidRDefault="009F28DC" w:rsidP="00D61410">
      <w:pPr>
        <w:autoSpaceDE w:val="0"/>
        <w:autoSpaceDN w:val="0"/>
        <w:adjustRightInd w:val="0"/>
        <w:spacing w:after="0" w:line="240" w:lineRule="auto"/>
        <w:rPr>
          <w:rFonts w:cstheme="minorHAnsi"/>
          <w:bCs/>
          <w:color w:val="FF0000"/>
        </w:rPr>
      </w:pPr>
    </w:p>
    <w:p w14:paraId="00F7BD02" w14:textId="63D3CA6F" w:rsidR="000925EE" w:rsidRPr="004C064A" w:rsidRDefault="00C963C4" w:rsidP="00D61410">
      <w:pPr>
        <w:autoSpaceDE w:val="0"/>
        <w:autoSpaceDN w:val="0"/>
        <w:adjustRightInd w:val="0"/>
        <w:spacing w:after="0" w:line="240" w:lineRule="auto"/>
        <w:rPr>
          <w:rFonts w:cstheme="minorHAnsi"/>
          <w:b/>
          <w:bCs/>
          <w:color w:val="FF0000"/>
        </w:rPr>
      </w:pPr>
      <w:r w:rsidRPr="004C064A">
        <w:rPr>
          <w:rFonts w:cstheme="minorHAnsi"/>
          <w:b/>
          <w:bCs/>
          <w:color w:val="FF0000"/>
        </w:rPr>
        <w:t>Subgroups</w:t>
      </w:r>
    </w:p>
    <w:p w14:paraId="4F09FED5" w14:textId="4E286896" w:rsidR="00C963C4" w:rsidRPr="00237A44" w:rsidRDefault="00C963C4" w:rsidP="00D61410">
      <w:pPr>
        <w:autoSpaceDE w:val="0"/>
        <w:autoSpaceDN w:val="0"/>
        <w:adjustRightInd w:val="0"/>
        <w:spacing w:after="0" w:line="240" w:lineRule="auto"/>
        <w:rPr>
          <w:rFonts w:cstheme="minorHAnsi"/>
          <w:bCs/>
          <w:color w:val="FF0000"/>
        </w:rPr>
      </w:pPr>
      <w:r w:rsidRPr="00237A44">
        <w:rPr>
          <w:rFonts w:cstheme="minorHAnsi"/>
          <w:bCs/>
          <w:color w:val="FF0000"/>
        </w:rPr>
        <w:t>Across stratified</w:t>
      </w:r>
      <w:r w:rsidR="00F45429" w:rsidRPr="00237A44">
        <w:rPr>
          <w:rFonts w:cstheme="minorHAnsi"/>
          <w:bCs/>
          <w:color w:val="FF0000"/>
        </w:rPr>
        <w:t xml:space="preserve"> analyses based on sex, age, </w:t>
      </w:r>
      <w:proofErr w:type="gramStart"/>
      <w:r w:rsidRPr="00237A44">
        <w:rPr>
          <w:rFonts w:cstheme="minorHAnsi"/>
          <w:bCs/>
          <w:color w:val="FF0000"/>
        </w:rPr>
        <w:t>race,</w:t>
      </w:r>
      <w:r w:rsidR="00F45429" w:rsidRPr="00237A44">
        <w:rPr>
          <w:rFonts w:cstheme="minorHAnsi"/>
          <w:bCs/>
          <w:color w:val="FF0000"/>
        </w:rPr>
        <w:t xml:space="preserve">  proportion</w:t>
      </w:r>
      <w:proofErr w:type="gramEnd"/>
      <w:r w:rsidR="00F45429" w:rsidRPr="00237A44">
        <w:rPr>
          <w:rFonts w:cstheme="minorHAnsi"/>
          <w:bCs/>
          <w:color w:val="FF0000"/>
        </w:rPr>
        <w:t xml:space="preserve"> of patients who are non-White</w:t>
      </w:r>
      <w:r w:rsidR="00A76F34">
        <w:rPr>
          <w:rFonts w:cstheme="minorHAnsi"/>
          <w:bCs/>
          <w:color w:val="FF0000"/>
        </w:rPr>
        <w:t>, and proportion of patients who have dual eligibility,</w:t>
      </w:r>
      <w:r w:rsidRPr="00237A44">
        <w:rPr>
          <w:rFonts w:cstheme="minorHAnsi"/>
          <w:bCs/>
          <w:color w:val="FF0000"/>
        </w:rPr>
        <w:t xml:space="preserve"> we found </w:t>
      </w:r>
      <w:r w:rsidR="00B6526E" w:rsidRPr="00237A44">
        <w:rPr>
          <w:rFonts w:cstheme="minorHAnsi"/>
          <w:bCs/>
          <w:color w:val="FF0000"/>
        </w:rPr>
        <w:t xml:space="preserve">variation </w:t>
      </w:r>
      <w:r w:rsidRPr="00237A44">
        <w:rPr>
          <w:rFonts w:cstheme="minorHAnsi"/>
          <w:bCs/>
          <w:color w:val="FF0000"/>
        </w:rPr>
        <w:t>in the distributio</w:t>
      </w:r>
      <w:r w:rsidR="00F45429" w:rsidRPr="00237A44">
        <w:rPr>
          <w:rFonts w:cstheme="minorHAnsi"/>
          <w:bCs/>
          <w:color w:val="FF0000"/>
        </w:rPr>
        <w:t>n of hospital performance, as det</w:t>
      </w:r>
      <w:r w:rsidRPr="00237A44">
        <w:rPr>
          <w:rFonts w:cstheme="minorHAnsi"/>
          <w:bCs/>
          <w:color w:val="FF0000"/>
        </w:rPr>
        <w:t xml:space="preserve">ailed below. </w:t>
      </w:r>
    </w:p>
    <w:p w14:paraId="404DA671" w14:textId="7DF72127" w:rsidR="00C963C4" w:rsidRPr="00237A44" w:rsidRDefault="00C963C4" w:rsidP="00D61410">
      <w:pPr>
        <w:autoSpaceDE w:val="0"/>
        <w:autoSpaceDN w:val="0"/>
        <w:adjustRightInd w:val="0"/>
        <w:spacing w:after="0" w:line="240" w:lineRule="auto"/>
        <w:rPr>
          <w:rFonts w:cstheme="minorHAnsi"/>
          <w:bCs/>
          <w:color w:val="FF0000"/>
        </w:rPr>
      </w:pPr>
    </w:p>
    <w:p w14:paraId="04C57B96" w14:textId="21B08A4D" w:rsidR="00F45429" w:rsidRPr="00237A44" w:rsidRDefault="00F45429" w:rsidP="00D61410">
      <w:pPr>
        <w:autoSpaceDE w:val="0"/>
        <w:autoSpaceDN w:val="0"/>
        <w:adjustRightInd w:val="0"/>
        <w:spacing w:after="0" w:line="240" w:lineRule="auto"/>
        <w:rPr>
          <w:rFonts w:cstheme="minorHAnsi"/>
          <w:b/>
          <w:bCs/>
          <w:i/>
          <w:color w:val="FF0000"/>
        </w:rPr>
      </w:pPr>
      <w:bookmarkStart w:id="18" w:name="_Hlk15040786"/>
      <w:r w:rsidRPr="00237A44">
        <w:rPr>
          <w:rFonts w:cstheme="minorHAnsi"/>
          <w:b/>
          <w:bCs/>
          <w:i/>
          <w:color w:val="FF0000"/>
        </w:rPr>
        <w:t>Proportion of Non-White</w:t>
      </w:r>
    </w:p>
    <w:p w14:paraId="0CB67D80" w14:textId="4FF93C97" w:rsidR="004B3079" w:rsidRPr="00237A44" w:rsidRDefault="004B3079" w:rsidP="00D61410">
      <w:pPr>
        <w:autoSpaceDE w:val="0"/>
        <w:autoSpaceDN w:val="0"/>
        <w:adjustRightInd w:val="0"/>
        <w:spacing w:after="0" w:line="240" w:lineRule="auto"/>
        <w:rPr>
          <w:rFonts w:cstheme="minorHAnsi"/>
          <w:b/>
          <w:bCs/>
          <w:i/>
          <w:color w:val="FF0000"/>
        </w:rPr>
      </w:pPr>
    </w:p>
    <w:p w14:paraId="69F83973" w14:textId="7ED4C6F6" w:rsidR="002A4567" w:rsidRDefault="00D6788C" w:rsidP="00D61410">
      <w:pPr>
        <w:autoSpaceDE w:val="0"/>
        <w:autoSpaceDN w:val="0"/>
        <w:adjustRightInd w:val="0"/>
        <w:spacing w:after="0" w:line="240" w:lineRule="auto"/>
        <w:rPr>
          <w:rFonts w:cstheme="minorHAnsi"/>
          <w:bCs/>
          <w:color w:val="FF0000"/>
        </w:rPr>
      </w:pPr>
      <w:r w:rsidRPr="00237A44">
        <w:rPr>
          <w:rFonts w:cstheme="minorHAnsi"/>
          <w:bCs/>
          <w:color w:val="FF0000"/>
        </w:rPr>
        <w:t>Hospitals (N</w:t>
      </w:r>
      <w:r w:rsidR="004B3079" w:rsidRPr="00237A44">
        <w:rPr>
          <w:rFonts w:cstheme="minorHAnsi"/>
          <w:bCs/>
          <w:color w:val="FF0000"/>
        </w:rPr>
        <w:t>=1</w:t>
      </w:r>
      <w:r w:rsidR="007529FB">
        <w:rPr>
          <w:rFonts w:cstheme="minorHAnsi"/>
          <w:bCs/>
          <w:color w:val="FF0000"/>
        </w:rPr>
        <w:t>,</w:t>
      </w:r>
      <w:r w:rsidR="004B3079" w:rsidRPr="00237A44">
        <w:rPr>
          <w:rFonts w:cstheme="minorHAnsi"/>
          <w:bCs/>
          <w:color w:val="FF0000"/>
        </w:rPr>
        <w:t>732) were stratified into quartiles by the proportion of non-White patients</w:t>
      </w:r>
      <w:r w:rsidR="002446A5">
        <w:rPr>
          <w:rFonts w:cstheme="minorHAnsi"/>
          <w:bCs/>
          <w:color w:val="FF0000"/>
        </w:rPr>
        <w:t>.</w:t>
      </w:r>
      <w:r w:rsidR="009834A6">
        <w:rPr>
          <w:rFonts w:cstheme="minorHAnsi"/>
          <w:bCs/>
          <w:color w:val="FF0000"/>
        </w:rPr>
        <w:t xml:space="preserve"> In </w:t>
      </w:r>
      <w:proofErr w:type="gramStart"/>
      <w:r w:rsidR="009834A6">
        <w:rPr>
          <w:rFonts w:cstheme="minorHAnsi"/>
          <w:bCs/>
          <w:color w:val="FF0000"/>
        </w:rPr>
        <w:t xml:space="preserve">2017, </w:t>
      </w:r>
      <w:r w:rsidR="002446A5">
        <w:rPr>
          <w:rFonts w:cstheme="minorHAnsi"/>
          <w:bCs/>
          <w:color w:val="FF0000"/>
        </w:rPr>
        <w:t xml:space="preserve"> </w:t>
      </w:r>
      <w:r w:rsidR="009834A6">
        <w:rPr>
          <w:rFonts w:cstheme="minorHAnsi"/>
          <w:bCs/>
          <w:color w:val="FF0000"/>
        </w:rPr>
        <w:t>t</w:t>
      </w:r>
      <w:r w:rsidR="002446A5">
        <w:rPr>
          <w:rFonts w:cstheme="minorHAnsi"/>
          <w:bCs/>
          <w:color w:val="FF0000"/>
        </w:rPr>
        <w:t>he</w:t>
      </w:r>
      <w:proofErr w:type="gramEnd"/>
      <w:r w:rsidR="002446A5">
        <w:rPr>
          <w:rFonts w:cstheme="minorHAnsi"/>
          <w:bCs/>
          <w:color w:val="FF0000"/>
        </w:rPr>
        <w:t xml:space="preserve"> median performance for those hospitals with the fewest non-white patients (Q1) was</w:t>
      </w:r>
      <w:r w:rsidR="002A4567">
        <w:rPr>
          <w:rFonts w:cstheme="minorHAnsi"/>
          <w:bCs/>
          <w:color w:val="FF0000"/>
        </w:rPr>
        <w:t xml:space="preserve"> 88.2%</w:t>
      </w:r>
      <w:r w:rsidR="002446A5">
        <w:rPr>
          <w:rFonts w:cstheme="minorHAnsi"/>
          <w:bCs/>
          <w:color w:val="FF0000"/>
        </w:rPr>
        <w:t xml:space="preserve"> (IQR:</w:t>
      </w:r>
      <w:r w:rsidR="002A4567">
        <w:rPr>
          <w:rFonts w:cstheme="minorHAnsi"/>
          <w:bCs/>
          <w:color w:val="FF0000"/>
        </w:rPr>
        <w:t xml:space="preserve"> 71.4% to 100%</w:t>
      </w:r>
      <w:r w:rsidR="002446A5">
        <w:rPr>
          <w:rFonts w:cstheme="minorHAnsi"/>
          <w:bCs/>
          <w:color w:val="FF0000"/>
        </w:rPr>
        <w:t>). Among those hospitals with the highest proportion of non-White patients (Q4), the median performance was</w:t>
      </w:r>
      <w:r w:rsidR="002A4567">
        <w:rPr>
          <w:rFonts w:cstheme="minorHAnsi"/>
          <w:bCs/>
          <w:color w:val="FF0000"/>
        </w:rPr>
        <w:t xml:space="preserve"> 87.5%</w:t>
      </w:r>
      <w:r w:rsidR="002446A5">
        <w:rPr>
          <w:rFonts w:cstheme="minorHAnsi"/>
          <w:bCs/>
          <w:color w:val="FF0000"/>
        </w:rPr>
        <w:t xml:space="preserve"> (IQR:</w:t>
      </w:r>
      <w:r w:rsidR="002A4567">
        <w:rPr>
          <w:rFonts w:cstheme="minorHAnsi"/>
          <w:bCs/>
          <w:color w:val="FF0000"/>
        </w:rPr>
        <w:t xml:space="preserve"> 73.5% to 96.6%</w:t>
      </w:r>
      <w:r w:rsidR="002446A5">
        <w:rPr>
          <w:rFonts w:cstheme="minorHAnsi"/>
          <w:bCs/>
          <w:color w:val="FF0000"/>
        </w:rPr>
        <w:t xml:space="preserve">). </w:t>
      </w:r>
    </w:p>
    <w:p w14:paraId="16F75AA0" w14:textId="139F70E9" w:rsidR="002A4567" w:rsidRDefault="002A4567" w:rsidP="00D61410">
      <w:pPr>
        <w:autoSpaceDE w:val="0"/>
        <w:autoSpaceDN w:val="0"/>
        <w:adjustRightInd w:val="0"/>
        <w:spacing w:after="0" w:line="240" w:lineRule="auto"/>
        <w:rPr>
          <w:rFonts w:cstheme="minorHAnsi"/>
          <w:bCs/>
          <w:color w:val="FF0000"/>
        </w:rPr>
      </w:pPr>
    </w:p>
    <w:p w14:paraId="27964353" w14:textId="43E1D742" w:rsidR="004B3079" w:rsidRPr="00237A44" w:rsidRDefault="002A4567" w:rsidP="00D61410">
      <w:pPr>
        <w:autoSpaceDE w:val="0"/>
        <w:autoSpaceDN w:val="0"/>
        <w:adjustRightInd w:val="0"/>
        <w:spacing w:after="0" w:line="240" w:lineRule="auto"/>
        <w:rPr>
          <w:rFonts w:cstheme="minorHAnsi"/>
          <w:bCs/>
          <w:color w:val="FF0000"/>
        </w:rPr>
      </w:pPr>
      <w:r>
        <w:rPr>
          <w:rFonts w:cstheme="minorHAnsi"/>
          <w:bCs/>
          <w:color w:val="FF0000"/>
        </w:rPr>
        <w:t>In 2018 (Table 10), the median performance for those hospitals with the fewest non-white patients (Q1) was 85.2% (IQR: 66.7% to 99%). Among those hospitals with the highest proportion of non-White patients (Q4), the median performance was 88.5% (IQR: 75% to 97.2</w:t>
      </w:r>
      <w:proofErr w:type="gramStart"/>
      <w:r>
        <w:rPr>
          <w:rFonts w:cstheme="minorHAnsi"/>
          <w:bCs/>
          <w:color w:val="FF0000"/>
        </w:rPr>
        <w:t xml:space="preserve">%)  </w:t>
      </w:r>
      <w:r w:rsidR="00CC3931">
        <w:rPr>
          <w:rFonts w:cstheme="minorHAnsi"/>
          <w:bCs/>
          <w:color w:val="FF0000"/>
        </w:rPr>
        <w:t>Overall</w:t>
      </w:r>
      <w:proofErr w:type="gramEnd"/>
      <w:r w:rsidR="002446A5">
        <w:rPr>
          <w:rFonts w:cstheme="minorHAnsi"/>
          <w:bCs/>
          <w:color w:val="FF0000"/>
        </w:rPr>
        <w:t>,</w:t>
      </w:r>
      <w:r w:rsidR="00CC3931">
        <w:rPr>
          <w:rFonts w:cstheme="minorHAnsi"/>
          <w:bCs/>
          <w:color w:val="FF0000"/>
        </w:rPr>
        <w:t xml:space="preserve"> hospitals with varying proportion</w:t>
      </w:r>
      <w:r w:rsidR="001C1683">
        <w:rPr>
          <w:rFonts w:cstheme="minorHAnsi"/>
          <w:bCs/>
          <w:color w:val="FF0000"/>
        </w:rPr>
        <w:t>s</w:t>
      </w:r>
      <w:r w:rsidR="00CC3931">
        <w:rPr>
          <w:rFonts w:cstheme="minorHAnsi"/>
          <w:bCs/>
          <w:color w:val="FF0000"/>
        </w:rPr>
        <w:t xml:space="preserve"> of non-White patients perform similarly for the ICD Discharge Composite Measure. </w:t>
      </w:r>
    </w:p>
    <w:bookmarkEnd w:id="18"/>
    <w:p w14:paraId="7EAF3155" w14:textId="77777777" w:rsidR="00F45429" w:rsidRPr="00237A44" w:rsidRDefault="00F45429" w:rsidP="00D61410">
      <w:pPr>
        <w:autoSpaceDE w:val="0"/>
        <w:autoSpaceDN w:val="0"/>
        <w:adjustRightInd w:val="0"/>
        <w:spacing w:after="0" w:line="240" w:lineRule="auto"/>
        <w:rPr>
          <w:rFonts w:cstheme="minorHAnsi"/>
          <w:bCs/>
          <w:color w:val="FF0000"/>
        </w:rPr>
      </w:pPr>
    </w:p>
    <w:p w14:paraId="0CBFC8C9" w14:textId="4599FC43" w:rsidR="00C963C4" w:rsidRPr="00237A44" w:rsidRDefault="007A4B91" w:rsidP="00D61410">
      <w:pPr>
        <w:autoSpaceDE w:val="0"/>
        <w:autoSpaceDN w:val="0"/>
        <w:adjustRightInd w:val="0"/>
        <w:spacing w:after="0" w:line="240" w:lineRule="auto"/>
        <w:rPr>
          <w:rFonts w:cstheme="minorHAnsi"/>
          <w:b/>
          <w:bCs/>
          <w:color w:val="FF0000"/>
        </w:rPr>
      </w:pPr>
      <w:r>
        <w:rPr>
          <w:rFonts w:cstheme="minorHAnsi"/>
          <w:b/>
          <w:bCs/>
          <w:color w:val="FF0000"/>
        </w:rPr>
        <w:t>Table 9</w:t>
      </w:r>
      <w:r w:rsidR="00F45429" w:rsidRPr="00237A44">
        <w:rPr>
          <w:rFonts w:cstheme="minorHAnsi"/>
          <w:b/>
          <w:bCs/>
          <w:color w:val="FF0000"/>
        </w:rPr>
        <w:t xml:space="preserve">. Distribution of </w:t>
      </w:r>
      <w:r w:rsidR="00D0281F" w:rsidRPr="00237A44">
        <w:rPr>
          <w:rFonts w:cstheme="minorHAnsi"/>
          <w:b/>
          <w:bCs/>
          <w:color w:val="FF0000"/>
        </w:rPr>
        <w:t>the</w:t>
      </w:r>
      <w:r w:rsidR="00EF30B0" w:rsidRPr="00237A44">
        <w:rPr>
          <w:rFonts w:cstheme="minorHAnsi"/>
          <w:b/>
          <w:bCs/>
          <w:color w:val="FF0000"/>
        </w:rPr>
        <w:t xml:space="preserve"> ICD</w:t>
      </w:r>
      <w:r w:rsidR="00D0281F" w:rsidRPr="00237A44">
        <w:rPr>
          <w:rFonts w:cstheme="minorHAnsi"/>
          <w:b/>
          <w:bCs/>
          <w:color w:val="FF0000"/>
        </w:rPr>
        <w:t xml:space="preserve"> Discharge </w:t>
      </w:r>
      <w:r w:rsidR="00F45429" w:rsidRPr="00237A44">
        <w:rPr>
          <w:rFonts w:cstheme="minorHAnsi"/>
          <w:b/>
          <w:bCs/>
          <w:color w:val="FF0000"/>
        </w:rPr>
        <w:t>Comp</w:t>
      </w:r>
      <w:r w:rsidR="00F568E0">
        <w:rPr>
          <w:rFonts w:cstheme="minorHAnsi"/>
          <w:b/>
          <w:bCs/>
          <w:color w:val="FF0000"/>
        </w:rPr>
        <w:t>o</w:t>
      </w:r>
      <w:r w:rsidR="00F45429" w:rsidRPr="00237A44">
        <w:rPr>
          <w:rFonts w:cstheme="minorHAnsi"/>
          <w:b/>
          <w:bCs/>
          <w:color w:val="FF0000"/>
        </w:rPr>
        <w:t>site Measure Stratified by Hospital Quartile N</w:t>
      </w:r>
      <w:r w:rsidR="00085123">
        <w:rPr>
          <w:rFonts w:cstheme="minorHAnsi"/>
          <w:b/>
          <w:bCs/>
          <w:color w:val="FF0000"/>
        </w:rPr>
        <w:t>on-White at the Hospital Level 2017 (N=</w:t>
      </w:r>
      <w:r w:rsidR="00DD4CB0">
        <w:rPr>
          <w:rFonts w:cstheme="minorHAnsi"/>
          <w:b/>
          <w:bCs/>
          <w:color w:val="FF0000"/>
        </w:rPr>
        <w:t>1,732</w:t>
      </w:r>
      <w:r w:rsidR="00085123">
        <w:rPr>
          <w:rFonts w:cstheme="minorHAnsi"/>
          <w:b/>
          <w:bCs/>
          <w:color w:val="FF0000"/>
        </w:rPr>
        <w:t xml:space="preserve">) </w:t>
      </w:r>
    </w:p>
    <w:p w14:paraId="59458B91" w14:textId="5C08214D" w:rsidR="00F45429" w:rsidRPr="00237A44" w:rsidRDefault="00F45429" w:rsidP="00D61410">
      <w:pPr>
        <w:autoSpaceDE w:val="0"/>
        <w:autoSpaceDN w:val="0"/>
        <w:adjustRightInd w:val="0"/>
        <w:spacing w:after="0" w:line="240" w:lineRule="auto"/>
        <w:rPr>
          <w:rFonts w:cstheme="minorHAnsi"/>
          <w:bCs/>
          <w:color w:val="FF0000"/>
        </w:rPr>
      </w:pPr>
    </w:p>
    <w:tbl>
      <w:tblPr>
        <w:tblW w:w="0" w:type="auto"/>
        <w:tblLook w:val="04A0" w:firstRow="1" w:lastRow="0" w:firstColumn="1" w:lastColumn="0" w:noHBand="0" w:noVBand="1"/>
      </w:tblPr>
      <w:tblGrid>
        <w:gridCol w:w="1412"/>
        <w:gridCol w:w="987"/>
        <w:gridCol w:w="987"/>
        <w:gridCol w:w="987"/>
        <w:gridCol w:w="987"/>
      </w:tblGrid>
      <w:tr w:rsidR="00F45429" w:rsidRPr="00237A44" w14:paraId="6DCD4176" w14:textId="77777777" w:rsidTr="003D1ACF">
        <w:trPr>
          <w:trHeight w:val="300"/>
          <w:tblHeader/>
        </w:trPr>
        <w:tc>
          <w:tcPr>
            <w:tcW w:w="0" w:type="auto"/>
            <w:vMerge w:val="restart"/>
            <w:tcBorders>
              <w:top w:val="nil"/>
              <w:left w:val="nil"/>
              <w:bottom w:val="single" w:sz="4" w:space="0" w:color="000000"/>
              <w:right w:val="nil"/>
            </w:tcBorders>
            <w:shd w:val="clear" w:color="auto" w:fill="auto"/>
            <w:noWrap/>
            <w:vAlign w:val="center"/>
            <w:hideMark/>
          </w:tcPr>
          <w:p w14:paraId="4C2617C9" w14:textId="77777777" w:rsidR="00F45429" w:rsidRPr="00237A44" w:rsidRDefault="00F45429" w:rsidP="000170AC">
            <w:pPr>
              <w:spacing w:after="0" w:line="240" w:lineRule="auto"/>
              <w:rPr>
                <w:rFonts w:eastAsia="Times New Roman" w:cstheme="minorHAnsi"/>
                <w:b/>
                <w:bCs/>
                <w:color w:val="FF0000"/>
              </w:rPr>
            </w:pPr>
            <w:bookmarkStart w:id="19" w:name="_Hlk15041673"/>
            <w:r w:rsidRPr="00237A44">
              <w:rPr>
                <w:rFonts w:eastAsia="Times New Roman" w:cstheme="minorHAnsi"/>
                <w:b/>
                <w:bCs/>
                <w:color w:val="FF0000"/>
              </w:rPr>
              <w:t>Description</w:t>
            </w:r>
          </w:p>
        </w:tc>
        <w:tc>
          <w:tcPr>
            <w:tcW w:w="0" w:type="auto"/>
            <w:gridSpan w:val="4"/>
            <w:tcBorders>
              <w:top w:val="nil"/>
              <w:left w:val="nil"/>
              <w:bottom w:val="nil"/>
              <w:right w:val="nil"/>
            </w:tcBorders>
            <w:shd w:val="clear" w:color="auto" w:fill="auto"/>
            <w:noWrap/>
            <w:vAlign w:val="bottom"/>
            <w:hideMark/>
          </w:tcPr>
          <w:p w14:paraId="6C6B5C9F" w14:textId="073B636D" w:rsidR="00F45429" w:rsidRPr="00237A44" w:rsidRDefault="00F45429" w:rsidP="000170AC">
            <w:pPr>
              <w:spacing w:after="0" w:line="240" w:lineRule="auto"/>
              <w:jc w:val="center"/>
              <w:rPr>
                <w:rFonts w:eastAsia="Times New Roman" w:cstheme="minorHAnsi"/>
                <w:b/>
                <w:bCs/>
                <w:color w:val="FF0000"/>
              </w:rPr>
            </w:pPr>
            <w:r w:rsidRPr="00237A44">
              <w:rPr>
                <w:rFonts w:eastAsia="Times New Roman" w:cstheme="minorHAnsi"/>
                <w:b/>
                <w:bCs/>
                <w:color w:val="FF0000"/>
              </w:rPr>
              <w:t>Non-White</w:t>
            </w:r>
            <w:r w:rsidR="00B6526E" w:rsidRPr="00237A44">
              <w:rPr>
                <w:rFonts w:eastAsia="Times New Roman" w:cstheme="minorHAnsi"/>
                <w:b/>
                <w:bCs/>
                <w:color w:val="FF0000"/>
              </w:rPr>
              <w:t xml:space="preserve"> (%)</w:t>
            </w:r>
          </w:p>
        </w:tc>
      </w:tr>
      <w:tr w:rsidR="00F45429" w:rsidRPr="00237A44" w14:paraId="281C6503" w14:textId="77777777" w:rsidTr="003D1ACF">
        <w:trPr>
          <w:trHeight w:val="300"/>
          <w:tblHeader/>
        </w:trPr>
        <w:tc>
          <w:tcPr>
            <w:tcW w:w="0" w:type="auto"/>
            <w:vMerge/>
            <w:tcBorders>
              <w:top w:val="nil"/>
              <w:left w:val="nil"/>
              <w:bottom w:val="single" w:sz="4" w:space="0" w:color="000000"/>
              <w:right w:val="nil"/>
            </w:tcBorders>
            <w:vAlign w:val="center"/>
            <w:hideMark/>
          </w:tcPr>
          <w:p w14:paraId="765535E3" w14:textId="77777777" w:rsidR="00F45429" w:rsidRPr="00237A44" w:rsidRDefault="00F45429" w:rsidP="000170AC">
            <w:pPr>
              <w:spacing w:after="0" w:line="240" w:lineRule="auto"/>
              <w:rPr>
                <w:rFonts w:eastAsia="Times New Roman" w:cstheme="minorHAnsi"/>
                <w:b/>
                <w:bCs/>
                <w:color w:val="FF0000"/>
              </w:rPr>
            </w:pPr>
          </w:p>
        </w:tc>
        <w:tc>
          <w:tcPr>
            <w:tcW w:w="0" w:type="auto"/>
            <w:tcBorders>
              <w:top w:val="nil"/>
              <w:left w:val="nil"/>
              <w:bottom w:val="single" w:sz="4" w:space="0" w:color="auto"/>
              <w:right w:val="nil"/>
            </w:tcBorders>
            <w:shd w:val="clear" w:color="auto" w:fill="auto"/>
            <w:noWrap/>
            <w:vAlign w:val="bottom"/>
            <w:hideMark/>
          </w:tcPr>
          <w:p w14:paraId="3E014691" w14:textId="77777777" w:rsidR="00F45429" w:rsidRPr="00237A44" w:rsidRDefault="00F45429" w:rsidP="000170AC">
            <w:pPr>
              <w:spacing w:after="0" w:line="240" w:lineRule="auto"/>
              <w:jc w:val="center"/>
              <w:rPr>
                <w:rFonts w:eastAsia="Times New Roman" w:cstheme="minorHAnsi"/>
                <w:b/>
                <w:bCs/>
                <w:color w:val="FF0000"/>
              </w:rPr>
            </w:pPr>
            <w:r w:rsidRPr="00237A44">
              <w:rPr>
                <w:rFonts w:eastAsia="Times New Roman" w:cstheme="minorHAnsi"/>
                <w:b/>
                <w:bCs/>
                <w:color w:val="FF0000"/>
              </w:rPr>
              <w:t xml:space="preserve">Q1 </w:t>
            </w:r>
          </w:p>
        </w:tc>
        <w:tc>
          <w:tcPr>
            <w:tcW w:w="0" w:type="auto"/>
            <w:tcBorders>
              <w:top w:val="nil"/>
              <w:left w:val="nil"/>
              <w:bottom w:val="single" w:sz="4" w:space="0" w:color="auto"/>
              <w:right w:val="nil"/>
            </w:tcBorders>
            <w:shd w:val="clear" w:color="auto" w:fill="auto"/>
            <w:noWrap/>
            <w:vAlign w:val="bottom"/>
            <w:hideMark/>
          </w:tcPr>
          <w:p w14:paraId="51FD0151" w14:textId="77777777" w:rsidR="00F45429" w:rsidRPr="00237A44" w:rsidRDefault="00F45429" w:rsidP="000170AC">
            <w:pPr>
              <w:spacing w:after="0" w:line="240" w:lineRule="auto"/>
              <w:jc w:val="center"/>
              <w:rPr>
                <w:rFonts w:eastAsia="Times New Roman" w:cstheme="minorHAnsi"/>
                <w:b/>
                <w:bCs/>
                <w:color w:val="FF0000"/>
              </w:rPr>
            </w:pPr>
            <w:r w:rsidRPr="00237A44">
              <w:rPr>
                <w:rFonts w:eastAsia="Times New Roman" w:cstheme="minorHAnsi"/>
                <w:b/>
                <w:bCs/>
                <w:color w:val="FF0000"/>
              </w:rPr>
              <w:t xml:space="preserve">Q2 </w:t>
            </w:r>
          </w:p>
        </w:tc>
        <w:tc>
          <w:tcPr>
            <w:tcW w:w="0" w:type="auto"/>
            <w:tcBorders>
              <w:top w:val="nil"/>
              <w:left w:val="nil"/>
              <w:bottom w:val="single" w:sz="4" w:space="0" w:color="auto"/>
              <w:right w:val="nil"/>
            </w:tcBorders>
            <w:shd w:val="clear" w:color="auto" w:fill="auto"/>
            <w:noWrap/>
            <w:vAlign w:val="bottom"/>
            <w:hideMark/>
          </w:tcPr>
          <w:p w14:paraId="722855B1" w14:textId="77777777" w:rsidR="00F45429" w:rsidRPr="00237A44" w:rsidRDefault="00F45429" w:rsidP="000170AC">
            <w:pPr>
              <w:spacing w:after="0" w:line="240" w:lineRule="auto"/>
              <w:jc w:val="center"/>
              <w:rPr>
                <w:rFonts w:eastAsia="Times New Roman" w:cstheme="minorHAnsi"/>
                <w:b/>
                <w:bCs/>
                <w:color w:val="FF0000"/>
              </w:rPr>
            </w:pPr>
            <w:r w:rsidRPr="00237A44">
              <w:rPr>
                <w:rFonts w:eastAsia="Times New Roman" w:cstheme="minorHAnsi"/>
                <w:b/>
                <w:bCs/>
                <w:color w:val="FF0000"/>
              </w:rPr>
              <w:t xml:space="preserve">Q3 </w:t>
            </w:r>
          </w:p>
        </w:tc>
        <w:tc>
          <w:tcPr>
            <w:tcW w:w="0" w:type="auto"/>
            <w:tcBorders>
              <w:top w:val="nil"/>
              <w:left w:val="nil"/>
              <w:bottom w:val="single" w:sz="4" w:space="0" w:color="auto"/>
              <w:right w:val="nil"/>
            </w:tcBorders>
            <w:shd w:val="clear" w:color="auto" w:fill="auto"/>
            <w:noWrap/>
            <w:vAlign w:val="bottom"/>
            <w:hideMark/>
          </w:tcPr>
          <w:p w14:paraId="106C5C44" w14:textId="77777777" w:rsidR="00F45429" w:rsidRPr="00237A44" w:rsidRDefault="00F45429" w:rsidP="000170AC">
            <w:pPr>
              <w:spacing w:after="0" w:line="240" w:lineRule="auto"/>
              <w:jc w:val="center"/>
              <w:rPr>
                <w:rFonts w:eastAsia="Times New Roman" w:cstheme="minorHAnsi"/>
                <w:b/>
                <w:bCs/>
                <w:color w:val="FF0000"/>
              </w:rPr>
            </w:pPr>
            <w:r w:rsidRPr="00237A44">
              <w:rPr>
                <w:rFonts w:eastAsia="Times New Roman" w:cstheme="minorHAnsi"/>
                <w:b/>
                <w:bCs/>
                <w:color w:val="FF0000"/>
              </w:rPr>
              <w:t xml:space="preserve">Q4 </w:t>
            </w:r>
          </w:p>
        </w:tc>
      </w:tr>
      <w:tr w:rsidR="00F45429" w:rsidRPr="00237A44" w14:paraId="102AE7AE" w14:textId="77777777" w:rsidTr="000170AC">
        <w:trPr>
          <w:trHeight w:val="255"/>
        </w:trPr>
        <w:tc>
          <w:tcPr>
            <w:tcW w:w="0" w:type="auto"/>
            <w:tcBorders>
              <w:top w:val="nil"/>
              <w:left w:val="nil"/>
              <w:bottom w:val="nil"/>
              <w:right w:val="nil"/>
            </w:tcBorders>
            <w:shd w:val="clear" w:color="auto" w:fill="auto"/>
            <w:noWrap/>
            <w:vAlign w:val="bottom"/>
            <w:hideMark/>
          </w:tcPr>
          <w:p w14:paraId="645BE26E" w14:textId="77777777" w:rsidR="00F45429" w:rsidRPr="00237A44" w:rsidRDefault="00F45429" w:rsidP="000170AC">
            <w:pPr>
              <w:spacing w:after="0" w:line="240" w:lineRule="auto"/>
              <w:jc w:val="center"/>
              <w:rPr>
                <w:rFonts w:eastAsia="Times New Roman" w:cstheme="minorHAnsi"/>
                <w:b/>
                <w:bCs/>
                <w:color w:val="FF0000"/>
              </w:rPr>
            </w:pPr>
          </w:p>
        </w:tc>
        <w:tc>
          <w:tcPr>
            <w:tcW w:w="0" w:type="auto"/>
            <w:tcBorders>
              <w:top w:val="nil"/>
              <w:left w:val="nil"/>
              <w:bottom w:val="nil"/>
              <w:right w:val="nil"/>
            </w:tcBorders>
            <w:shd w:val="clear" w:color="auto" w:fill="auto"/>
            <w:noWrap/>
            <w:vAlign w:val="bottom"/>
            <w:hideMark/>
          </w:tcPr>
          <w:p w14:paraId="340A7499" w14:textId="77777777" w:rsidR="00F45429" w:rsidRPr="00237A44" w:rsidRDefault="00F45429" w:rsidP="000170AC">
            <w:pPr>
              <w:spacing w:after="0" w:line="240" w:lineRule="auto"/>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1027D4DF" w14:textId="77777777" w:rsidR="00F45429" w:rsidRPr="00237A44" w:rsidRDefault="00F45429" w:rsidP="000170AC">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631E26D5" w14:textId="77777777" w:rsidR="00F45429" w:rsidRPr="00237A44" w:rsidRDefault="00F45429" w:rsidP="000170AC">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16C49F95" w14:textId="77777777" w:rsidR="00F45429" w:rsidRPr="00237A44" w:rsidRDefault="00F45429" w:rsidP="000170AC">
            <w:pPr>
              <w:spacing w:after="0" w:line="240" w:lineRule="auto"/>
              <w:jc w:val="center"/>
              <w:rPr>
                <w:rFonts w:eastAsia="Times New Roman" w:cstheme="minorHAnsi"/>
                <w:color w:val="FF0000"/>
              </w:rPr>
            </w:pPr>
          </w:p>
        </w:tc>
      </w:tr>
      <w:tr w:rsidR="001105CF" w:rsidRPr="001105CF" w14:paraId="16BF4202" w14:textId="77777777" w:rsidTr="00085123">
        <w:trPr>
          <w:trHeight w:val="255"/>
        </w:trPr>
        <w:tc>
          <w:tcPr>
            <w:tcW w:w="0" w:type="auto"/>
            <w:tcBorders>
              <w:top w:val="nil"/>
              <w:left w:val="nil"/>
              <w:bottom w:val="nil"/>
              <w:right w:val="nil"/>
            </w:tcBorders>
            <w:shd w:val="clear" w:color="auto" w:fill="auto"/>
            <w:noWrap/>
            <w:vAlign w:val="bottom"/>
            <w:hideMark/>
          </w:tcPr>
          <w:p w14:paraId="463AB749"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Mean</w:t>
            </w:r>
          </w:p>
        </w:tc>
        <w:tc>
          <w:tcPr>
            <w:tcW w:w="0" w:type="auto"/>
            <w:tcBorders>
              <w:top w:val="nil"/>
              <w:left w:val="nil"/>
              <w:bottom w:val="nil"/>
              <w:right w:val="nil"/>
            </w:tcBorders>
            <w:shd w:val="clear" w:color="auto" w:fill="auto"/>
            <w:noWrap/>
            <w:vAlign w:val="bottom"/>
          </w:tcPr>
          <w:p w14:paraId="55964176" w14:textId="0DFE6407"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81.29%</w:t>
            </w:r>
          </w:p>
        </w:tc>
        <w:tc>
          <w:tcPr>
            <w:tcW w:w="0" w:type="auto"/>
            <w:tcBorders>
              <w:top w:val="nil"/>
              <w:left w:val="nil"/>
              <w:bottom w:val="nil"/>
              <w:right w:val="nil"/>
            </w:tcBorders>
            <w:shd w:val="clear" w:color="auto" w:fill="auto"/>
            <w:noWrap/>
            <w:vAlign w:val="bottom"/>
          </w:tcPr>
          <w:p w14:paraId="005A32D3" w14:textId="73501703"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85.46%</w:t>
            </w:r>
          </w:p>
        </w:tc>
        <w:tc>
          <w:tcPr>
            <w:tcW w:w="0" w:type="auto"/>
            <w:tcBorders>
              <w:top w:val="nil"/>
              <w:left w:val="nil"/>
              <w:bottom w:val="nil"/>
              <w:right w:val="nil"/>
            </w:tcBorders>
            <w:shd w:val="clear" w:color="auto" w:fill="auto"/>
            <w:noWrap/>
            <w:vAlign w:val="bottom"/>
          </w:tcPr>
          <w:p w14:paraId="1F5C6BCC" w14:textId="628FD050"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82.03%</w:t>
            </w:r>
          </w:p>
        </w:tc>
        <w:tc>
          <w:tcPr>
            <w:tcW w:w="0" w:type="auto"/>
            <w:tcBorders>
              <w:top w:val="nil"/>
              <w:left w:val="nil"/>
              <w:bottom w:val="nil"/>
              <w:right w:val="nil"/>
            </w:tcBorders>
            <w:shd w:val="clear" w:color="auto" w:fill="auto"/>
            <w:noWrap/>
            <w:vAlign w:val="bottom"/>
          </w:tcPr>
          <w:p w14:paraId="37A02BDB" w14:textId="42378194"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82.10%</w:t>
            </w:r>
          </w:p>
        </w:tc>
      </w:tr>
      <w:tr w:rsidR="001105CF" w:rsidRPr="001105CF" w14:paraId="66DE1AE8" w14:textId="77777777" w:rsidTr="00085123">
        <w:trPr>
          <w:trHeight w:val="255"/>
        </w:trPr>
        <w:tc>
          <w:tcPr>
            <w:tcW w:w="0" w:type="auto"/>
            <w:tcBorders>
              <w:top w:val="nil"/>
              <w:left w:val="nil"/>
              <w:bottom w:val="nil"/>
              <w:right w:val="nil"/>
            </w:tcBorders>
            <w:shd w:val="clear" w:color="auto" w:fill="auto"/>
            <w:noWrap/>
            <w:vAlign w:val="bottom"/>
            <w:hideMark/>
          </w:tcPr>
          <w:p w14:paraId="42540B36"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Std Deviation</w:t>
            </w:r>
          </w:p>
        </w:tc>
        <w:tc>
          <w:tcPr>
            <w:tcW w:w="0" w:type="auto"/>
            <w:tcBorders>
              <w:top w:val="nil"/>
              <w:left w:val="nil"/>
              <w:bottom w:val="nil"/>
              <w:right w:val="nil"/>
            </w:tcBorders>
            <w:shd w:val="clear" w:color="auto" w:fill="auto"/>
            <w:noWrap/>
            <w:vAlign w:val="bottom"/>
          </w:tcPr>
          <w:p w14:paraId="2D3EF135" w14:textId="6672CF8C"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22.11%</w:t>
            </w:r>
          </w:p>
        </w:tc>
        <w:tc>
          <w:tcPr>
            <w:tcW w:w="0" w:type="auto"/>
            <w:tcBorders>
              <w:top w:val="nil"/>
              <w:left w:val="nil"/>
              <w:bottom w:val="nil"/>
              <w:right w:val="nil"/>
            </w:tcBorders>
            <w:shd w:val="clear" w:color="auto" w:fill="auto"/>
            <w:noWrap/>
            <w:vAlign w:val="bottom"/>
          </w:tcPr>
          <w:p w14:paraId="62B848E1" w14:textId="5D912452"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13.97%</w:t>
            </w:r>
          </w:p>
        </w:tc>
        <w:tc>
          <w:tcPr>
            <w:tcW w:w="0" w:type="auto"/>
            <w:tcBorders>
              <w:top w:val="nil"/>
              <w:left w:val="nil"/>
              <w:bottom w:val="nil"/>
              <w:right w:val="nil"/>
            </w:tcBorders>
            <w:shd w:val="clear" w:color="auto" w:fill="auto"/>
            <w:noWrap/>
            <w:vAlign w:val="bottom"/>
          </w:tcPr>
          <w:p w14:paraId="52D0DCA5" w14:textId="242B3E4C"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15.62%</w:t>
            </w:r>
          </w:p>
        </w:tc>
        <w:tc>
          <w:tcPr>
            <w:tcW w:w="0" w:type="auto"/>
            <w:tcBorders>
              <w:top w:val="nil"/>
              <w:left w:val="nil"/>
              <w:bottom w:val="nil"/>
              <w:right w:val="nil"/>
            </w:tcBorders>
            <w:shd w:val="clear" w:color="auto" w:fill="auto"/>
            <w:noWrap/>
            <w:vAlign w:val="bottom"/>
          </w:tcPr>
          <w:p w14:paraId="31AD77EA" w14:textId="2A01C1A7"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18.99%</w:t>
            </w:r>
          </w:p>
        </w:tc>
      </w:tr>
      <w:tr w:rsidR="001105CF" w:rsidRPr="001105CF" w14:paraId="1D78C417" w14:textId="77777777" w:rsidTr="00085123">
        <w:trPr>
          <w:trHeight w:val="255"/>
        </w:trPr>
        <w:tc>
          <w:tcPr>
            <w:tcW w:w="0" w:type="auto"/>
            <w:tcBorders>
              <w:top w:val="nil"/>
              <w:left w:val="nil"/>
              <w:bottom w:val="nil"/>
              <w:right w:val="nil"/>
            </w:tcBorders>
            <w:shd w:val="clear" w:color="auto" w:fill="auto"/>
            <w:noWrap/>
            <w:vAlign w:val="bottom"/>
            <w:hideMark/>
          </w:tcPr>
          <w:p w14:paraId="71BB1A62" w14:textId="77777777" w:rsidR="00085123" w:rsidRPr="00237A44" w:rsidRDefault="00085123" w:rsidP="00085123">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31F01538" w14:textId="77777777" w:rsidR="00085123" w:rsidRPr="001105CF" w:rsidRDefault="00085123" w:rsidP="00085123">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626AC34F" w14:textId="77777777" w:rsidR="00085123" w:rsidRPr="001105CF" w:rsidRDefault="00085123" w:rsidP="00085123">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34D38FDB" w14:textId="77777777" w:rsidR="00085123" w:rsidRPr="001105CF" w:rsidRDefault="00085123" w:rsidP="00085123">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33429C73" w14:textId="77777777" w:rsidR="00085123" w:rsidRPr="001105CF" w:rsidRDefault="00085123" w:rsidP="00085123">
            <w:pPr>
              <w:spacing w:after="0" w:line="240" w:lineRule="auto"/>
              <w:jc w:val="center"/>
              <w:rPr>
                <w:rFonts w:eastAsia="Times New Roman" w:cstheme="minorHAnsi"/>
                <w:color w:val="FF0000"/>
              </w:rPr>
            </w:pPr>
          </w:p>
        </w:tc>
      </w:tr>
      <w:tr w:rsidR="001105CF" w:rsidRPr="001105CF" w14:paraId="06B115DA" w14:textId="77777777" w:rsidTr="00085123">
        <w:trPr>
          <w:trHeight w:val="255"/>
        </w:trPr>
        <w:tc>
          <w:tcPr>
            <w:tcW w:w="0" w:type="auto"/>
            <w:tcBorders>
              <w:top w:val="nil"/>
              <w:left w:val="nil"/>
              <w:bottom w:val="nil"/>
              <w:right w:val="nil"/>
            </w:tcBorders>
            <w:shd w:val="clear" w:color="auto" w:fill="auto"/>
            <w:noWrap/>
            <w:vAlign w:val="bottom"/>
            <w:hideMark/>
          </w:tcPr>
          <w:p w14:paraId="3D0777CE"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100% Max</w:t>
            </w:r>
          </w:p>
        </w:tc>
        <w:tc>
          <w:tcPr>
            <w:tcW w:w="0" w:type="auto"/>
            <w:tcBorders>
              <w:top w:val="nil"/>
              <w:left w:val="nil"/>
              <w:bottom w:val="nil"/>
              <w:right w:val="nil"/>
            </w:tcBorders>
            <w:shd w:val="clear" w:color="auto" w:fill="auto"/>
            <w:noWrap/>
            <w:vAlign w:val="bottom"/>
          </w:tcPr>
          <w:p w14:paraId="628BDE52" w14:textId="206EE78E"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2ADCCA61" w14:textId="59B5FBCA"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734CB5DD" w14:textId="35895FFB"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60E9DC30" w14:textId="7233F3BA"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r>
      <w:tr w:rsidR="001105CF" w:rsidRPr="001105CF" w14:paraId="50FA1D32" w14:textId="77777777" w:rsidTr="00085123">
        <w:trPr>
          <w:trHeight w:val="255"/>
        </w:trPr>
        <w:tc>
          <w:tcPr>
            <w:tcW w:w="0" w:type="auto"/>
            <w:tcBorders>
              <w:top w:val="nil"/>
              <w:left w:val="nil"/>
              <w:bottom w:val="nil"/>
              <w:right w:val="nil"/>
            </w:tcBorders>
            <w:shd w:val="clear" w:color="auto" w:fill="auto"/>
            <w:noWrap/>
            <w:vAlign w:val="bottom"/>
            <w:hideMark/>
          </w:tcPr>
          <w:p w14:paraId="529FFBB3"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99%</w:t>
            </w:r>
          </w:p>
        </w:tc>
        <w:tc>
          <w:tcPr>
            <w:tcW w:w="0" w:type="auto"/>
            <w:tcBorders>
              <w:top w:val="nil"/>
              <w:left w:val="nil"/>
              <w:bottom w:val="nil"/>
              <w:right w:val="nil"/>
            </w:tcBorders>
            <w:shd w:val="clear" w:color="auto" w:fill="auto"/>
            <w:noWrap/>
            <w:vAlign w:val="bottom"/>
          </w:tcPr>
          <w:p w14:paraId="5E87E202" w14:textId="4E1A14B7"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1DF65AB8" w14:textId="59998AEB"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0F02FF37" w14:textId="72733C6C"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0105A791" w14:textId="49E20062"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r>
      <w:tr w:rsidR="001105CF" w:rsidRPr="001105CF" w14:paraId="5A736CDA" w14:textId="77777777" w:rsidTr="00085123">
        <w:trPr>
          <w:trHeight w:val="255"/>
        </w:trPr>
        <w:tc>
          <w:tcPr>
            <w:tcW w:w="0" w:type="auto"/>
            <w:tcBorders>
              <w:top w:val="nil"/>
              <w:left w:val="nil"/>
              <w:bottom w:val="nil"/>
              <w:right w:val="nil"/>
            </w:tcBorders>
            <w:shd w:val="clear" w:color="auto" w:fill="auto"/>
            <w:noWrap/>
            <w:vAlign w:val="bottom"/>
            <w:hideMark/>
          </w:tcPr>
          <w:p w14:paraId="263EF7DC"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95%</w:t>
            </w:r>
          </w:p>
        </w:tc>
        <w:tc>
          <w:tcPr>
            <w:tcW w:w="0" w:type="auto"/>
            <w:tcBorders>
              <w:top w:val="nil"/>
              <w:left w:val="nil"/>
              <w:bottom w:val="nil"/>
              <w:right w:val="nil"/>
            </w:tcBorders>
            <w:shd w:val="clear" w:color="auto" w:fill="auto"/>
            <w:noWrap/>
            <w:vAlign w:val="bottom"/>
          </w:tcPr>
          <w:p w14:paraId="58B7790E" w14:textId="7E3580E5"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11ABE887" w14:textId="659ED477"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0B043FBD" w14:textId="1949BC10"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3D0DEE15" w14:textId="3CC07BB1"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r>
      <w:tr w:rsidR="001105CF" w:rsidRPr="001105CF" w14:paraId="2D90AF34" w14:textId="77777777" w:rsidTr="00085123">
        <w:trPr>
          <w:trHeight w:val="255"/>
        </w:trPr>
        <w:tc>
          <w:tcPr>
            <w:tcW w:w="0" w:type="auto"/>
            <w:tcBorders>
              <w:top w:val="nil"/>
              <w:left w:val="nil"/>
              <w:bottom w:val="nil"/>
              <w:right w:val="nil"/>
            </w:tcBorders>
            <w:shd w:val="clear" w:color="auto" w:fill="auto"/>
            <w:noWrap/>
            <w:vAlign w:val="bottom"/>
            <w:hideMark/>
          </w:tcPr>
          <w:p w14:paraId="1923BD24"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90%</w:t>
            </w:r>
          </w:p>
        </w:tc>
        <w:tc>
          <w:tcPr>
            <w:tcW w:w="0" w:type="auto"/>
            <w:tcBorders>
              <w:top w:val="nil"/>
              <w:left w:val="nil"/>
              <w:bottom w:val="nil"/>
              <w:right w:val="nil"/>
            </w:tcBorders>
            <w:shd w:val="clear" w:color="auto" w:fill="auto"/>
            <w:noWrap/>
            <w:vAlign w:val="bottom"/>
          </w:tcPr>
          <w:p w14:paraId="0B1BCEAB" w14:textId="3F5612E3"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44D43FA0" w14:textId="641F6348"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99.39%</w:t>
            </w:r>
          </w:p>
        </w:tc>
        <w:tc>
          <w:tcPr>
            <w:tcW w:w="0" w:type="auto"/>
            <w:tcBorders>
              <w:top w:val="nil"/>
              <w:left w:val="nil"/>
              <w:bottom w:val="nil"/>
              <w:right w:val="nil"/>
            </w:tcBorders>
            <w:shd w:val="clear" w:color="auto" w:fill="auto"/>
            <w:noWrap/>
            <w:vAlign w:val="bottom"/>
          </w:tcPr>
          <w:p w14:paraId="1D99BE3C" w14:textId="2330B2AD"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99.48%</w:t>
            </w:r>
          </w:p>
        </w:tc>
        <w:tc>
          <w:tcPr>
            <w:tcW w:w="0" w:type="auto"/>
            <w:tcBorders>
              <w:top w:val="nil"/>
              <w:left w:val="nil"/>
              <w:bottom w:val="nil"/>
              <w:right w:val="nil"/>
            </w:tcBorders>
            <w:shd w:val="clear" w:color="auto" w:fill="auto"/>
            <w:noWrap/>
            <w:vAlign w:val="bottom"/>
          </w:tcPr>
          <w:p w14:paraId="2E23C6DC" w14:textId="1E435172"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r>
      <w:tr w:rsidR="001105CF" w:rsidRPr="001105CF" w14:paraId="7E29503A" w14:textId="77777777" w:rsidTr="00085123">
        <w:trPr>
          <w:trHeight w:val="255"/>
        </w:trPr>
        <w:tc>
          <w:tcPr>
            <w:tcW w:w="0" w:type="auto"/>
            <w:tcBorders>
              <w:top w:val="nil"/>
              <w:left w:val="nil"/>
              <w:bottom w:val="nil"/>
              <w:right w:val="nil"/>
            </w:tcBorders>
            <w:shd w:val="clear" w:color="auto" w:fill="auto"/>
            <w:noWrap/>
            <w:vAlign w:val="bottom"/>
            <w:hideMark/>
          </w:tcPr>
          <w:p w14:paraId="229E2A18"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75% Q3</w:t>
            </w:r>
          </w:p>
        </w:tc>
        <w:tc>
          <w:tcPr>
            <w:tcW w:w="0" w:type="auto"/>
            <w:tcBorders>
              <w:top w:val="nil"/>
              <w:left w:val="nil"/>
              <w:bottom w:val="nil"/>
              <w:right w:val="nil"/>
            </w:tcBorders>
            <w:shd w:val="clear" w:color="auto" w:fill="auto"/>
            <w:noWrap/>
            <w:vAlign w:val="bottom"/>
          </w:tcPr>
          <w:p w14:paraId="28C1AA25" w14:textId="1798378B"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28A91599" w14:textId="45977AA8"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96.67%</w:t>
            </w:r>
          </w:p>
        </w:tc>
        <w:tc>
          <w:tcPr>
            <w:tcW w:w="0" w:type="auto"/>
            <w:tcBorders>
              <w:top w:val="nil"/>
              <w:left w:val="nil"/>
              <w:bottom w:val="nil"/>
              <w:right w:val="nil"/>
            </w:tcBorders>
            <w:shd w:val="clear" w:color="auto" w:fill="auto"/>
            <w:noWrap/>
            <w:vAlign w:val="bottom"/>
          </w:tcPr>
          <w:p w14:paraId="79AE6559" w14:textId="5F494A7C"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95.24%</w:t>
            </w:r>
          </w:p>
        </w:tc>
        <w:tc>
          <w:tcPr>
            <w:tcW w:w="0" w:type="auto"/>
            <w:tcBorders>
              <w:top w:val="nil"/>
              <w:left w:val="nil"/>
              <w:bottom w:val="nil"/>
              <w:right w:val="nil"/>
            </w:tcBorders>
            <w:shd w:val="clear" w:color="auto" w:fill="auto"/>
            <w:noWrap/>
            <w:vAlign w:val="bottom"/>
          </w:tcPr>
          <w:p w14:paraId="3272EE36" w14:textId="19BB4D84"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96.55%</w:t>
            </w:r>
          </w:p>
        </w:tc>
      </w:tr>
      <w:tr w:rsidR="001105CF" w:rsidRPr="001105CF" w14:paraId="129582CB" w14:textId="77777777" w:rsidTr="00085123">
        <w:trPr>
          <w:trHeight w:val="255"/>
        </w:trPr>
        <w:tc>
          <w:tcPr>
            <w:tcW w:w="0" w:type="auto"/>
            <w:tcBorders>
              <w:top w:val="nil"/>
              <w:left w:val="nil"/>
              <w:bottom w:val="nil"/>
              <w:right w:val="nil"/>
            </w:tcBorders>
            <w:shd w:val="clear" w:color="auto" w:fill="auto"/>
            <w:noWrap/>
            <w:vAlign w:val="bottom"/>
            <w:hideMark/>
          </w:tcPr>
          <w:p w14:paraId="11F7AD45"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50% Median</w:t>
            </w:r>
          </w:p>
        </w:tc>
        <w:tc>
          <w:tcPr>
            <w:tcW w:w="0" w:type="auto"/>
            <w:tcBorders>
              <w:top w:val="nil"/>
              <w:left w:val="nil"/>
              <w:bottom w:val="nil"/>
              <w:right w:val="nil"/>
            </w:tcBorders>
            <w:shd w:val="clear" w:color="auto" w:fill="auto"/>
            <w:noWrap/>
            <w:vAlign w:val="bottom"/>
          </w:tcPr>
          <w:p w14:paraId="65BEEEA1" w14:textId="41998BF5"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88.23%</w:t>
            </w:r>
          </w:p>
        </w:tc>
        <w:tc>
          <w:tcPr>
            <w:tcW w:w="0" w:type="auto"/>
            <w:tcBorders>
              <w:top w:val="nil"/>
              <w:left w:val="nil"/>
              <w:bottom w:val="nil"/>
              <w:right w:val="nil"/>
            </w:tcBorders>
            <w:shd w:val="clear" w:color="auto" w:fill="auto"/>
            <w:noWrap/>
            <w:vAlign w:val="bottom"/>
          </w:tcPr>
          <w:p w14:paraId="68D58A07" w14:textId="3A9B0906"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88.89%</w:t>
            </w:r>
          </w:p>
        </w:tc>
        <w:tc>
          <w:tcPr>
            <w:tcW w:w="0" w:type="auto"/>
            <w:tcBorders>
              <w:top w:val="nil"/>
              <w:left w:val="nil"/>
              <w:bottom w:val="nil"/>
              <w:right w:val="nil"/>
            </w:tcBorders>
            <w:shd w:val="clear" w:color="auto" w:fill="auto"/>
            <w:noWrap/>
            <w:vAlign w:val="bottom"/>
          </w:tcPr>
          <w:p w14:paraId="631D0BD4" w14:textId="68B60EE8"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84.29%</w:t>
            </w:r>
          </w:p>
        </w:tc>
        <w:tc>
          <w:tcPr>
            <w:tcW w:w="0" w:type="auto"/>
            <w:tcBorders>
              <w:top w:val="nil"/>
              <w:left w:val="nil"/>
              <w:bottom w:val="nil"/>
              <w:right w:val="nil"/>
            </w:tcBorders>
            <w:shd w:val="clear" w:color="auto" w:fill="auto"/>
            <w:noWrap/>
            <w:vAlign w:val="bottom"/>
          </w:tcPr>
          <w:p w14:paraId="6C5BA352" w14:textId="2B66D16B"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87.50%</w:t>
            </w:r>
          </w:p>
        </w:tc>
      </w:tr>
      <w:tr w:rsidR="001105CF" w:rsidRPr="001105CF" w14:paraId="338947AA" w14:textId="77777777" w:rsidTr="00085123">
        <w:trPr>
          <w:trHeight w:val="255"/>
        </w:trPr>
        <w:tc>
          <w:tcPr>
            <w:tcW w:w="0" w:type="auto"/>
            <w:tcBorders>
              <w:top w:val="nil"/>
              <w:left w:val="nil"/>
              <w:bottom w:val="nil"/>
              <w:right w:val="nil"/>
            </w:tcBorders>
            <w:shd w:val="clear" w:color="auto" w:fill="auto"/>
            <w:noWrap/>
            <w:vAlign w:val="bottom"/>
            <w:hideMark/>
          </w:tcPr>
          <w:p w14:paraId="0CC75EEB"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25% Q1</w:t>
            </w:r>
          </w:p>
        </w:tc>
        <w:tc>
          <w:tcPr>
            <w:tcW w:w="0" w:type="auto"/>
            <w:tcBorders>
              <w:top w:val="nil"/>
              <w:left w:val="nil"/>
              <w:bottom w:val="nil"/>
              <w:right w:val="nil"/>
            </w:tcBorders>
            <w:shd w:val="clear" w:color="auto" w:fill="auto"/>
            <w:noWrap/>
            <w:vAlign w:val="bottom"/>
          </w:tcPr>
          <w:p w14:paraId="5791278D" w14:textId="227CC85F"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71.43%</w:t>
            </w:r>
          </w:p>
        </w:tc>
        <w:tc>
          <w:tcPr>
            <w:tcW w:w="0" w:type="auto"/>
            <w:tcBorders>
              <w:top w:val="nil"/>
              <w:left w:val="nil"/>
              <w:bottom w:val="nil"/>
              <w:right w:val="nil"/>
            </w:tcBorders>
            <w:shd w:val="clear" w:color="auto" w:fill="auto"/>
            <w:noWrap/>
            <w:vAlign w:val="bottom"/>
          </w:tcPr>
          <w:p w14:paraId="76A71F51" w14:textId="281F9777"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78.95%</w:t>
            </w:r>
          </w:p>
        </w:tc>
        <w:tc>
          <w:tcPr>
            <w:tcW w:w="0" w:type="auto"/>
            <w:tcBorders>
              <w:top w:val="nil"/>
              <w:left w:val="nil"/>
              <w:bottom w:val="nil"/>
              <w:right w:val="nil"/>
            </w:tcBorders>
            <w:shd w:val="clear" w:color="auto" w:fill="auto"/>
            <w:noWrap/>
            <w:vAlign w:val="bottom"/>
          </w:tcPr>
          <w:p w14:paraId="04695121" w14:textId="5F02777C"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73.61%</w:t>
            </w:r>
          </w:p>
        </w:tc>
        <w:tc>
          <w:tcPr>
            <w:tcW w:w="0" w:type="auto"/>
            <w:tcBorders>
              <w:top w:val="nil"/>
              <w:left w:val="nil"/>
              <w:bottom w:val="nil"/>
              <w:right w:val="nil"/>
            </w:tcBorders>
            <w:shd w:val="clear" w:color="auto" w:fill="auto"/>
            <w:noWrap/>
            <w:vAlign w:val="bottom"/>
          </w:tcPr>
          <w:p w14:paraId="575A0547" w14:textId="7CAEC648"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73.53%</w:t>
            </w:r>
          </w:p>
        </w:tc>
      </w:tr>
      <w:tr w:rsidR="001105CF" w:rsidRPr="001105CF" w14:paraId="6E05F197" w14:textId="77777777" w:rsidTr="00085123">
        <w:trPr>
          <w:trHeight w:val="255"/>
        </w:trPr>
        <w:tc>
          <w:tcPr>
            <w:tcW w:w="0" w:type="auto"/>
            <w:tcBorders>
              <w:top w:val="nil"/>
              <w:left w:val="nil"/>
              <w:bottom w:val="nil"/>
              <w:right w:val="nil"/>
            </w:tcBorders>
            <w:shd w:val="clear" w:color="auto" w:fill="auto"/>
            <w:noWrap/>
            <w:vAlign w:val="bottom"/>
            <w:hideMark/>
          </w:tcPr>
          <w:p w14:paraId="348F1A8D"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10%</w:t>
            </w:r>
          </w:p>
        </w:tc>
        <w:tc>
          <w:tcPr>
            <w:tcW w:w="0" w:type="auto"/>
            <w:tcBorders>
              <w:top w:val="nil"/>
              <w:left w:val="nil"/>
              <w:bottom w:val="nil"/>
              <w:right w:val="nil"/>
            </w:tcBorders>
            <w:shd w:val="clear" w:color="auto" w:fill="auto"/>
            <w:noWrap/>
            <w:vAlign w:val="bottom"/>
          </w:tcPr>
          <w:p w14:paraId="70FA6C3C" w14:textId="57F9AA1F"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52.17%</w:t>
            </w:r>
          </w:p>
        </w:tc>
        <w:tc>
          <w:tcPr>
            <w:tcW w:w="0" w:type="auto"/>
            <w:tcBorders>
              <w:top w:val="nil"/>
              <w:left w:val="nil"/>
              <w:bottom w:val="nil"/>
              <w:right w:val="nil"/>
            </w:tcBorders>
            <w:shd w:val="clear" w:color="auto" w:fill="auto"/>
            <w:noWrap/>
            <w:vAlign w:val="bottom"/>
          </w:tcPr>
          <w:p w14:paraId="521731E8" w14:textId="20004BBE"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68.24%</w:t>
            </w:r>
          </w:p>
        </w:tc>
        <w:tc>
          <w:tcPr>
            <w:tcW w:w="0" w:type="auto"/>
            <w:tcBorders>
              <w:top w:val="nil"/>
              <w:left w:val="nil"/>
              <w:bottom w:val="nil"/>
              <w:right w:val="nil"/>
            </w:tcBorders>
            <w:shd w:val="clear" w:color="auto" w:fill="auto"/>
            <w:noWrap/>
            <w:vAlign w:val="bottom"/>
          </w:tcPr>
          <w:p w14:paraId="5EE271B6" w14:textId="466681C1"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61.54%</w:t>
            </w:r>
          </w:p>
        </w:tc>
        <w:tc>
          <w:tcPr>
            <w:tcW w:w="0" w:type="auto"/>
            <w:tcBorders>
              <w:top w:val="nil"/>
              <w:left w:val="nil"/>
              <w:bottom w:val="nil"/>
              <w:right w:val="nil"/>
            </w:tcBorders>
            <w:shd w:val="clear" w:color="auto" w:fill="auto"/>
            <w:noWrap/>
            <w:vAlign w:val="bottom"/>
          </w:tcPr>
          <w:p w14:paraId="30314A8E" w14:textId="658C98C3"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57.14%</w:t>
            </w:r>
          </w:p>
        </w:tc>
      </w:tr>
      <w:tr w:rsidR="001105CF" w:rsidRPr="001105CF" w14:paraId="06D49956" w14:textId="77777777" w:rsidTr="00085123">
        <w:trPr>
          <w:trHeight w:val="255"/>
        </w:trPr>
        <w:tc>
          <w:tcPr>
            <w:tcW w:w="0" w:type="auto"/>
            <w:tcBorders>
              <w:top w:val="nil"/>
              <w:left w:val="nil"/>
              <w:bottom w:val="nil"/>
              <w:right w:val="nil"/>
            </w:tcBorders>
            <w:shd w:val="clear" w:color="auto" w:fill="auto"/>
            <w:noWrap/>
            <w:vAlign w:val="bottom"/>
            <w:hideMark/>
          </w:tcPr>
          <w:p w14:paraId="75121D0C"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5%</w:t>
            </w:r>
          </w:p>
        </w:tc>
        <w:tc>
          <w:tcPr>
            <w:tcW w:w="0" w:type="auto"/>
            <w:tcBorders>
              <w:top w:val="nil"/>
              <w:left w:val="nil"/>
              <w:bottom w:val="nil"/>
              <w:right w:val="nil"/>
            </w:tcBorders>
            <w:shd w:val="clear" w:color="auto" w:fill="auto"/>
            <w:noWrap/>
            <w:vAlign w:val="bottom"/>
          </w:tcPr>
          <w:p w14:paraId="52F1447A" w14:textId="5DCD4DE6"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37.50%</w:t>
            </w:r>
          </w:p>
        </w:tc>
        <w:tc>
          <w:tcPr>
            <w:tcW w:w="0" w:type="auto"/>
            <w:tcBorders>
              <w:top w:val="nil"/>
              <w:left w:val="nil"/>
              <w:bottom w:val="nil"/>
              <w:right w:val="nil"/>
            </w:tcBorders>
            <w:shd w:val="clear" w:color="auto" w:fill="auto"/>
            <w:noWrap/>
            <w:vAlign w:val="bottom"/>
          </w:tcPr>
          <w:p w14:paraId="0CDCE48D" w14:textId="28326153"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59.26%</w:t>
            </w:r>
          </w:p>
        </w:tc>
        <w:tc>
          <w:tcPr>
            <w:tcW w:w="0" w:type="auto"/>
            <w:tcBorders>
              <w:top w:val="nil"/>
              <w:left w:val="nil"/>
              <w:bottom w:val="nil"/>
              <w:right w:val="nil"/>
            </w:tcBorders>
            <w:shd w:val="clear" w:color="auto" w:fill="auto"/>
            <w:noWrap/>
            <w:vAlign w:val="bottom"/>
          </w:tcPr>
          <w:p w14:paraId="11389BBD" w14:textId="2FCC6ECA"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50.00%</w:t>
            </w:r>
          </w:p>
        </w:tc>
        <w:tc>
          <w:tcPr>
            <w:tcW w:w="0" w:type="auto"/>
            <w:tcBorders>
              <w:top w:val="nil"/>
              <w:left w:val="nil"/>
              <w:bottom w:val="nil"/>
              <w:right w:val="nil"/>
            </w:tcBorders>
            <w:shd w:val="clear" w:color="auto" w:fill="auto"/>
            <w:noWrap/>
            <w:vAlign w:val="bottom"/>
          </w:tcPr>
          <w:p w14:paraId="43BB6313" w14:textId="50C319B8"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46.53%</w:t>
            </w:r>
          </w:p>
        </w:tc>
      </w:tr>
      <w:tr w:rsidR="001105CF" w:rsidRPr="001105CF" w14:paraId="6D779A0C" w14:textId="77777777" w:rsidTr="00085123">
        <w:trPr>
          <w:trHeight w:val="255"/>
        </w:trPr>
        <w:tc>
          <w:tcPr>
            <w:tcW w:w="0" w:type="auto"/>
            <w:tcBorders>
              <w:top w:val="nil"/>
              <w:left w:val="nil"/>
              <w:bottom w:val="nil"/>
              <w:right w:val="nil"/>
            </w:tcBorders>
            <w:shd w:val="clear" w:color="auto" w:fill="auto"/>
            <w:noWrap/>
            <w:vAlign w:val="bottom"/>
            <w:hideMark/>
          </w:tcPr>
          <w:p w14:paraId="250B2C05"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1%</w:t>
            </w:r>
          </w:p>
        </w:tc>
        <w:tc>
          <w:tcPr>
            <w:tcW w:w="0" w:type="auto"/>
            <w:tcBorders>
              <w:top w:val="nil"/>
              <w:left w:val="nil"/>
              <w:bottom w:val="nil"/>
              <w:right w:val="nil"/>
            </w:tcBorders>
            <w:shd w:val="clear" w:color="auto" w:fill="auto"/>
            <w:noWrap/>
            <w:vAlign w:val="bottom"/>
          </w:tcPr>
          <w:p w14:paraId="38A48300" w14:textId="67BE759E"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0.00%</w:t>
            </w:r>
          </w:p>
        </w:tc>
        <w:tc>
          <w:tcPr>
            <w:tcW w:w="0" w:type="auto"/>
            <w:tcBorders>
              <w:top w:val="nil"/>
              <w:left w:val="nil"/>
              <w:bottom w:val="nil"/>
              <w:right w:val="nil"/>
            </w:tcBorders>
            <w:shd w:val="clear" w:color="auto" w:fill="auto"/>
            <w:noWrap/>
            <w:vAlign w:val="bottom"/>
          </w:tcPr>
          <w:p w14:paraId="1A425FE8" w14:textId="10B31D12"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37.84%</w:t>
            </w:r>
          </w:p>
        </w:tc>
        <w:tc>
          <w:tcPr>
            <w:tcW w:w="0" w:type="auto"/>
            <w:tcBorders>
              <w:top w:val="nil"/>
              <w:left w:val="nil"/>
              <w:bottom w:val="nil"/>
              <w:right w:val="nil"/>
            </w:tcBorders>
            <w:shd w:val="clear" w:color="auto" w:fill="auto"/>
            <w:noWrap/>
            <w:vAlign w:val="bottom"/>
          </w:tcPr>
          <w:p w14:paraId="7F661700" w14:textId="426EF9E1"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30.56%</w:t>
            </w:r>
          </w:p>
        </w:tc>
        <w:tc>
          <w:tcPr>
            <w:tcW w:w="0" w:type="auto"/>
            <w:tcBorders>
              <w:top w:val="nil"/>
              <w:left w:val="nil"/>
              <w:bottom w:val="nil"/>
              <w:right w:val="nil"/>
            </w:tcBorders>
            <w:shd w:val="clear" w:color="auto" w:fill="auto"/>
            <w:noWrap/>
            <w:vAlign w:val="bottom"/>
          </w:tcPr>
          <w:p w14:paraId="0A8D6565" w14:textId="36750B60"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0.00%</w:t>
            </w:r>
          </w:p>
        </w:tc>
      </w:tr>
      <w:tr w:rsidR="001105CF" w:rsidRPr="001105CF" w14:paraId="2D58011C" w14:textId="77777777" w:rsidTr="00B4280B">
        <w:trPr>
          <w:trHeight w:val="255"/>
        </w:trPr>
        <w:tc>
          <w:tcPr>
            <w:tcW w:w="0" w:type="auto"/>
            <w:tcBorders>
              <w:top w:val="nil"/>
              <w:left w:val="nil"/>
              <w:right w:val="nil"/>
            </w:tcBorders>
            <w:shd w:val="clear" w:color="auto" w:fill="auto"/>
            <w:noWrap/>
            <w:vAlign w:val="bottom"/>
            <w:hideMark/>
          </w:tcPr>
          <w:p w14:paraId="205DADB5" w14:textId="77777777" w:rsidR="00085123" w:rsidRPr="00237A44" w:rsidRDefault="00085123" w:rsidP="00085123">
            <w:pPr>
              <w:spacing w:after="0" w:line="240" w:lineRule="auto"/>
              <w:rPr>
                <w:rFonts w:eastAsia="Times New Roman" w:cstheme="minorHAnsi"/>
                <w:color w:val="FF0000"/>
              </w:rPr>
            </w:pPr>
            <w:r w:rsidRPr="00237A44">
              <w:rPr>
                <w:rFonts w:eastAsia="Times New Roman" w:cstheme="minorHAnsi"/>
                <w:color w:val="FF0000"/>
              </w:rPr>
              <w:t>0% Min</w:t>
            </w:r>
          </w:p>
        </w:tc>
        <w:tc>
          <w:tcPr>
            <w:tcW w:w="0" w:type="auto"/>
            <w:tcBorders>
              <w:top w:val="nil"/>
              <w:left w:val="nil"/>
              <w:bottom w:val="nil"/>
              <w:right w:val="nil"/>
            </w:tcBorders>
            <w:shd w:val="clear" w:color="auto" w:fill="auto"/>
            <w:noWrap/>
            <w:vAlign w:val="bottom"/>
          </w:tcPr>
          <w:p w14:paraId="44DDA93C" w14:textId="43422529"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0.00%</w:t>
            </w:r>
          </w:p>
        </w:tc>
        <w:tc>
          <w:tcPr>
            <w:tcW w:w="0" w:type="auto"/>
            <w:tcBorders>
              <w:top w:val="nil"/>
              <w:left w:val="nil"/>
              <w:bottom w:val="nil"/>
              <w:right w:val="nil"/>
            </w:tcBorders>
            <w:shd w:val="clear" w:color="auto" w:fill="auto"/>
            <w:noWrap/>
            <w:vAlign w:val="bottom"/>
          </w:tcPr>
          <w:p w14:paraId="06B22A48" w14:textId="5B987414"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11.11%</w:t>
            </w:r>
          </w:p>
        </w:tc>
        <w:tc>
          <w:tcPr>
            <w:tcW w:w="0" w:type="auto"/>
            <w:tcBorders>
              <w:top w:val="nil"/>
              <w:left w:val="nil"/>
              <w:bottom w:val="nil"/>
              <w:right w:val="nil"/>
            </w:tcBorders>
            <w:shd w:val="clear" w:color="auto" w:fill="auto"/>
            <w:noWrap/>
            <w:vAlign w:val="bottom"/>
          </w:tcPr>
          <w:p w14:paraId="7C0CCA91" w14:textId="02AA0979"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25.00%</w:t>
            </w:r>
          </w:p>
        </w:tc>
        <w:tc>
          <w:tcPr>
            <w:tcW w:w="0" w:type="auto"/>
            <w:tcBorders>
              <w:top w:val="nil"/>
              <w:left w:val="nil"/>
              <w:bottom w:val="nil"/>
              <w:right w:val="nil"/>
            </w:tcBorders>
            <w:shd w:val="clear" w:color="auto" w:fill="auto"/>
            <w:noWrap/>
            <w:vAlign w:val="bottom"/>
          </w:tcPr>
          <w:p w14:paraId="11C428A5" w14:textId="503A1124" w:rsidR="00085123" w:rsidRPr="001105CF" w:rsidRDefault="00085123" w:rsidP="00085123">
            <w:pPr>
              <w:spacing w:after="0" w:line="240" w:lineRule="auto"/>
              <w:jc w:val="center"/>
              <w:rPr>
                <w:rFonts w:eastAsia="Times New Roman" w:cstheme="minorHAnsi"/>
                <w:color w:val="FF0000"/>
              </w:rPr>
            </w:pPr>
            <w:r w:rsidRPr="001105CF">
              <w:rPr>
                <w:rFonts w:cstheme="minorHAnsi"/>
                <w:color w:val="FF0000"/>
              </w:rPr>
              <w:t>0.00%</w:t>
            </w:r>
          </w:p>
        </w:tc>
      </w:tr>
      <w:tr w:rsidR="00521161" w:rsidRPr="00237A44" w14:paraId="7F02CDD6" w14:textId="77777777" w:rsidTr="0081327E">
        <w:trPr>
          <w:trHeight w:val="255"/>
        </w:trPr>
        <w:tc>
          <w:tcPr>
            <w:tcW w:w="0" w:type="auto"/>
            <w:gridSpan w:val="5"/>
            <w:tcBorders>
              <w:top w:val="nil"/>
              <w:left w:val="nil"/>
              <w:bottom w:val="single" w:sz="4" w:space="0" w:color="auto"/>
              <w:right w:val="nil"/>
            </w:tcBorders>
            <w:shd w:val="clear" w:color="auto" w:fill="auto"/>
            <w:noWrap/>
            <w:vAlign w:val="bottom"/>
          </w:tcPr>
          <w:p w14:paraId="02A7EB84" w14:textId="24490AE0" w:rsidR="00521161" w:rsidRPr="00237A44" w:rsidRDefault="001105CF" w:rsidP="002446A5">
            <w:pPr>
              <w:spacing w:after="0" w:line="240" w:lineRule="auto"/>
              <w:rPr>
                <w:rFonts w:eastAsia="Times New Roman" w:cstheme="minorHAnsi"/>
                <w:color w:val="FF0000"/>
              </w:rPr>
            </w:pPr>
            <w:r>
              <w:rPr>
                <w:rFonts w:eastAsia="Times New Roman" w:cstheme="minorHAnsi"/>
                <w:color w:val="FF0000"/>
              </w:rPr>
              <w:t>Median scores Test p=0.0095</w:t>
            </w:r>
          </w:p>
        </w:tc>
      </w:tr>
      <w:bookmarkEnd w:id="19"/>
    </w:tbl>
    <w:p w14:paraId="52C24859" w14:textId="77777777" w:rsidR="003D1ACF" w:rsidRDefault="003D1ACF" w:rsidP="00D61410">
      <w:pPr>
        <w:autoSpaceDE w:val="0"/>
        <w:autoSpaceDN w:val="0"/>
        <w:adjustRightInd w:val="0"/>
        <w:spacing w:after="0" w:line="240" w:lineRule="auto"/>
        <w:rPr>
          <w:color w:val="FF0000"/>
        </w:rPr>
      </w:pPr>
    </w:p>
    <w:p w14:paraId="537186C8" w14:textId="77777777" w:rsidR="00E413BC" w:rsidRDefault="00E413BC" w:rsidP="00A91DA3">
      <w:pPr>
        <w:autoSpaceDE w:val="0"/>
        <w:autoSpaceDN w:val="0"/>
        <w:adjustRightInd w:val="0"/>
        <w:spacing w:after="0" w:line="240" w:lineRule="auto"/>
        <w:rPr>
          <w:rFonts w:cstheme="minorHAnsi"/>
          <w:b/>
          <w:bCs/>
          <w:color w:val="FF0000"/>
        </w:rPr>
      </w:pPr>
    </w:p>
    <w:p w14:paraId="26C72D53" w14:textId="77777777" w:rsidR="00E413BC" w:rsidRDefault="00E413BC" w:rsidP="00A91DA3">
      <w:pPr>
        <w:autoSpaceDE w:val="0"/>
        <w:autoSpaceDN w:val="0"/>
        <w:adjustRightInd w:val="0"/>
        <w:spacing w:after="0" w:line="240" w:lineRule="auto"/>
        <w:rPr>
          <w:rFonts w:cstheme="minorHAnsi"/>
          <w:b/>
          <w:bCs/>
          <w:color w:val="FF0000"/>
        </w:rPr>
      </w:pPr>
    </w:p>
    <w:p w14:paraId="4047BBD5" w14:textId="77777777" w:rsidR="00E413BC" w:rsidRDefault="00E413BC" w:rsidP="00A91DA3">
      <w:pPr>
        <w:autoSpaceDE w:val="0"/>
        <w:autoSpaceDN w:val="0"/>
        <w:adjustRightInd w:val="0"/>
        <w:spacing w:after="0" w:line="240" w:lineRule="auto"/>
        <w:rPr>
          <w:rFonts w:cstheme="minorHAnsi"/>
          <w:b/>
          <w:bCs/>
          <w:color w:val="FF0000"/>
        </w:rPr>
      </w:pPr>
    </w:p>
    <w:p w14:paraId="12481666" w14:textId="77777777" w:rsidR="00E413BC" w:rsidRDefault="00E413BC" w:rsidP="00A91DA3">
      <w:pPr>
        <w:autoSpaceDE w:val="0"/>
        <w:autoSpaceDN w:val="0"/>
        <w:adjustRightInd w:val="0"/>
        <w:spacing w:after="0" w:line="240" w:lineRule="auto"/>
        <w:rPr>
          <w:rFonts w:cstheme="minorHAnsi"/>
          <w:b/>
          <w:bCs/>
          <w:color w:val="FF0000"/>
        </w:rPr>
      </w:pPr>
    </w:p>
    <w:p w14:paraId="186E4660" w14:textId="77777777" w:rsidR="00E413BC" w:rsidRDefault="00E413BC" w:rsidP="00A91DA3">
      <w:pPr>
        <w:autoSpaceDE w:val="0"/>
        <w:autoSpaceDN w:val="0"/>
        <w:adjustRightInd w:val="0"/>
        <w:spacing w:after="0" w:line="240" w:lineRule="auto"/>
        <w:rPr>
          <w:rFonts w:cstheme="minorHAnsi"/>
          <w:b/>
          <w:bCs/>
          <w:color w:val="FF0000"/>
        </w:rPr>
      </w:pPr>
    </w:p>
    <w:p w14:paraId="4BD43E3A" w14:textId="77777777" w:rsidR="00E413BC" w:rsidRDefault="00E413BC" w:rsidP="00A91DA3">
      <w:pPr>
        <w:autoSpaceDE w:val="0"/>
        <w:autoSpaceDN w:val="0"/>
        <w:adjustRightInd w:val="0"/>
        <w:spacing w:after="0" w:line="240" w:lineRule="auto"/>
        <w:rPr>
          <w:rFonts w:cstheme="minorHAnsi"/>
          <w:b/>
          <w:bCs/>
          <w:color w:val="FF0000"/>
        </w:rPr>
      </w:pPr>
    </w:p>
    <w:p w14:paraId="251427D9" w14:textId="77777777" w:rsidR="00E413BC" w:rsidRDefault="00E413BC" w:rsidP="00A91DA3">
      <w:pPr>
        <w:autoSpaceDE w:val="0"/>
        <w:autoSpaceDN w:val="0"/>
        <w:adjustRightInd w:val="0"/>
        <w:spacing w:after="0" w:line="240" w:lineRule="auto"/>
        <w:rPr>
          <w:rFonts w:cstheme="minorHAnsi"/>
          <w:b/>
          <w:bCs/>
          <w:color w:val="FF0000"/>
        </w:rPr>
      </w:pPr>
    </w:p>
    <w:p w14:paraId="4B72F155" w14:textId="77777777" w:rsidR="00E413BC" w:rsidRDefault="00E413BC" w:rsidP="00A91DA3">
      <w:pPr>
        <w:autoSpaceDE w:val="0"/>
        <w:autoSpaceDN w:val="0"/>
        <w:adjustRightInd w:val="0"/>
        <w:spacing w:after="0" w:line="240" w:lineRule="auto"/>
        <w:rPr>
          <w:rFonts w:cstheme="minorHAnsi"/>
          <w:b/>
          <w:bCs/>
          <w:color w:val="FF0000"/>
        </w:rPr>
      </w:pPr>
    </w:p>
    <w:p w14:paraId="266E6C54" w14:textId="77777777" w:rsidR="00E413BC" w:rsidRDefault="00E413BC" w:rsidP="00A91DA3">
      <w:pPr>
        <w:autoSpaceDE w:val="0"/>
        <w:autoSpaceDN w:val="0"/>
        <w:adjustRightInd w:val="0"/>
        <w:spacing w:after="0" w:line="240" w:lineRule="auto"/>
        <w:rPr>
          <w:rFonts w:cstheme="minorHAnsi"/>
          <w:b/>
          <w:bCs/>
          <w:color w:val="FF0000"/>
        </w:rPr>
      </w:pPr>
    </w:p>
    <w:p w14:paraId="0021F3D7" w14:textId="77777777" w:rsidR="00E413BC" w:rsidRDefault="00E413BC" w:rsidP="00A91DA3">
      <w:pPr>
        <w:autoSpaceDE w:val="0"/>
        <w:autoSpaceDN w:val="0"/>
        <w:adjustRightInd w:val="0"/>
        <w:spacing w:after="0" w:line="240" w:lineRule="auto"/>
        <w:rPr>
          <w:rFonts w:cstheme="minorHAnsi"/>
          <w:b/>
          <w:bCs/>
          <w:color w:val="FF0000"/>
        </w:rPr>
      </w:pPr>
    </w:p>
    <w:p w14:paraId="1AECEC42" w14:textId="77777777" w:rsidR="00E413BC" w:rsidRDefault="00E413BC" w:rsidP="00A91DA3">
      <w:pPr>
        <w:autoSpaceDE w:val="0"/>
        <w:autoSpaceDN w:val="0"/>
        <w:adjustRightInd w:val="0"/>
        <w:spacing w:after="0" w:line="240" w:lineRule="auto"/>
        <w:rPr>
          <w:rFonts w:cstheme="minorHAnsi"/>
          <w:b/>
          <w:bCs/>
          <w:color w:val="FF0000"/>
        </w:rPr>
      </w:pPr>
    </w:p>
    <w:p w14:paraId="3C234178" w14:textId="31942219" w:rsidR="00A91DA3" w:rsidRPr="00237A44" w:rsidRDefault="00BE1CE5" w:rsidP="00A91DA3">
      <w:pPr>
        <w:autoSpaceDE w:val="0"/>
        <w:autoSpaceDN w:val="0"/>
        <w:adjustRightInd w:val="0"/>
        <w:spacing w:after="0" w:line="240" w:lineRule="auto"/>
        <w:rPr>
          <w:rFonts w:cstheme="minorHAnsi"/>
          <w:b/>
          <w:bCs/>
          <w:color w:val="FF0000"/>
        </w:rPr>
      </w:pPr>
      <w:r>
        <w:rPr>
          <w:rFonts w:cstheme="minorHAnsi"/>
          <w:b/>
          <w:bCs/>
          <w:color w:val="FF0000"/>
        </w:rPr>
        <w:lastRenderedPageBreak/>
        <w:t>Figure 7</w:t>
      </w:r>
      <w:r w:rsidR="00A91DA3" w:rsidRPr="00237A44">
        <w:rPr>
          <w:rFonts w:cstheme="minorHAnsi"/>
          <w:b/>
          <w:bCs/>
          <w:color w:val="FF0000"/>
        </w:rPr>
        <w:t>. Distribution of Performance for the ICD Discharge Composite Measure Stratified by Quartiles of Non-White Patients at the Hospital Level</w:t>
      </w:r>
      <w:r w:rsidR="00A91DA3">
        <w:rPr>
          <w:rFonts w:cstheme="minorHAnsi"/>
          <w:b/>
          <w:bCs/>
          <w:color w:val="FF0000"/>
        </w:rPr>
        <w:t xml:space="preserve"> (2017) </w:t>
      </w:r>
    </w:p>
    <w:p w14:paraId="7CB4DE74" w14:textId="0BE64C4D" w:rsidR="00916F03" w:rsidRDefault="001105CF" w:rsidP="00D61410">
      <w:pPr>
        <w:autoSpaceDE w:val="0"/>
        <w:autoSpaceDN w:val="0"/>
        <w:adjustRightInd w:val="0"/>
        <w:spacing w:after="0" w:line="240" w:lineRule="auto"/>
        <w:rPr>
          <w:rFonts w:cstheme="minorHAnsi"/>
          <w:b/>
          <w:bCs/>
          <w:color w:val="FF0000"/>
        </w:rPr>
      </w:pPr>
      <w:r>
        <w:rPr>
          <w:rFonts w:cstheme="minorHAnsi"/>
          <w:b/>
          <w:bCs/>
          <w:noProof/>
          <w:color w:val="FF0000"/>
        </w:rPr>
        <w:drawing>
          <wp:inline distT="0" distB="0" distL="0" distR="0" wp14:anchorId="273BE3B8" wp14:editId="03451293">
            <wp:extent cx="5095875" cy="37338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95875" cy="3733800"/>
                    </a:xfrm>
                    <a:prstGeom prst="rect">
                      <a:avLst/>
                    </a:prstGeom>
                    <a:noFill/>
                    <a:ln>
                      <a:noFill/>
                    </a:ln>
                  </pic:spPr>
                </pic:pic>
              </a:graphicData>
            </a:graphic>
          </wp:inline>
        </w:drawing>
      </w:r>
    </w:p>
    <w:p w14:paraId="1B004269" w14:textId="74007E39" w:rsidR="00A91DA3" w:rsidRDefault="00A91DA3" w:rsidP="00D61410">
      <w:pPr>
        <w:autoSpaceDE w:val="0"/>
        <w:autoSpaceDN w:val="0"/>
        <w:adjustRightInd w:val="0"/>
        <w:spacing w:after="0" w:line="240" w:lineRule="auto"/>
        <w:rPr>
          <w:rFonts w:cstheme="minorHAnsi"/>
          <w:b/>
          <w:bCs/>
          <w:color w:val="FF0000"/>
        </w:rPr>
      </w:pPr>
    </w:p>
    <w:p w14:paraId="23F7C3F3" w14:textId="07543C4D" w:rsidR="00A91DA3" w:rsidRPr="00237A44" w:rsidRDefault="00A91DA3" w:rsidP="00A91DA3">
      <w:pPr>
        <w:autoSpaceDE w:val="0"/>
        <w:autoSpaceDN w:val="0"/>
        <w:adjustRightInd w:val="0"/>
        <w:spacing w:after="0" w:line="240" w:lineRule="auto"/>
        <w:rPr>
          <w:rFonts w:cstheme="minorHAnsi"/>
          <w:b/>
          <w:bCs/>
          <w:color w:val="FF0000"/>
        </w:rPr>
      </w:pPr>
      <w:r>
        <w:rPr>
          <w:rFonts w:cstheme="minorHAnsi"/>
          <w:b/>
          <w:bCs/>
          <w:color w:val="FF0000"/>
        </w:rPr>
        <w:t>Table 10</w:t>
      </w:r>
      <w:r w:rsidRPr="00237A44">
        <w:rPr>
          <w:rFonts w:cstheme="minorHAnsi"/>
          <w:b/>
          <w:bCs/>
          <w:color w:val="FF0000"/>
        </w:rPr>
        <w:t>. Distribution of the ICD Discharge Comp</w:t>
      </w:r>
      <w:r>
        <w:rPr>
          <w:rFonts w:cstheme="minorHAnsi"/>
          <w:b/>
          <w:bCs/>
          <w:color w:val="FF0000"/>
        </w:rPr>
        <w:t>o</w:t>
      </w:r>
      <w:r w:rsidRPr="00237A44">
        <w:rPr>
          <w:rFonts w:cstheme="minorHAnsi"/>
          <w:b/>
          <w:bCs/>
          <w:color w:val="FF0000"/>
        </w:rPr>
        <w:t>site Measure Stratified by Hospital Quartile N</w:t>
      </w:r>
      <w:r w:rsidR="001105CF">
        <w:rPr>
          <w:rFonts w:cstheme="minorHAnsi"/>
          <w:b/>
          <w:bCs/>
          <w:color w:val="FF0000"/>
        </w:rPr>
        <w:t xml:space="preserve">on-White at the Hospital Level </w:t>
      </w:r>
      <w:r>
        <w:rPr>
          <w:rFonts w:cstheme="minorHAnsi"/>
          <w:b/>
          <w:bCs/>
          <w:color w:val="FF0000"/>
        </w:rPr>
        <w:t>2018</w:t>
      </w:r>
      <w:r w:rsidR="001105CF">
        <w:rPr>
          <w:rFonts w:cstheme="minorHAnsi"/>
          <w:b/>
          <w:bCs/>
          <w:color w:val="FF0000"/>
        </w:rPr>
        <w:t xml:space="preserve"> (N=</w:t>
      </w:r>
      <w:r w:rsidR="00DD4CB0">
        <w:rPr>
          <w:rFonts w:cstheme="minorHAnsi"/>
          <w:b/>
          <w:bCs/>
          <w:color w:val="FF0000"/>
        </w:rPr>
        <w:t>1,732</w:t>
      </w:r>
      <w:r w:rsidR="001105CF">
        <w:rPr>
          <w:rFonts w:cstheme="minorHAnsi"/>
          <w:b/>
          <w:bCs/>
          <w:color w:val="FF0000"/>
        </w:rPr>
        <w:t>)</w:t>
      </w:r>
    </w:p>
    <w:p w14:paraId="732506A8" w14:textId="77777777" w:rsidR="00A91DA3" w:rsidRPr="00237A44" w:rsidRDefault="00A91DA3" w:rsidP="00A91DA3">
      <w:pPr>
        <w:autoSpaceDE w:val="0"/>
        <w:autoSpaceDN w:val="0"/>
        <w:adjustRightInd w:val="0"/>
        <w:spacing w:after="0" w:line="240" w:lineRule="auto"/>
        <w:rPr>
          <w:rFonts w:cstheme="minorHAnsi"/>
          <w:bCs/>
          <w:color w:val="FF0000"/>
        </w:rPr>
      </w:pPr>
    </w:p>
    <w:tbl>
      <w:tblPr>
        <w:tblW w:w="0" w:type="auto"/>
        <w:tblLook w:val="04A0" w:firstRow="1" w:lastRow="0" w:firstColumn="1" w:lastColumn="0" w:noHBand="0" w:noVBand="1"/>
      </w:tblPr>
      <w:tblGrid>
        <w:gridCol w:w="1412"/>
        <w:gridCol w:w="987"/>
        <w:gridCol w:w="987"/>
        <w:gridCol w:w="987"/>
        <w:gridCol w:w="987"/>
      </w:tblGrid>
      <w:tr w:rsidR="00A91DA3" w:rsidRPr="00237A44" w14:paraId="50718BC7" w14:textId="77777777" w:rsidTr="00B4280B">
        <w:trPr>
          <w:trHeight w:val="300"/>
          <w:tblHeader/>
        </w:trPr>
        <w:tc>
          <w:tcPr>
            <w:tcW w:w="0" w:type="auto"/>
            <w:vMerge w:val="restart"/>
            <w:tcBorders>
              <w:top w:val="nil"/>
              <w:left w:val="nil"/>
              <w:bottom w:val="single" w:sz="4" w:space="0" w:color="000000"/>
              <w:right w:val="nil"/>
            </w:tcBorders>
            <w:shd w:val="clear" w:color="auto" w:fill="auto"/>
            <w:noWrap/>
            <w:vAlign w:val="center"/>
            <w:hideMark/>
          </w:tcPr>
          <w:p w14:paraId="6E7D62E0" w14:textId="77777777" w:rsidR="00A91DA3" w:rsidRPr="00237A44" w:rsidRDefault="00A91DA3" w:rsidP="00B4280B">
            <w:pPr>
              <w:spacing w:after="0" w:line="240" w:lineRule="auto"/>
              <w:rPr>
                <w:rFonts w:eastAsia="Times New Roman" w:cstheme="minorHAnsi"/>
                <w:b/>
                <w:bCs/>
                <w:color w:val="FF0000"/>
              </w:rPr>
            </w:pPr>
            <w:r w:rsidRPr="00237A44">
              <w:rPr>
                <w:rFonts w:eastAsia="Times New Roman" w:cstheme="minorHAnsi"/>
                <w:b/>
                <w:bCs/>
                <w:color w:val="FF0000"/>
              </w:rPr>
              <w:t>Description</w:t>
            </w:r>
          </w:p>
        </w:tc>
        <w:tc>
          <w:tcPr>
            <w:tcW w:w="0" w:type="auto"/>
            <w:gridSpan w:val="4"/>
            <w:tcBorders>
              <w:top w:val="nil"/>
              <w:left w:val="nil"/>
              <w:bottom w:val="nil"/>
              <w:right w:val="nil"/>
            </w:tcBorders>
            <w:shd w:val="clear" w:color="auto" w:fill="auto"/>
            <w:noWrap/>
            <w:vAlign w:val="bottom"/>
            <w:hideMark/>
          </w:tcPr>
          <w:p w14:paraId="5B47115A" w14:textId="77777777" w:rsidR="00A91DA3" w:rsidRPr="00237A44" w:rsidRDefault="00A91DA3" w:rsidP="00B4280B">
            <w:pPr>
              <w:spacing w:after="0" w:line="240" w:lineRule="auto"/>
              <w:jc w:val="center"/>
              <w:rPr>
                <w:rFonts w:eastAsia="Times New Roman" w:cstheme="minorHAnsi"/>
                <w:b/>
                <w:bCs/>
                <w:color w:val="FF0000"/>
              </w:rPr>
            </w:pPr>
            <w:r w:rsidRPr="00237A44">
              <w:rPr>
                <w:rFonts w:eastAsia="Times New Roman" w:cstheme="minorHAnsi"/>
                <w:b/>
                <w:bCs/>
                <w:color w:val="FF0000"/>
              </w:rPr>
              <w:t>Non-White (%)</w:t>
            </w:r>
          </w:p>
        </w:tc>
      </w:tr>
      <w:tr w:rsidR="00A91DA3" w:rsidRPr="00237A44" w14:paraId="036C9566" w14:textId="77777777" w:rsidTr="00B4280B">
        <w:trPr>
          <w:trHeight w:val="300"/>
          <w:tblHeader/>
        </w:trPr>
        <w:tc>
          <w:tcPr>
            <w:tcW w:w="0" w:type="auto"/>
            <w:vMerge/>
            <w:tcBorders>
              <w:top w:val="nil"/>
              <w:left w:val="nil"/>
              <w:bottom w:val="single" w:sz="4" w:space="0" w:color="000000"/>
              <w:right w:val="nil"/>
            </w:tcBorders>
            <w:vAlign w:val="center"/>
            <w:hideMark/>
          </w:tcPr>
          <w:p w14:paraId="2F0C2238" w14:textId="77777777" w:rsidR="00A91DA3" w:rsidRPr="00237A44" w:rsidRDefault="00A91DA3" w:rsidP="00B4280B">
            <w:pPr>
              <w:spacing w:after="0" w:line="240" w:lineRule="auto"/>
              <w:rPr>
                <w:rFonts w:eastAsia="Times New Roman" w:cstheme="minorHAnsi"/>
                <w:b/>
                <w:bCs/>
                <w:color w:val="FF0000"/>
              </w:rPr>
            </w:pPr>
          </w:p>
        </w:tc>
        <w:tc>
          <w:tcPr>
            <w:tcW w:w="0" w:type="auto"/>
            <w:tcBorders>
              <w:top w:val="nil"/>
              <w:left w:val="nil"/>
              <w:bottom w:val="single" w:sz="4" w:space="0" w:color="auto"/>
              <w:right w:val="nil"/>
            </w:tcBorders>
            <w:shd w:val="clear" w:color="auto" w:fill="auto"/>
            <w:noWrap/>
            <w:vAlign w:val="bottom"/>
            <w:hideMark/>
          </w:tcPr>
          <w:p w14:paraId="7F897869" w14:textId="77777777" w:rsidR="00A91DA3" w:rsidRPr="00237A44" w:rsidRDefault="00A91DA3" w:rsidP="00B4280B">
            <w:pPr>
              <w:spacing w:after="0" w:line="240" w:lineRule="auto"/>
              <w:jc w:val="center"/>
              <w:rPr>
                <w:rFonts w:eastAsia="Times New Roman" w:cstheme="minorHAnsi"/>
                <w:b/>
                <w:bCs/>
                <w:color w:val="FF0000"/>
              </w:rPr>
            </w:pPr>
            <w:r w:rsidRPr="00237A44">
              <w:rPr>
                <w:rFonts w:eastAsia="Times New Roman" w:cstheme="minorHAnsi"/>
                <w:b/>
                <w:bCs/>
                <w:color w:val="FF0000"/>
              </w:rPr>
              <w:t xml:space="preserve">Q1 </w:t>
            </w:r>
          </w:p>
        </w:tc>
        <w:tc>
          <w:tcPr>
            <w:tcW w:w="0" w:type="auto"/>
            <w:tcBorders>
              <w:top w:val="nil"/>
              <w:left w:val="nil"/>
              <w:bottom w:val="single" w:sz="4" w:space="0" w:color="auto"/>
              <w:right w:val="nil"/>
            </w:tcBorders>
            <w:shd w:val="clear" w:color="auto" w:fill="auto"/>
            <w:noWrap/>
            <w:vAlign w:val="bottom"/>
            <w:hideMark/>
          </w:tcPr>
          <w:p w14:paraId="57DD4B94" w14:textId="77777777" w:rsidR="00A91DA3" w:rsidRPr="00237A44" w:rsidRDefault="00A91DA3" w:rsidP="00B4280B">
            <w:pPr>
              <w:spacing w:after="0" w:line="240" w:lineRule="auto"/>
              <w:jc w:val="center"/>
              <w:rPr>
                <w:rFonts w:eastAsia="Times New Roman" w:cstheme="minorHAnsi"/>
                <w:b/>
                <w:bCs/>
                <w:color w:val="FF0000"/>
              </w:rPr>
            </w:pPr>
            <w:r w:rsidRPr="00237A44">
              <w:rPr>
                <w:rFonts w:eastAsia="Times New Roman" w:cstheme="minorHAnsi"/>
                <w:b/>
                <w:bCs/>
                <w:color w:val="FF0000"/>
              </w:rPr>
              <w:t xml:space="preserve">Q2 </w:t>
            </w:r>
          </w:p>
        </w:tc>
        <w:tc>
          <w:tcPr>
            <w:tcW w:w="0" w:type="auto"/>
            <w:tcBorders>
              <w:top w:val="nil"/>
              <w:left w:val="nil"/>
              <w:bottom w:val="single" w:sz="4" w:space="0" w:color="auto"/>
              <w:right w:val="nil"/>
            </w:tcBorders>
            <w:shd w:val="clear" w:color="auto" w:fill="auto"/>
            <w:noWrap/>
            <w:vAlign w:val="bottom"/>
            <w:hideMark/>
          </w:tcPr>
          <w:p w14:paraId="5FA95B49" w14:textId="77777777" w:rsidR="00A91DA3" w:rsidRPr="00237A44" w:rsidRDefault="00A91DA3" w:rsidP="00B4280B">
            <w:pPr>
              <w:spacing w:after="0" w:line="240" w:lineRule="auto"/>
              <w:jc w:val="center"/>
              <w:rPr>
                <w:rFonts w:eastAsia="Times New Roman" w:cstheme="minorHAnsi"/>
                <w:b/>
                <w:bCs/>
                <w:color w:val="FF0000"/>
              </w:rPr>
            </w:pPr>
            <w:r w:rsidRPr="00237A44">
              <w:rPr>
                <w:rFonts w:eastAsia="Times New Roman" w:cstheme="minorHAnsi"/>
                <w:b/>
                <w:bCs/>
                <w:color w:val="FF0000"/>
              </w:rPr>
              <w:t xml:space="preserve">Q3 </w:t>
            </w:r>
          </w:p>
        </w:tc>
        <w:tc>
          <w:tcPr>
            <w:tcW w:w="0" w:type="auto"/>
            <w:tcBorders>
              <w:top w:val="nil"/>
              <w:left w:val="nil"/>
              <w:bottom w:val="single" w:sz="4" w:space="0" w:color="auto"/>
              <w:right w:val="nil"/>
            </w:tcBorders>
            <w:shd w:val="clear" w:color="auto" w:fill="auto"/>
            <w:noWrap/>
            <w:vAlign w:val="bottom"/>
            <w:hideMark/>
          </w:tcPr>
          <w:p w14:paraId="7F1FD648" w14:textId="77777777" w:rsidR="00A91DA3" w:rsidRPr="00237A44" w:rsidRDefault="00A91DA3" w:rsidP="00B4280B">
            <w:pPr>
              <w:spacing w:after="0" w:line="240" w:lineRule="auto"/>
              <w:jc w:val="center"/>
              <w:rPr>
                <w:rFonts w:eastAsia="Times New Roman" w:cstheme="minorHAnsi"/>
                <w:b/>
                <w:bCs/>
                <w:color w:val="FF0000"/>
              </w:rPr>
            </w:pPr>
            <w:r w:rsidRPr="00237A44">
              <w:rPr>
                <w:rFonts w:eastAsia="Times New Roman" w:cstheme="minorHAnsi"/>
                <w:b/>
                <w:bCs/>
                <w:color w:val="FF0000"/>
              </w:rPr>
              <w:t xml:space="preserve">Q4 </w:t>
            </w:r>
          </w:p>
        </w:tc>
      </w:tr>
      <w:tr w:rsidR="00A91DA3" w:rsidRPr="00237A44" w14:paraId="4883F716" w14:textId="77777777" w:rsidTr="00B4280B">
        <w:trPr>
          <w:trHeight w:val="255"/>
        </w:trPr>
        <w:tc>
          <w:tcPr>
            <w:tcW w:w="0" w:type="auto"/>
            <w:tcBorders>
              <w:top w:val="nil"/>
              <w:left w:val="nil"/>
              <w:bottom w:val="nil"/>
              <w:right w:val="nil"/>
            </w:tcBorders>
            <w:shd w:val="clear" w:color="auto" w:fill="auto"/>
            <w:noWrap/>
            <w:vAlign w:val="bottom"/>
            <w:hideMark/>
          </w:tcPr>
          <w:p w14:paraId="77AC2CAA" w14:textId="77777777" w:rsidR="00A91DA3" w:rsidRPr="00237A44" w:rsidRDefault="00A91DA3" w:rsidP="00B4280B">
            <w:pPr>
              <w:spacing w:after="0" w:line="240" w:lineRule="auto"/>
              <w:jc w:val="center"/>
              <w:rPr>
                <w:rFonts w:eastAsia="Times New Roman" w:cstheme="minorHAnsi"/>
                <w:b/>
                <w:bCs/>
                <w:color w:val="FF0000"/>
              </w:rPr>
            </w:pPr>
          </w:p>
        </w:tc>
        <w:tc>
          <w:tcPr>
            <w:tcW w:w="0" w:type="auto"/>
            <w:tcBorders>
              <w:top w:val="nil"/>
              <w:left w:val="nil"/>
              <w:bottom w:val="nil"/>
              <w:right w:val="nil"/>
            </w:tcBorders>
            <w:shd w:val="clear" w:color="auto" w:fill="auto"/>
            <w:noWrap/>
            <w:vAlign w:val="bottom"/>
            <w:hideMark/>
          </w:tcPr>
          <w:p w14:paraId="233A61F5" w14:textId="77777777" w:rsidR="00A91DA3" w:rsidRPr="00237A44" w:rsidRDefault="00A91DA3" w:rsidP="00B4280B">
            <w:pPr>
              <w:spacing w:after="0" w:line="240" w:lineRule="auto"/>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11CCB292" w14:textId="77777777" w:rsidR="00A91DA3" w:rsidRPr="00237A44" w:rsidRDefault="00A91DA3" w:rsidP="00B4280B">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74EB5836" w14:textId="77777777" w:rsidR="00A91DA3" w:rsidRPr="00237A44" w:rsidRDefault="00A91DA3" w:rsidP="00B4280B">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03A41345" w14:textId="77777777" w:rsidR="00A91DA3" w:rsidRPr="00237A44" w:rsidRDefault="00A91DA3" w:rsidP="00B4280B">
            <w:pPr>
              <w:spacing w:after="0" w:line="240" w:lineRule="auto"/>
              <w:jc w:val="center"/>
              <w:rPr>
                <w:rFonts w:eastAsia="Times New Roman" w:cstheme="minorHAnsi"/>
                <w:color w:val="FF0000"/>
              </w:rPr>
            </w:pPr>
          </w:p>
        </w:tc>
      </w:tr>
      <w:tr w:rsidR="001105CF" w:rsidRPr="00237A44" w14:paraId="26B9EE08" w14:textId="77777777" w:rsidTr="001105CF">
        <w:trPr>
          <w:trHeight w:val="255"/>
        </w:trPr>
        <w:tc>
          <w:tcPr>
            <w:tcW w:w="0" w:type="auto"/>
            <w:tcBorders>
              <w:top w:val="nil"/>
              <w:left w:val="nil"/>
              <w:bottom w:val="nil"/>
              <w:right w:val="nil"/>
            </w:tcBorders>
            <w:shd w:val="clear" w:color="auto" w:fill="auto"/>
            <w:noWrap/>
            <w:vAlign w:val="bottom"/>
            <w:hideMark/>
          </w:tcPr>
          <w:p w14:paraId="09AAE99A"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Mean</w:t>
            </w:r>
          </w:p>
        </w:tc>
        <w:tc>
          <w:tcPr>
            <w:tcW w:w="0" w:type="auto"/>
            <w:tcBorders>
              <w:top w:val="nil"/>
              <w:left w:val="nil"/>
              <w:bottom w:val="nil"/>
              <w:right w:val="nil"/>
            </w:tcBorders>
            <w:shd w:val="clear" w:color="auto" w:fill="auto"/>
            <w:noWrap/>
            <w:vAlign w:val="bottom"/>
          </w:tcPr>
          <w:p w14:paraId="7CD06DEB" w14:textId="3C7933C9"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77.67%</w:t>
            </w:r>
          </w:p>
        </w:tc>
        <w:tc>
          <w:tcPr>
            <w:tcW w:w="0" w:type="auto"/>
            <w:tcBorders>
              <w:top w:val="nil"/>
              <w:left w:val="nil"/>
              <w:bottom w:val="nil"/>
              <w:right w:val="nil"/>
            </w:tcBorders>
            <w:shd w:val="clear" w:color="auto" w:fill="auto"/>
            <w:noWrap/>
            <w:vAlign w:val="bottom"/>
          </w:tcPr>
          <w:p w14:paraId="6315BA51" w14:textId="10C47ED0"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85.87%</w:t>
            </w:r>
          </w:p>
        </w:tc>
        <w:tc>
          <w:tcPr>
            <w:tcW w:w="0" w:type="auto"/>
            <w:tcBorders>
              <w:top w:val="nil"/>
              <w:left w:val="nil"/>
              <w:bottom w:val="nil"/>
              <w:right w:val="nil"/>
            </w:tcBorders>
            <w:shd w:val="clear" w:color="auto" w:fill="auto"/>
            <w:noWrap/>
            <w:vAlign w:val="bottom"/>
          </w:tcPr>
          <w:p w14:paraId="5399AFA2" w14:textId="5D41AE67"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84.16%</w:t>
            </w:r>
          </w:p>
        </w:tc>
        <w:tc>
          <w:tcPr>
            <w:tcW w:w="0" w:type="auto"/>
            <w:tcBorders>
              <w:top w:val="nil"/>
              <w:left w:val="nil"/>
              <w:bottom w:val="nil"/>
              <w:right w:val="nil"/>
            </w:tcBorders>
            <w:shd w:val="clear" w:color="auto" w:fill="auto"/>
            <w:noWrap/>
            <w:vAlign w:val="bottom"/>
          </w:tcPr>
          <w:p w14:paraId="49F3BD82" w14:textId="3BCC9224"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82.48%</w:t>
            </w:r>
          </w:p>
        </w:tc>
      </w:tr>
      <w:tr w:rsidR="001105CF" w:rsidRPr="00237A44" w14:paraId="39E706DA" w14:textId="77777777" w:rsidTr="001105CF">
        <w:trPr>
          <w:trHeight w:val="255"/>
        </w:trPr>
        <w:tc>
          <w:tcPr>
            <w:tcW w:w="0" w:type="auto"/>
            <w:tcBorders>
              <w:top w:val="nil"/>
              <w:left w:val="nil"/>
              <w:bottom w:val="nil"/>
              <w:right w:val="nil"/>
            </w:tcBorders>
            <w:shd w:val="clear" w:color="auto" w:fill="auto"/>
            <w:noWrap/>
            <w:vAlign w:val="bottom"/>
            <w:hideMark/>
          </w:tcPr>
          <w:p w14:paraId="45ED7F86"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Std Deviation</w:t>
            </w:r>
          </w:p>
        </w:tc>
        <w:tc>
          <w:tcPr>
            <w:tcW w:w="0" w:type="auto"/>
            <w:tcBorders>
              <w:top w:val="nil"/>
              <w:left w:val="nil"/>
              <w:bottom w:val="nil"/>
              <w:right w:val="nil"/>
            </w:tcBorders>
            <w:shd w:val="clear" w:color="auto" w:fill="auto"/>
            <w:noWrap/>
            <w:vAlign w:val="bottom"/>
          </w:tcPr>
          <w:p w14:paraId="4342109F" w14:textId="320F380F"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25.81%</w:t>
            </w:r>
          </w:p>
        </w:tc>
        <w:tc>
          <w:tcPr>
            <w:tcW w:w="0" w:type="auto"/>
            <w:tcBorders>
              <w:top w:val="nil"/>
              <w:left w:val="nil"/>
              <w:bottom w:val="nil"/>
              <w:right w:val="nil"/>
            </w:tcBorders>
            <w:shd w:val="clear" w:color="auto" w:fill="auto"/>
            <w:noWrap/>
            <w:vAlign w:val="bottom"/>
          </w:tcPr>
          <w:p w14:paraId="58846E8A" w14:textId="0CE66E25"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14.34%</w:t>
            </w:r>
          </w:p>
        </w:tc>
        <w:tc>
          <w:tcPr>
            <w:tcW w:w="0" w:type="auto"/>
            <w:tcBorders>
              <w:top w:val="nil"/>
              <w:left w:val="nil"/>
              <w:bottom w:val="nil"/>
              <w:right w:val="nil"/>
            </w:tcBorders>
            <w:shd w:val="clear" w:color="auto" w:fill="auto"/>
            <w:noWrap/>
            <w:vAlign w:val="bottom"/>
          </w:tcPr>
          <w:p w14:paraId="6B91889C" w14:textId="7F1C3AFC"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16.08%</w:t>
            </w:r>
          </w:p>
        </w:tc>
        <w:tc>
          <w:tcPr>
            <w:tcW w:w="0" w:type="auto"/>
            <w:tcBorders>
              <w:top w:val="nil"/>
              <w:left w:val="nil"/>
              <w:bottom w:val="nil"/>
              <w:right w:val="nil"/>
            </w:tcBorders>
            <w:shd w:val="clear" w:color="auto" w:fill="auto"/>
            <w:noWrap/>
            <w:vAlign w:val="bottom"/>
          </w:tcPr>
          <w:p w14:paraId="4932B8C4" w14:textId="790FC290"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20.07%</w:t>
            </w:r>
          </w:p>
        </w:tc>
      </w:tr>
      <w:tr w:rsidR="001105CF" w:rsidRPr="00237A44" w14:paraId="5039DD84" w14:textId="77777777" w:rsidTr="001105CF">
        <w:trPr>
          <w:trHeight w:val="255"/>
        </w:trPr>
        <w:tc>
          <w:tcPr>
            <w:tcW w:w="0" w:type="auto"/>
            <w:tcBorders>
              <w:top w:val="nil"/>
              <w:left w:val="nil"/>
              <w:bottom w:val="nil"/>
              <w:right w:val="nil"/>
            </w:tcBorders>
            <w:shd w:val="clear" w:color="auto" w:fill="auto"/>
            <w:noWrap/>
            <w:vAlign w:val="bottom"/>
            <w:hideMark/>
          </w:tcPr>
          <w:p w14:paraId="6EFEB641" w14:textId="77777777" w:rsidR="001105CF" w:rsidRPr="00237A44" w:rsidRDefault="001105CF" w:rsidP="001105CF">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3CA2CC62" w14:textId="77777777" w:rsidR="001105CF" w:rsidRPr="001105CF" w:rsidRDefault="001105CF" w:rsidP="001105CF">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4C878D50" w14:textId="77777777" w:rsidR="001105CF" w:rsidRPr="001105CF" w:rsidRDefault="001105CF" w:rsidP="001105CF">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07451B5F" w14:textId="77777777" w:rsidR="001105CF" w:rsidRPr="001105CF" w:rsidRDefault="001105CF" w:rsidP="001105CF">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0137AECF" w14:textId="77777777" w:rsidR="001105CF" w:rsidRPr="001105CF" w:rsidRDefault="001105CF" w:rsidP="001105CF">
            <w:pPr>
              <w:spacing w:after="0" w:line="240" w:lineRule="auto"/>
              <w:jc w:val="center"/>
              <w:rPr>
                <w:rFonts w:eastAsia="Times New Roman" w:cstheme="minorHAnsi"/>
                <w:color w:val="FF0000"/>
              </w:rPr>
            </w:pPr>
          </w:p>
        </w:tc>
      </w:tr>
      <w:tr w:rsidR="001105CF" w:rsidRPr="00237A44" w14:paraId="4BD9BB3A" w14:textId="77777777" w:rsidTr="001105CF">
        <w:trPr>
          <w:trHeight w:val="255"/>
        </w:trPr>
        <w:tc>
          <w:tcPr>
            <w:tcW w:w="0" w:type="auto"/>
            <w:tcBorders>
              <w:top w:val="nil"/>
              <w:left w:val="nil"/>
              <w:bottom w:val="nil"/>
              <w:right w:val="nil"/>
            </w:tcBorders>
            <w:shd w:val="clear" w:color="auto" w:fill="auto"/>
            <w:noWrap/>
            <w:vAlign w:val="bottom"/>
            <w:hideMark/>
          </w:tcPr>
          <w:p w14:paraId="56F3F223"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100% Max</w:t>
            </w:r>
          </w:p>
        </w:tc>
        <w:tc>
          <w:tcPr>
            <w:tcW w:w="0" w:type="auto"/>
            <w:tcBorders>
              <w:top w:val="nil"/>
              <w:left w:val="nil"/>
              <w:bottom w:val="nil"/>
              <w:right w:val="nil"/>
            </w:tcBorders>
            <w:shd w:val="clear" w:color="auto" w:fill="auto"/>
            <w:noWrap/>
            <w:vAlign w:val="bottom"/>
          </w:tcPr>
          <w:p w14:paraId="679CFE35" w14:textId="6CA8199A"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0CD11AC3" w14:textId="07EB1C90"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4CFC66B5" w14:textId="61B37E47"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09FD0C9E" w14:textId="3E004BF3"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r>
      <w:tr w:rsidR="001105CF" w:rsidRPr="00237A44" w14:paraId="7BB6B0D0" w14:textId="77777777" w:rsidTr="001105CF">
        <w:trPr>
          <w:trHeight w:val="255"/>
        </w:trPr>
        <w:tc>
          <w:tcPr>
            <w:tcW w:w="0" w:type="auto"/>
            <w:tcBorders>
              <w:top w:val="nil"/>
              <w:left w:val="nil"/>
              <w:bottom w:val="nil"/>
              <w:right w:val="nil"/>
            </w:tcBorders>
            <w:shd w:val="clear" w:color="auto" w:fill="auto"/>
            <w:noWrap/>
            <w:vAlign w:val="bottom"/>
            <w:hideMark/>
          </w:tcPr>
          <w:p w14:paraId="7AF071E4"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99%</w:t>
            </w:r>
          </w:p>
        </w:tc>
        <w:tc>
          <w:tcPr>
            <w:tcW w:w="0" w:type="auto"/>
            <w:tcBorders>
              <w:top w:val="nil"/>
              <w:left w:val="nil"/>
              <w:bottom w:val="nil"/>
              <w:right w:val="nil"/>
            </w:tcBorders>
            <w:shd w:val="clear" w:color="auto" w:fill="auto"/>
            <w:noWrap/>
            <w:vAlign w:val="bottom"/>
          </w:tcPr>
          <w:p w14:paraId="754E1F27" w14:textId="2C6E812B"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510E0797" w14:textId="265E2AEF"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2245FF67" w14:textId="05A1E446"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7263DA32" w14:textId="2EBF15EA"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r>
      <w:tr w:rsidR="001105CF" w:rsidRPr="00237A44" w14:paraId="6A503CA0" w14:textId="77777777" w:rsidTr="001105CF">
        <w:trPr>
          <w:trHeight w:val="255"/>
        </w:trPr>
        <w:tc>
          <w:tcPr>
            <w:tcW w:w="0" w:type="auto"/>
            <w:tcBorders>
              <w:top w:val="nil"/>
              <w:left w:val="nil"/>
              <w:bottom w:val="nil"/>
              <w:right w:val="nil"/>
            </w:tcBorders>
            <w:shd w:val="clear" w:color="auto" w:fill="auto"/>
            <w:noWrap/>
            <w:vAlign w:val="bottom"/>
            <w:hideMark/>
          </w:tcPr>
          <w:p w14:paraId="2AAA171F"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95%</w:t>
            </w:r>
          </w:p>
        </w:tc>
        <w:tc>
          <w:tcPr>
            <w:tcW w:w="0" w:type="auto"/>
            <w:tcBorders>
              <w:top w:val="nil"/>
              <w:left w:val="nil"/>
              <w:bottom w:val="nil"/>
              <w:right w:val="nil"/>
            </w:tcBorders>
            <w:shd w:val="clear" w:color="auto" w:fill="auto"/>
            <w:noWrap/>
            <w:vAlign w:val="bottom"/>
          </w:tcPr>
          <w:p w14:paraId="5A45C7F8" w14:textId="73B88C98"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4215486A" w14:textId="09F69437"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4587E3BF" w14:textId="53A0B229"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0938FD0B" w14:textId="56DFA0DD"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r>
      <w:tr w:rsidR="001105CF" w:rsidRPr="00237A44" w14:paraId="14C31DCC" w14:textId="77777777" w:rsidTr="001105CF">
        <w:trPr>
          <w:trHeight w:val="255"/>
        </w:trPr>
        <w:tc>
          <w:tcPr>
            <w:tcW w:w="0" w:type="auto"/>
            <w:tcBorders>
              <w:top w:val="nil"/>
              <w:left w:val="nil"/>
              <w:bottom w:val="nil"/>
              <w:right w:val="nil"/>
            </w:tcBorders>
            <w:shd w:val="clear" w:color="auto" w:fill="auto"/>
            <w:noWrap/>
            <w:vAlign w:val="bottom"/>
            <w:hideMark/>
          </w:tcPr>
          <w:p w14:paraId="2332B7B8"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90%</w:t>
            </w:r>
          </w:p>
        </w:tc>
        <w:tc>
          <w:tcPr>
            <w:tcW w:w="0" w:type="auto"/>
            <w:tcBorders>
              <w:top w:val="nil"/>
              <w:left w:val="nil"/>
              <w:bottom w:val="nil"/>
              <w:right w:val="nil"/>
            </w:tcBorders>
            <w:shd w:val="clear" w:color="auto" w:fill="auto"/>
            <w:noWrap/>
            <w:vAlign w:val="bottom"/>
          </w:tcPr>
          <w:p w14:paraId="6BBECF67" w14:textId="5C2B338C"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1227A027" w14:textId="006565F8"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1537A3DB" w14:textId="4D0581FB"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c>
          <w:tcPr>
            <w:tcW w:w="0" w:type="auto"/>
            <w:tcBorders>
              <w:top w:val="nil"/>
              <w:left w:val="nil"/>
              <w:bottom w:val="nil"/>
              <w:right w:val="nil"/>
            </w:tcBorders>
            <w:shd w:val="clear" w:color="auto" w:fill="auto"/>
            <w:noWrap/>
            <w:vAlign w:val="bottom"/>
          </w:tcPr>
          <w:p w14:paraId="1295B811" w14:textId="67585E70"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100.00%</w:t>
            </w:r>
          </w:p>
        </w:tc>
      </w:tr>
      <w:tr w:rsidR="001105CF" w:rsidRPr="00237A44" w14:paraId="00809439" w14:textId="77777777" w:rsidTr="001105CF">
        <w:trPr>
          <w:trHeight w:val="255"/>
        </w:trPr>
        <w:tc>
          <w:tcPr>
            <w:tcW w:w="0" w:type="auto"/>
            <w:tcBorders>
              <w:top w:val="nil"/>
              <w:left w:val="nil"/>
              <w:bottom w:val="nil"/>
              <w:right w:val="nil"/>
            </w:tcBorders>
            <w:shd w:val="clear" w:color="auto" w:fill="auto"/>
            <w:noWrap/>
            <w:vAlign w:val="bottom"/>
            <w:hideMark/>
          </w:tcPr>
          <w:p w14:paraId="1C5AE8BD"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75% Q3</w:t>
            </w:r>
          </w:p>
        </w:tc>
        <w:tc>
          <w:tcPr>
            <w:tcW w:w="0" w:type="auto"/>
            <w:tcBorders>
              <w:top w:val="nil"/>
              <w:left w:val="nil"/>
              <w:bottom w:val="nil"/>
              <w:right w:val="nil"/>
            </w:tcBorders>
            <w:shd w:val="clear" w:color="auto" w:fill="auto"/>
            <w:noWrap/>
            <w:vAlign w:val="bottom"/>
          </w:tcPr>
          <w:p w14:paraId="669F5507" w14:textId="442BD843"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98.98%</w:t>
            </w:r>
          </w:p>
        </w:tc>
        <w:tc>
          <w:tcPr>
            <w:tcW w:w="0" w:type="auto"/>
            <w:tcBorders>
              <w:top w:val="nil"/>
              <w:left w:val="nil"/>
              <w:bottom w:val="nil"/>
              <w:right w:val="nil"/>
            </w:tcBorders>
            <w:shd w:val="clear" w:color="auto" w:fill="auto"/>
            <w:noWrap/>
            <w:vAlign w:val="bottom"/>
          </w:tcPr>
          <w:p w14:paraId="098DDA7E" w14:textId="6114598E"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97.22%</w:t>
            </w:r>
          </w:p>
        </w:tc>
        <w:tc>
          <w:tcPr>
            <w:tcW w:w="0" w:type="auto"/>
            <w:tcBorders>
              <w:top w:val="nil"/>
              <w:left w:val="nil"/>
              <w:bottom w:val="nil"/>
              <w:right w:val="nil"/>
            </w:tcBorders>
            <w:shd w:val="clear" w:color="auto" w:fill="auto"/>
            <w:noWrap/>
            <w:vAlign w:val="bottom"/>
          </w:tcPr>
          <w:p w14:paraId="2203CB4C" w14:textId="64BC86E8"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96.67%</w:t>
            </w:r>
          </w:p>
        </w:tc>
        <w:tc>
          <w:tcPr>
            <w:tcW w:w="0" w:type="auto"/>
            <w:tcBorders>
              <w:top w:val="nil"/>
              <w:left w:val="nil"/>
              <w:bottom w:val="nil"/>
              <w:right w:val="nil"/>
            </w:tcBorders>
            <w:shd w:val="clear" w:color="auto" w:fill="auto"/>
            <w:noWrap/>
            <w:vAlign w:val="bottom"/>
          </w:tcPr>
          <w:p w14:paraId="069AECF1" w14:textId="2F9068D2"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97.22%</w:t>
            </w:r>
          </w:p>
        </w:tc>
      </w:tr>
      <w:tr w:rsidR="001105CF" w:rsidRPr="00237A44" w14:paraId="23FD7BC8" w14:textId="77777777" w:rsidTr="001105CF">
        <w:trPr>
          <w:trHeight w:val="255"/>
        </w:trPr>
        <w:tc>
          <w:tcPr>
            <w:tcW w:w="0" w:type="auto"/>
            <w:tcBorders>
              <w:top w:val="nil"/>
              <w:left w:val="nil"/>
              <w:bottom w:val="nil"/>
              <w:right w:val="nil"/>
            </w:tcBorders>
            <w:shd w:val="clear" w:color="auto" w:fill="auto"/>
            <w:noWrap/>
            <w:vAlign w:val="bottom"/>
            <w:hideMark/>
          </w:tcPr>
          <w:p w14:paraId="5FC30ACC"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50% Median</w:t>
            </w:r>
          </w:p>
        </w:tc>
        <w:tc>
          <w:tcPr>
            <w:tcW w:w="0" w:type="auto"/>
            <w:tcBorders>
              <w:top w:val="nil"/>
              <w:left w:val="nil"/>
              <w:bottom w:val="nil"/>
              <w:right w:val="nil"/>
            </w:tcBorders>
            <w:shd w:val="clear" w:color="auto" w:fill="auto"/>
            <w:noWrap/>
            <w:vAlign w:val="bottom"/>
          </w:tcPr>
          <w:p w14:paraId="588227E0" w14:textId="52120167"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85.24%</w:t>
            </w:r>
          </w:p>
        </w:tc>
        <w:tc>
          <w:tcPr>
            <w:tcW w:w="0" w:type="auto"/>
            <w:tcBorders>
              <w:top w:val="nil"/>
              <w:left w:val="nil"/>
              <w:bottom w:val="nil"/>
              <w:right w:val="nil"/>
            </w:tcBorders>
            <w:shd w:val="clear" w:color="auto" w:fill="auto"/>
            <w:noWrap/>
            <w:vAlign w:val="bottom"/>
          </w:tcPr>
          <w:p w14:paraId="144093AB" w14:textId="17CCA057"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89.02%</w:t>
            </w:r>
          </w:p>
        </w:tc>
        <w:tc>
          <w:tcPr>
            <w:tcW w:w="0" w:type="auto"/>
            <w:tcBorders>
              <w:top w:val="nil"/>
              <w:left w:val="nil"/>
              <w:bottom w:val="nil"/>
              <w:right w:val="nil"/>
            </w:tcBorders>
            <w:shd w:val="clear" w:color="auto" w:fill="auto"/>
            <w:noWrap/>
            <w:vAlign w:val="bottom"/>
          </w:tcPr>
          <w:p w14:paraId="0C6DD20E" w14:textId="202FEDDE"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88.14%</w:t>
            </w:r>
          </w:p>
        </w:tc>
        <w:tc>
          <w:tcPr>
            <w:tcW w:w="0" w:type="auto"/>
            <w:tcBorders>
              <w:top w:val="nil"/>
              <w:left w:val="nil"/>
              <w:bottom w:val="nil"/>
              <w:right w:val="nil"/>
            </w:tcBorders>
            <w:shd w:val="clear" w:color="auto" w:fill="auto"/>
            <w:noWrap/>
            <w:vAlign w:val="bottom"/>
          </w:tcPr>
          <w:p w14:paraId="6C2008C6" w14:textId="69C52354"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88.46%</w:t>
            </w:r>
          </w:p>
        </w:tc>
      </w:tr>
      <w:tr w:rsidR="001105CF" w:rsidRPr="00237A44" w14:paraId="03573414" w14:textId="77777777" w:rsidTr="001105CF">
        <w:trPr>
          <w:trHeight w:val="255"/>
        </w:trPr>
        <w:tc>
          <w:tcPr>
            <w:tcW w:w="0" w:type="auto"/>
            <w:tcBorders>
              <w:top w:val="nil"/>
              <w:left w:val="nil"/>
              <w:bottom w:val="nil"/>
              <w:right w:val="nil"/>
            </w:tcBorders>
            <w:shd w:val="clear" w:color="auto" w:fill="auto"/>
            <w:noWrap/>
            <w:vAlign w:val="bottom"/>
            <w:hideMark/>
          </w:tcPr>
          <w:p w14:paraId="4E827834"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25% Q1</w:t>
            </w:r>
          </w:p>
        </w:tc>
        <w:tc>
          <w:tcPr>
            <w:tcW w:w="0" w:type="auto"/>
            <w:tcBorders>
              <w:top w:val="nil"/>
              <w:left w:val="nil"/>
              <w:bottom w:val="nil"/>
              <w:right w:val="nil"/>
            </w:tcBorders>
            <w:shd w:val="clear" w:color="auto" w:fill="auto"/>
            <w:noWrap/>
            <w:vAlign w:val="bottom"/>
          </w:tcPr>
          <w:p w14:paraId="7E4A46D7" w14:textId="4AE94ADF"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66.67%</w:t>
            </w:r>
          </w:p>
        </w:tc>
        <w:tc>
          <w:tcPr>
            <w:tcW w:w="0" w:type="auto"/>
            <w:tcBorders>
              <w:top w:val="nil"/>
              <w:left w:val="nil"/>
              <w:bottom w:val="nil"/>
              <w:right w:val="nil"/>
            </w:tcBorders>
            <w:shd w:val="clear" w:color="auto" w:fill="auto"/>
            <w:noWrap/>
            <w:vAlign w:val="bottom"/>
          </w:tcPr>
          <w:p w14:paraId="028CB227" w14:textId="72EA226D"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77.78%</w:t>
            </w:r>
          </w:p>
        </w:tc>
        <w:tc>
          <w:tcPr>
            <w:tcW w:w="0" w:type="auto"/>
            <w:tcBorders>
              <w:top w:val="nil"/>
              <w:left w:val="nil"/>
              <w:bottom w:val="nil"/>
              <w:right w:val="nil"/>
            </w:tcBorders>
            <w:shd w:val="clear" w:color="auto" w:fill="auto"/>
            <w:noWrap/>
            <w:vAlign w:val="bottom"/>
          </w:tcPr>
          <w:p w14:paraId="6A9B2203" w14:textId="1B37B280"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76.27%</w:t>
            </w:r>
          </w:p>
        </w:tc>
        <w:tc>
          <w:tcPr>
            <w:tcW w:w="0" w:type="auto"/>
            <w:tcBorders>
              <w:top w:val="nil"/>
              <w:left w:val="nil"/>
              <w:bottom w:val="nil"/>
              <w:right w:val="nil"/>
            </w:tcBorders>
            <w:shd w:val="clear" w:color="auto" w:fill="auto"/>
            <w:noWrap/>
            <w:vAlign w:val="bottom"/>
          </w:tcPr>
          <w:p w14:paraId="5C74AE7F" w14:textId="42C79890"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75.00%</w:t>
            </w:r>
          </w:p>
        </w:tc>
      </w:tr>
      <w:tr w:rsidR="001105CF" w:rsidRPr="00237A44" w14:paraId="3B16F995" w14:textId="77777777" w:rsidTr="001105CF">
        <w:trPr>
          <w:trHeight w:val="255"/>
        </w:trPr>
        <w:tc>
          <w:tcPr>
            <w:tcW w:w="0" w:type="auto"/>
            <w:tcBorders>
              <w:top w:val="nil"/>
              <w:left w:val="nil"/>
              <w:bottom w:val="nil"/>
              <w:right w:val="nil"/>
            </w:tcBorders>
            <w:shd w:val="clear" w:color="auto" w:fill="auto"/>
            <w:noWrap/>
            <w:vAlign w:val="bottom"/>
            <w:hideMark/>
          </w:tcPr>
          <w:p w14:paraId="437592FF"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10%</w:t>
            </w:r>
          </w:p>
        </w:tc>
        <w:tc>
          <w:tcPr>
            <w:tcW w:w="0" w:type="auto"/>
            <w:tcBorders>
              <w:top w:val="nil"/>
              <w:left w:val="nil"/>
              <w:bottom w:val="nil"/>
              <w:right w:val="nil"/>
            </w:tcBorders>
            <w:shd w:val="clear" w:color="auto" w:fill="auto"/>
            <w:noWrap/>
            <w:vAlign w:val="bottom"/>
          </w:tcPr>
          <w:p w14:paraId="10950F2A" w14:textId="7E34B1C3"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45.00%</w:t>
            </w:r>
          </w:p>
        </w:tc>
        <w:tc>
          <w:tcPr>
            <w:tcW w:w="0" w:type="auto"/>
            <w:tcBorders>
              <w:top w:val="nil"/>
              <w:left w:val="nil"/>
              <w:bottom w:val="nil"/>
              <w:right w:val="nil"/>
            </w:tcBorders>
            <w:shd w:val="clear" w:color="auto" w:fill="auto"/>
            <w:noWrap/>
            <w:vAlign w:val="bottom"/>
          </w:tcPr>
          <w:p w14:paraId="41737F85" w14:textId="469483CB"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66.67%</w:t>
            </w:r>
          </w:p>
        </w:tc>
        <w:tc>
          <w:tcPr>
            <w:tcW w:w="0" w:type="auto"/>
            <w:tcBorders>
              <w:top w:val="nil"/>
              <w:left w:val="nil"/>
              <w:bottom w:val="nil"/>
              <w:right w:val="nil"/>
            </w:tcBorders>
            <w:shd w:val="clear" w:color="auto" w:fill="auto"/>
            <w:noWrap/>
            <w:vAlign w:val="bottom"/>
          </w:tcPr>
          <w:p w14:paraId="06EFF32D" w14:textId="4A90E99F"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62.16%</w:t>
            </w:r>
          </w:p>
        </w:tc>
        <w:tc>
          <w:tcPr>
            <w:tcW w:w="0" w:type="auto"/>
            <w:tcBorders>
              <w:top w:val="nil"/>
              <w:left w:val="nil"/>
              <w:bottom w:val="nil"/>
              <w:right w:val="nil"/>
            </w:tcBorders>
            <w:shd w:val="clear" w:color="auto" w:fill="auto"/>
            <w:noWrap/>
            <w:vAlign w:val="bottom"/>
          </w:tcPr>
          <w:p w14:paraId="3E50C15E" w14:textId="345F61AA"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55.56%</w:t>
            </w:r>
          </w:p>
        </w:tc>
      </w:tr>
      <w:tr w:rsidR="001105CF" w:rsidRPr="00237A44" w14:paraId="07AC155C" w14:textId="77777777" w:rsidTr="001105CF">
        <w:trPr>
          <w:trHeight w:val="255"/>
        </w:trPr>
        <w:tc>
          <w:tcPr>
            <w:tcW w:w="0" w:type="auto"/>
            <w:tcBorders>
              <w:top w:val="nil"/>
              <w:left w:val="nil"/>
              <w:bottom w:val="nil"/>
              <w:right w:val="nil"/>
            </w:tcBorders>
            <w:shd w:val="clear" w:color="auto" w:fill="auto"/>
            <w:noWrap/>
            <w:vAlign w:val="bottom"/>
            <w:hideMark/>
          </w:tcPr>
          <w:p w14:paraId="7B719913"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5%</w:t>
            </w:r>
          </w:p>
        </w:tc>
        <w:tc>
          <w:tcPr>
            <w:tcW w:w="0" w:type="auto"/>
            <w:tcBorders>
              <w:top w:val="nil"/>
              <w:left w:val="nil"/>
              <w:bottom w:val="nil"/>
              <w:right w:val="nil"/>
            </w:tcBorders>
            <w:shd w:val="clear" w:color="auto" w:fill="auto"/>
            <w:noWrap/>
            <w:vAlign w:val="bottom"/>
          </w:tcPr>
          <w:p w14:paraId="500A66D6" w14:textId="4A32759F"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5.88%</w:t>
            </w:r>
          </w:p>
        </w:tc>
        <w:tc>
          <w:tcPr>
            <w:tcW w:w="0" w:type="auto"/>
            <w:tcBorders>
              <w:top w:val="nil"/>
              <w:left w:val="nil"/>
              <w:bottom w:val="nil"/>
              <w:right w:val="nil"/>
            </w:tcBorders>
            <w:shd w:val="clear" w:color="auto" w:fill="auto"/>
            <w:noWrap/>
            <w:vAlign w:val="bottom"/>
          </w:tcPr>
          <w:p w14:paraId="3A18002D" w14:textId="0CD73DD1"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61.11%</w:t>
            </w:r>
          </w:p>
        </w:tc>
        <w:tc>
          <w:tcPr>
            <w:tcW w:w="0" w:type="auto"/>
            <w:tcBorders>
              <w:top w:val="nil"/>
              <w:left w:val="nil"/>
              <w:bottom w:val="nil"/>
              <w:right w:val="nil"/>
            </w:tcBorders>
            <w:shd w:val="clear" w:color="auto" w:fill="auto"/>
            <w:noWrap/>
            <w:vAlign w:val="bottom"/>
          </w:tcPr>
          <w:p w14:paraId="45CB8F6C" w14:textId="386B215D"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53.85%</w:t>
            </w:r>
          </w:p>
        </w:tc>
        <w:tc>
          <w:tcPr>
            <w:tcW w:w="0" w:type="auto"/>
            <w:tcBorders>
              <w:top w:val="nil"/>
              <w:left w:val="nil"/>
              <w:bottom w:val="nil"/>
              <w:right w:val="nil"/>
            </w:tcBorders>
            <w:shd w:val="clear" w:color="auto" w:fill="auto"/>
            <w:noWrap/>
            <w:vAlign w:val="bottom"/>
          </w:tcPr>
          <w:p w14:paraId="2D49EA3E" w14:textId="00EBCD99"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42.11%</w:t>
            </w:r>
          </w:p>
        </w:tc>
      </w:tr>
      <w:tr w:rsidR="001105CF" w:rsidRPr="00237A44" w14:paraId="385194BF" w14:textId="77777777" w:rsidTr="001105CF">
        <w:trPr>
          <w:trHeight w:val="255"/>
        </w:trPr>
        <w:tc>
          <w:tcPr>
            <w:tcW w:w="0" w:type="auto"/>
            <w:tcBorders>
              <w:top w:val="nil"/>
              <w:left w:val="nil"/>
              <w:bottom w:val="nil"/>
              <w:right w:val="nil"/>
            </w:tcBorders>
            <w:shd w:val="clear" w:color="auto" w:fill="auto"/>
            <w:noWrap/>
            <w:vAlign w:val="bottom"/>
            <w:hideMark/>
          </w:tcPr>
          <w:p w14:paraId="6FBC0CD0"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1%</w:t>
            </w:r>
          </w:p>
        </w:tc>
        <w:tc>
          <w:tcPr>
            <w:tcW w:w="0" w:type="auto"/>
            <w:tcBorders>
              <w:top w:val="nil"/>
              <w:left w:val="nil"/>
              <w:bottom w:val="nil"/>
              <w:right w:val="nil"/>
            </w:tcBorders>
            <w:shd w:val="clear" w:color="auto" w:fill="auto"/>
            <w:noWrap/>
            <w:vAlign w:val="bottom"/>
          </w:tcPr>
          <w:p w14:paraId="1C446FB7" w14:textId="713B0DC4"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0.00%</w:t>
            </w:r>
          </w:p>
        </w:tc>
        <w:tc>
          <w:tcPr>
            <w:tcW w:w="0" w:type="auto"/>
            <w:tcBorders>
              <w:top w:val="nil"/>
              <w:left w:val="nil"/>
              <w:bottom w:val="nil"/>
              <w:right w:val="nil"/>
            </w:tcBorders>
            <w:shd w:val="clear" w:color="auto" w:fill="auto"/>
            <w:noWrap/>
            <w:vAlign w:val="bottom"/>
          </w:tcPr>
          <w:p w14:paraId="087E858B" w14:textId="018C1856"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37.50%</w:t>
            </w:r>
          </w:p>
        </w:tc>
        <w:tc>
          <w:tcPr>
            <w:tcW w:w="0" w:type="auto"/>
            <w:tcBorders>
              <w:top w:val="nil"/>
              <w:left w:val="nil"/>
              <w:bottom w:val="nil"/>
              <w:right w:val="nil"/>
            </w:tcBorders>
            <w:shd w:val="clear" w:color="auto" w:fill="auto"/>
            <w:noWrap/>
            <w:vAlign w:val="bottom"/>
          </w:tcPr>
          <w:p w14:paraId="78D5D29A" w14:textId="768E4B1E"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25.00%</w:t>
            </w:r>
          </w:p>
        </w:tc>
        <w:tc>
          <w:tcPr>
            <w:tcW w:w="0" w:type="auto"/>
            <w:tcBorders>
              <w:top w:val="nil"/>
              <w:left w:val="nil"/>
              <w:bottom w:val="nil"/>
              <w:right w:val="nil"/>
            </w:tcBorders>
            <w:shd w:val="clear" w:color="auto" w:fill="auto"/>
            <w:noWrap/>
            <w:vAlign w:val="bottom"/>
          </w:tcPr>
          <w:p w14:paraId="3DFD451F" w14:textId="4BE4C0B9"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0.00%</w:t>
            </w:r>
          </w:p>
        </w:tc>
      </w:tr>
      <w:tr w:rsidR="001105CF" w:rsidRPr="00237A44" w14:paraId="31F77804" w14:textId="77777777" w:rsidTr="00B4280B">
        <w:trPr>
          <w:trHeight w:val="255"/>
        </w:trPr>
        <w:tc>
          <w:tcPr>
            <w:tcW w:w="0" w:type="auto"/>
            <w:tcBorders>
              <w:top w:val="nil"/>
              <w:left w:val="nil"/>
              <w:right w:val="nil"/>
            </w:tcBorders>
            <w:shd w:val="clear" w:color="auto" w:fill="auto"/>
            <w:noWrap/>
            <w:vAlign w:val="bottom"/>
            <w:hideMark/>
          </w:tcPr>
          <w:p w14:paraId="2CC43F1A" w14:textId="77777777" w:rsidR="001105CF" w:rsidRPr="00237A44" w:rsidRDefault="001105CF" w:rsidP="001105CF">
            <w:pPr>
              <w:spacing w:after="0" w:line="240" w:lineRule="auto"/>
              <w:rPr>
                <w:rFonts w:eastAsia="Times New Roman" w:cstheme="minorHAnsi"/>
                <w:color w:val="FF0000"/>
              </w:rPr>
            </w:pPr>
            <w:r w:rsidRPr="00237A44">
              <w:rPr>
                <w:rFonts w:eastAsia="Times New Roman" w:cstheme="minorHAnsi"/>
                <w:color w:val="FF0000"/>
              </w:rPr>
              <w:t>0% Min</w:t>
            </w:r>
          </w:p>
        </w:tc>
        <w:tc>
          <w:tcPr>
            <w:tcW w:w="0" w:type="auto"/>
            <w:tcBorders>
              <w:top w:val="nil"/>
              <w:left w:val="nil"/>
              <w:bottom w:val="nil"/>
              <w:right w:val="nil"/>
            </w:tcBorders>
            <w:shd w:val="clear" w:color="auto" w:fill="auto"/>
            <w:noWrap/>
            <w:vAlign w:val="bottom"/>
          </w:tcPr>
          <w:p w14:paraId="7FB58881" w14:textId="21C26422"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0.00%</w:t>
            </w:r>
          </w:p>
        </w:tc>
        <w:tc>
          <w:tcPr>
            <w:tcW w:w="0" w:type="auto"/>
            <w:tcBorders>
              <w:top w:val="nil"/>
              <w:left w:val="nil"/>
              <w:bottom w:val="nil"/>
              <w:right w:val="nil"/>
            </w:tcBorders>
            <w:shd w:val="clear" w:color="auto" w:fill="auto"/>
            <w:noWrap/>
            <w:vAlign w:val="bottom"/>
          </w:tcPr>
          <w:p w14:paraId="7242C8AD" w14:textId="3988278C"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0.00%</w:t>
            </w:r>
          </w:p>
        </w:tc>
        <w:tc>
          <w:tcPr>
            <w:tcW w:w="0" w:type="auto"/>
            <w:tcBorders>
              <w:top w:val="nil"/>
              <w:left w:val="nil"/>
              <w:bottom w:val="nil"/>
              <w:right w:val="nil"/>
            </w:tcBorders>
            <w:shd w:val="clear" w:color="auto" w:fill="auto"/>
            <w:noWrap/>
            <w:vAlign w:val="bottom"/>
          </w:tcPr>
          <w:p w14:paraId="071992F5" w14:textId="3761EC5E"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0.00%</w:t>
            </w:r>
          </w:p>
        </w:tc>
        <w:tc>
          <w:tcPr>
            <w:tcW w:w="0" w:type="auto"/>
            <w:tcBorders>
              <w:top w:val="nil"/>
              <w:left w:val="nil"/>
              <w:bottom w:val="nil"/>
              <w:right w:val="nil"/>
            </w:tcBorders>
            <w:shd w:val="clear" w:color="auto" w:fill="auto"/>
            <w:noWrap/>
            <w:vAlign w:val="bottom"/>
          </w:tcPr>
          <w:p w14:paraId="7B276916" w14:textId="42B5A911" w:rsidR="001105CF" w:rsidRPr="001105CF" w:rsidRDefault="001105CF" w:rsidP="001105CF">
            <w:pPr>
              <w:spacing w:after="0" w:line="240" w:lineRule="auto"/>
              <w:jc w:val="center"/>
              <w:rPr>
                <w:rFonts w:eastAsia="Times New Roman" w:cstheme="minorHAnsi"/>
                <w:color w:val="FF0000"/>
              </w:rPr>
            </w:pPr>
            <w:r w:rsidRPr="001105CF">
              <w:rPr>
                <w:rFonts w:cstheme="minorHAnsi"/>
                <w:color w:val="FF0000"/>
              </w:rPr>
              <w:t>0.00%</w:t>
            </w:r>
          </w:p>
        </w:tc>
      </w:tr>
    </w:tbl>
    <w:p w14:paraId="51F746DE" w14:textId="16669DB9" w:rsidR="00A91DA3" w:rsidRDefault="00A91DA3" w:rsidP="00D61410">
      <w:pPr>
        <w:autoSpaceDE w:val="0"/>
        <w:autoSpaceDN w:val="0"/>
        <w:adjustRightInd w:val="0"/>
        <w:spacing w:after="0" w:line="240" w:lineRule="auto"/>
        <w:rPr>
          <w:rFonts w:cstheme="minorHAnsi"/>
          <w:b/>
          <w:bCs/>
          <w:color w:val="FF0000"/>
        </w:rPr>
      </w:pPr>
    </w:p>
    <w:p w14:paraId="79BD8B55" w14:textId="4CB1149C" w:rsidR="00A91DA3" w:rsidRPr="001105CF" w:rsidRDefault="001105CF" w:rsidP="00D61410">
      <w:pPr>
        <w:autoSpaceDE w:val="0"/>
        <w:autoSpaceDN w:val="0"/>
        <w:adjustRightInd w:val="0"/>
        <w:spacing w:after="0" w:line="240" w:lineRule="auto"/>
        <w:rPr>
          <w:rFonts w:cstheme="minorHAnsi"/>
          <w:bCs/>
          <w:color w:val="FF0000"/>
        </w:rPr>
      </w:pPr>
      <w:r w:rsidRPr="001105CF">
        <w:rPr>
          <w:rFonts w:cstheme="minorHAnsi"/>
          <w:bCs/>
          <w:color w:val="FF0000"/>
        </w:rPr>
        <w:t>Median scores Test p=0.0908</w:t>
      </w:r>
    </w:p>
    <w:p w14:paraId="0186B0C2" w14:textId="2737AA91" w:rsidR="00A91DA3" w:rsidRDefault="00A91DA3" w:rsidP="00D61410">
      <w:pPr>
        <w:autoSpaceDE w:val="0"/>
        <w:autoSpaceDN w:val="0"/>
        <w:adjustRightInd w:val="0"/>
        <w:spacing w:after="0" w:line="240" w:lineRule="auto"/>
        <w:rPr>
          <w:rFonts w:cstheme="minorHAnsi"/>
          <w:b/>
          <w:bCs/>
          <w:color w:val="FF0000"/>
        </w:rPr>
      </w:pPr>
    </w:p>
    <w:p w14:paraId="32C4E139" w14:textId="1D09D09D" w:rsidR="00A91DA3" w:rsidRDefault="00A91DA3" w:rsidP="00D61410">
      <w:pPr>
        <w:autoSpaceDE w:val="0"/>
        <w:autoSpaceDN w:val="0"/>
        <w:adjustRightInd w:val="0"/>
        <w:spacing w:after="0" w:line="240" w:lineRule="auto"/>
        <w:rPr>
          <w:rFonts w:cstheme="minorHAnsi"/>
          <w:b/>
          <w:bCs/>
          <w:color w:val="FF0000"/>
        </w:rPr>
      </w:pPr>
    </w:p>
    <w:p w14:paraId="3EF268D4" w14:textId="317CFBFC" w:rsidR="00F45429" w:rsidRPr="00237A44" w:rsidRDefault="00BE1CE5" w:rsidP="00D61410">
      <w:pPr>
        <w:autoSpaceDE w:val="0"/>
        <w:autoSpaceDN w:val="0"/>
        <w:adjustRightInd w:val="0"/>
        <w:spacing w:after="0" w:line="240" w:lineRule="auto"/>
        <w:rPr>
          <w:rFonts w:cstheme="minorHAnsi"/>
          <w:b/>
          <w:bCs/>
          <w:color w:val="FF0000"/>
        </w:rPr>
      </w:pPr>
      <w:bookmarkStart w:id="20" w:name="_Hlk22034929"/>
      <w:r>
        <w:rPr>
          <w:rFonts w:cstheme="minorHAnsi"/>
          <w:b/>
          <w:bCs/>
          <w:color w:val="FF0000"/>
        </w:rPr>
        <w:t>Figure 8</w:t>
      </w:r>
      <w:r w:rsidR="00F45429" w:rsidRPr="00237A44">
        <w:rPr>
          <w:rFonts w:cstheme="minorHAnsi"/>
          <w:b/>
          <w:bCs/>
          <w:color w:val="FF0000"/>
        </w:rPr>
        <w:t xml:space="preserve">. Distribution </w:t>
      </w:r>
      <w:r w:rsidR="00D0281F" w:rsidRPr="00237A44">
        <w:rPr>
          <w:rFonts w:cstheme="minorHAnsi"/>
          <w:b/>
          <w:bCs/>
          <w:color w:val="FF0000"/>
        </w:rPr>
        <w:t>of</w:t>
      </w:r>
      <w:r w:rsidR="00F45429" w:rsidRPr="00237A44">
        <w:rPr>
          <w:rFonts w:cstheme="minorHAnsi"/>
          <w:b/>
          <w:bCs/>
          <w:color w:val="FF0000"/>
        </w:rPr>
        <w:t xml:space="preserve"> Performance for the</w:t>
      </w:r>
      <w:r w:rsidR="00A71D8B" w:rsidRPr="00237A44">
        <w:rPr>
          <w:rFonts w:cstheme="minorHAnsi"/>
          <w:b/>
          <w:bCs/>
          <w:color w:val="FF0000"/>
        </w:rPr>
        <w:t xml:space="preserve"> ICD</w:t>
      </w:r>
      <w:r w:rsidR="00F45429" w:rsidRPr="00237A44">
        <w:rPr>
          <w:rFonts w:cstheme="minorHAnsi"/>
          <w:b/>
          <w:bCs/>
          <w:color w:val="FF0000"/>
        </w:rPr>
        <w:t xml:space="preserve"> </w:t>
      </w:r>
      <w:r w:rsidR="00D0281F" w:rsidRPr="00237A44">
        <w:rPr>
          <w:rFonts w:cstheme="minorHAnsi"/>
          <w:b/>
          <w:bCs/>
          <w:color w:val="FF0000"/>
        </w:rPr>
        <w:t xml:space="preserve">Discharge </w:t>
      </w:r>
      <w:r w:rsidR="00F45429" w:rsidRPr="00237A44">
        <w:rPr>
          <w:rFonts w:cstheme="minorHAnsi"/>
          <w:b/>
          <w:bCs/>
          <w:color w:val="FF0000"/>
        </w:rPr>
        <w:t>C</w:t>
      </w:r>
      <w:r w:rsidR="00D0281F" w:rsidRPr="00237A44">
        <w:rPr>
          <w:rFonts w:cstheme="minorHAnsi"/>
          <w:b/>
          <w:bCs/>
          <w:color w:val="FF0000"/>
        </w:rPr>
        <w:t>omposite Measure</w:t>
      </w:r>
      <w:r w:rsidR="00F45429" w:rsidRPr="00237A44">
        <w:rPr>
          <w:rFonts w:cstheme="minorHAnsi"/>
          <w:b/>
          <w:bCs/>
          <w:color w:val="FF0000"/>
        </w:rPr>
        <w:t xml:space="preserve"> Stratified by Quartiles of Non-White Patients at the Hospital Level</w:t>
      </w:r>
      <w:r w:rsidR="00A91DA3">
        <w:rPr>
          <w:rFonts w:cstheme="minorHAnsi"/>
          <w:b/>
          <w:bCs/>
          <w:color w:val="FF0000"/>
        </w:rPr>
        <w:t xml:space="preserve"> (2018) </w:t>
      </w:r>
    </w:p>
    <w:bookmarkEnd w:id="20"/>
    <w:p w14:paraId="755DEC5E" w14:textId="5CC1F68C" w:rsidR="00F45429" w:rsidRPr="00237A44" w:rsidRDefault="00D96FAE" w:rsidP="00D61410">
      <w:pPr>
        <w:autoSpaceDE w:val="0"/>
        <w:autoSpaceDN w:val="0"/>
        <w:adjustRightInd w:val="0"/>
        <w:spacing w:after="0" w:line="240" w:lineRule="auto"/>
        <w:rPr>
          <w:rFonts w:cstheme="minorHAnsi"/>
          <w:bCs/>
          <w:color w:val="FF0000"/>
        </w:rPr>
      </w:pPr>
      <w:r>
        <w:rPr>
          <w:rFonts w:cstheme="minorHAnsi"/>
          <w:bCs/>
          <w:noProof/>
          <w:color w:val="FF0000"/>
        </w:rPr>
        <w:drawing>
          <wp:inline distT="0" distB="0" distL="0" distR="0" wp14:anchorId="1DFB28F0" wp14:editId="027BA6FD">
            <wp:extent cx="5086350" cy="3771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86350" cy="3771900"/>
                    </a:xfrm>
                    <a:prstGeom prst="rect">
                      <a:avLst/>
                    </a:prstGeom>
                    <a:noFill/>
                    <a:ln>
                      <a:noFill/>
                    </a:ln>
                  </pic:spPr>
                </pic:pic>
              </a:graphicData>
            </a:graphic>
          </wp:inline>
        </w:drawing>
      </w:r>
    </w:p>
    <w:p w14:paraId="0AA59EA7" w14:textId="453A88B1" w:rsidR="00F45429" w:rsidRPr="00237A44" w:rsidRDefault="00F45429" w:rsidP="00D61410">
      <w:pPr>
        <w:autoSpaceDE w:val="0"/>
        <w:autoSpaceDN w:val="0"/>
        <w:adjustRightInd w:val="0"/>
        <w:spacing w:after="0" w:line="240" w:lineRule="auto"/>
        <w:rPr>
          <w:rFonts w:cstheme="minorHAnsi"/>
          <w:bCs/>
          <w:color w:val="FF0000"/>
        </w:rPr>
      </w:pPr>
    </w:p>
    <w:p w14:paraId="54A529A9" w14:textId="5F3C26D6" w:rsidR="00C963C4" w:rsidRPr="00237A44" w:rsidRDefault="00C963C4" w:rsidP="00D61410">
      <w:pPr>
        <w:autoSpaceDE w:val="0"/>
        <w:autoSpaceDN w:val="0"/>
        <w:adjustRightInd w:val="0"/>
        <w:spacing w:after="0" w:line="240" w:lineRule="auto"/>
        <w:rPr>
          <w:rFonts w:cstheme="minorHAnsi"/>
          <w:bCs/>
          <w:color w:val="FF0000"/>
        </w:rPr>
      </w:pPr>
    </w:p>
    <w:p w14:paraId="21AAD5E8" w14:textId="4135451C" w:rsidR="00C963C4" w:rsidRPr="00237A44" w:rsidRDefault="00B05519" w:rsidP="00D61410">
      <w:pPr>
        <w:autoSpaceDE w:val="0"/>
        <w:autoSpaceDN w:val="0"/>
        <w:adjustRightInd w:val="0"/>
        <w:spacing w:after="0" w:line="240" w:lineRule="auto"/>
        <w:rPr>
          <w:rFonts w:cstheme="minorHAnsi"/>
          <w:b/>
          <w:bCs/>
          <w:i/>
          <w:color w:val="FF0000"/>
        </w:rPr>
      </w:pPr>
      <w:r w:rsidRPr="00237A44">
        <w:rPr>
          <w:rFonts w:cstheme="minorHAnsi"/>
          <w:b/>
          <w:bCs/>
          <w:i/>
          <w:color w:val="FF0000"/>
        </w:rPr>
        <w:t>Gender</w:t>
      </w:r>
    </w:p>
    <w:p w14:paraId="59650B16" w14:textId="51A4AC05" w:rsidR="008B5950" w:rsidRDefault="008B5950" w:rsidP="00D61410">
      <w:pPr>
        <w:autoSpaceDE w:val="0"/>
        <w:autoSpaceDN w:val="0"/>
        <w:adjustRightInd w:val="0"/>
        <w:spacing w:after="0" w:line="240" w:lineRule="auto"/>
        <w:rPr>
          <w:rFonts w:cstheme="minorHAnsi"/>
          <w:bCs/>
          <w:color w:val="FF0000"/>
        </w:rPr>
      </w:pPr>
      <w:r>
        <w:rPr>
          <w:rFonts w:cstheme="minorHAnsi"/>
          <w:bCs/>
          <w:color w:val="FF0000"/>
        </w:rPr>
        <w:t>In 2017, t</w:t>
      </w:r>
      <w:r w:rsidR="00B05519" w:rsidRPr="00237A44">
        <w:rPr>
          <w:rFonts w:cstheme="minorHAnsi"/>
          <w:bCs/>
          <w:color w:val="FF0000"/>
        </w:rPr>
        <w:t>he median hospital perfor</w:t>
      </w:r>
      <w:r w:rsidR="00C85FCB" w:rsidRPr="00237A44">
        <w:rPr>
          <w:rFonts w:cstheme="minorHAnsi"/>
          <w:bCs/>
          <w:color w:val="FF0000"/>
        </w:rPr>
        <w:t>mance among female patients was</w:t>
      </w:r>
      <w:r>
        <w:rPr>
          <w:rFonts w:cstheme="minorHAnsi"/>
          <w:bCs/>
          <w:color w:val="FF0000"/>
        </w:rPr>
        <w:t xml:space="preserve"> 90%</w:t>
      </w:r>
      <w:r w:rsidR="00B05519" w:rsidRPr="00237A44">
        <w:rPr>
          <w:rFonts w:cstheme="minorHAnsi"/>
          <w:bCs/>
          <w:color w:val="FF0000"/>
        </w:rPr>
        <w:t xml:space="preserve"> </w:t>
      </w:r>
      <w:r w:rsidR="002446A5">
        <w:rPr>
          <w:rFonts w:cstheme="minorHAnsi"/>
          <w:bCs/>
          <w:color w:val="FF0000"/>
        </w:rPr>
        <w:t>(IQR:</w:t>
      </w:r>
      <w:r>
        <w:rPr>
          <w:rFonts w:cstheme="minorHAnsi"/>
          <w:bCs/>
          <w:color w:val="FF0000"/>
        </w:rPr>
        <w:t xml:space="preserve"> 75% to 100%</w:t>
      </w:r>
      <w:r w:rsidR="002446A5">
        <w:rPr>
          <w:rFonts w:cstheme="minorHAnsi"/>
          <w:bCs/>
          <w:color w:val="FF0000"/>
        </w:rPr>
        <w:t>)</w:t>
      </w:r>
      <w:r w:rsidR="00C1680F">
        <w:rPr>
          <w:rFonts w:cstheme="minorHAnsi"/>
          <w:bCs/>
          <w:color w:val="FF0000"/>
        </w:rPr>
        <w:t xml:space="preserve">. </w:t>
      </w:r>
      <w:r w:rsidR="00A9046D">
        <w:rPr>
          <w:rFonts w:cstheme="minorHAnsi"/>
          <w:bCs/>
          <w:color w:val="FF0000"/>
        </w:rPr>
        <w:t xml:space="preserve"> </w:t>
      </w:r>
      <w:r w:rsidR="00C1680F">
        <w:rPr>
          <w:rFonts w:cstheme="minorHAnsi"/>
          <w:bCs/>
          <w:color w:val="FF0000"/>
        </w:rPr>
        <w:t>A</w:t>
      </w:r>
      <w:r w:rsidR="00B05519" w:rsidRPr="00237A44">
        <w:rPr>
          <w:rFonts w:cstheme="minorHAnsi"/>
          <w:bCs/>
          <w:color w:val="FF0000"/>
        </w:rPr>
        <w:t>mong male patients</w:t>
      </w:r>
      <w:r w:rsidR="002446A5">
        <w:rPr>
          <w:rFonts w:cstheme="minorHAnsi"/>
          <w:bCs/>
          <w:color w:val="FF0000"/>
        </w:rPr>
        <w:t>,</w:t>
      </w:r>
      <w:r w:rsidR="00B05519" w:rsidRPr="00237A44">
        <w:rPr>
          <w:rFonts w:cstheme="minorHAnsi"/>
          <w:bCs/>
          <w:color w:val="FF0000"/>
        </w:rPr>
        <w:t xml:space="preserve"> </w:t>
      </w:r>
      <w:r w:rsidR="00C1680F">
        <w:rPr>
          <w:rFonts w:cstheme="minorHAnsi"/>
          <w:bCs/>
          <w:color w:val="FF0000"/>
        </w:rPr>
        <w:t>the performance median was</w:t>
      </w:r>
      <w:r>
        <w:rPr>
          <w:rFonts w:cstheme="minorHAnsi"/>
          <w:bCs/>
          <w:color w:val="FF0000"/>
        </w:rPr>
        <w:t xml:space="preserve"> 88</w:t>
      </w:r>
      <w:proofErr w:type="gramStart"/>
      <w:r>
        <w:rPr>
          <w:rFonts w:cstheme="minorHAnsi"/>
          <w:bCs/>
          <w:color w:val="FF0000"/>
        </w:rPr>
        <w:t xml:space="preserve">% </w:t>
      </w:r>
      <w:r w:rsidR="00C1680F">
        <w:rPr>
          <w:rFonts w:cstheme="minorHAnsi"/>
          <w:bCs/>
          <w:color w:val="FF0000"/>
        </w:rPr>
        <w:t xml:space="preserve"> </w:t>
      </w:r>
      <w:r w:rsidR="002446A5">
        <w:rPr>
          <w:rFonts w:cstheme="minorHAnsi"/>
          <w:bCs/>
          <w:color w:val="FF0000"/>
        </w:rPr>
        <w:t>(</w:t>
      </w:r>
      <w:proofErr w:type="gramEnd"/>
      <w:r w:rsidR="00C1680F">
        <w:rPr>
          <w:rFonts w:cstheme="minorHAnsi"/>
          <w:bCs/>
          <w:color w:val="FF0000"/>
        </w:rPr>
        <w:t>IQR</w:t>
      </w:r>
      <w:r w:rsidR="002446A5">
        <w:rPr>
          <w:rFonts w:cstheme="minorHAnsi"/>
          <w:bCs/>
          <w:color w:val="FF0000"/>
        </w:rPr>
        <w:t>:</w:t>
      </w:r>
      <w:r>
        <w:rPr>
          <w:rFonts w:cstheme="minorHAnsi"/>
          <w:bCs/>
          <w:color w:val="FF0000"/>
        </w:rPr>
        <w:t xml:space="preserve"> 75% to 97.3%</w:t>
      </w:r>
      <w:r w:rsidR="002446A5">
        <w:rPr>
          <w:rFonts w:cstheme="minorHAnsi"/>
          <w:bCs/>
          <w:color w:val="FF0000"/>
        </w:rPr>
        <w:t>)</w:t>
      </w:r>
      <w:r w:rsidR="00C94D71" w:rsidRPr="00237A44">
        <w:rPr>
          <w:rFonts w:cstheme="minorHAnsi"/>
          <w:bCs/>
          <w:color w:val="FF0000"/>
        </w:rPr>
        <w:t xml:space="preserve"> </w:t>
      </w:r>
      <w:r w:rsidR="00B05519" w:rsidRPr="00237A44">
        <w:rPr>
          <w:rFonts w:cstheme="minorHAnsi"/>
          <w:bCs/>
          <w:color w:val="FF0000"/>
        </w:rPr>
        <w:t xml:space="preserve">(Table </w:t>
      </w:r>
      <w:r w:rsidR="00A64355">
        <w:rPr>
          <w:rFonts w:cstheme="minorHAnsi"/>
          <w:bCs/>
          <w:color w:val="FF0000"/>
        </w:rPr>
        <w:t>11</w:t>
      </w:r>
      <w:r w:rsidR="00B05519" w:rsidRPr="00237A44">
        <w:rPr>
          <w:rFonts w:cstheme="minorHAnsi"/>
          <w:bCs/>
          <w:color w:val="FF0000"/>
        </w:rPr>
        <w:t xml:space="preserve">, Figure </w:t>
      </w:r>
      <w:r w:rsidR="00A64355">
        <w:rPr>
          <w:rFonts w:cstheme="minorHAnsi"/>
          <w:bCs/>
          <w:color w:val="FF0000"/>
        </w:rPr>
        <w:t>9</w:t>
      </w:r>
      <w:r w:rsidR="00B05519" w:rsidRPr="00237A44">
        <w:rPr>
          <w:rFonts w:cstheme="minorHAnsi"/>
          <w:bCs/>
          <w:color w:val="FF0000"/>
        </w:rPr>
        <w:t>).</w:t>
      </w:r>
    </w:p>
    <w:p w14:paraId="7B1DFBCB" w14:textId="77777777" w:rsidR="008B5950" w:rsidRDefault="008B5950" w:rsidP="00D61410">
      <w:pPr>
        <w:autoSpaceDE w:val="0"/>
        <w:autoSpaceDN w:val="0"/>
        <w:adjustRightInd w:val="0"/>
        <w:spacing w:after="0" w:line="240" w:lineRule="auto"/>
        <w:rPr>
          <w:rFonts w:cstheme="minorHAnsi"/>
          <w:bCs/>
          <w:color w:val="FF0000"/>
        </w:rPr>
      </w:pPr>
    </w:p>
    <w:p w14:paraId="2358CF83" w14:textId="792BCB4F" w:rsidR="008B5950" w:rsidRDefault="008B5950" w:rsidP="00D61410">
      <w:pPr>
        <w:autoSpaceDE w:val="0"/>
        <w:autoSpaceDN w:val="0"/>
        <w:adjustRightInd w:val="0"/>
        <w:spacing w:after="0" w:line="240" w:lineRule="auto"/>
        <w:rPr>
          <w:rFonts w:cstheme="minorHAnsi"/>
          <w:bCs/>
          <w:color w:val="FF0000"/>
        </w:rPr>
      </w:pPr>
      <w:r>
        <w:rPr>
          <w:rFonts w:cstheme="minorHAnsi"/>
          <w:bCs/>
          <w:color w:val="FF0000"/>
        </w:rPr>
        <w:t>In 2018, the median hospital performance among female patients was 91.4% (IQR: 75% to 100%</w:t>
      </w:r>
      <w:r w:rsidR="00655C3E">
        <w:rPr>
          <w:rFonts w:cstheme="minorHAnsi"/>
          <w:bCs/>
          <w:color w:val="FF0000"/>
        </w:rPr>
        <w:t xml:space="preserve">). Among male patients, the performance median was 88.9% (IQR: 75% to 98%) (Table 12, Figure 10). </w:t>
      </w:r>
    </w:p>
    <w:p w14:paraId="33A911D9" w14:textId="31C031A3" w:rsidR="00B05519" w:rsidRPr="00237A44" w:rsidRDefault="00316553" w:rsidP="00D61410">
      <w:pPr>
        <w:autoSpaceDE w:val="0"/>
        <w:autoSpaceDN w:val="0"/>
        <w:adjustRightInd w:val="0"/>
        <w:spacing w:after="0" w:line="240" w:lineRule="auto"/>
        <w:rPr>
          <w:rFonts w:cstheme="minorHAnsi"/>
          <w:bCs/>
          <w:color w:val="FF0000"/>
        </w:rPr>
      </w:pPr>
      <w:r>
        <w:rPr>
          <w:rFonts w:cstheme="minorHAnsi"/>
          <w:bCs/>
          <w:color w:val="FF0000"/>
        </w:rPr>
        <w:t xml:space="preserve">The </w:t>
      </w:r>
      <w:r w:rsidR="002446A5">
        <w:rPr>
          <w:rFonts w:cstheme="minorHAnsi"/>
          <w:bCs/>
          <w:color w:val="FF0000"/>
        </w:rPr>
        <w:t>P-</w:t>
      </w:r>
      <w:r>
        <w:rPr>
          <w:rFonts w:cstheme="minorHAnsi"/>
          <w:bCs/>
          <w:color w:val="FF0000"/>
        </w:rPr>
        <w:t>value</w:t>
      </w:r>
      <w:r w:rsidR="00655C3E">
        <w:rPr>
          <w:rFonts w:cstheme="minorHAnsi"/>
          <w:bCs/>
          <w:color w:val="FF0000"/>
        </w:rPr>
        <w:t>s</w:t>
      </w:r>
      <w:r>
        <w:rPr>
          <w:rFonts w:cstheme="minorHAnsi"/>
          <w:bCs/>
          <w:color w:val="FF0000"/>
        </w:rPr>
        <w:t xml:space="preserve"> of </w:t>
      </w:r>
      <w:r w:rsidR="008B5950">
        <w:rPr>
          <w:rFonts w:cstheme="minorHAnsi"/>
          <w:bCs/>
          <w:color w:val="FF0000"/>
        </w:rPr>
        <w:t xml:space="preserve"> 0.0148 </w:t>
      </w:r>
      <w:r w:rsidR="00655C3E">
        <w:rPr>
          <w:rFonts w:cstheme="minorHAnsi"/>
          <w:bCs/>
          <w:color w:val="FF0000"/>
        </w:rPr>
        <w:t xml:space="preserve"> and 0.0119 for 2017 and 2018 respectively, </w:t>
      </w:r>
      <w:proofErr w:type="spellStart"/>
      <w:r w:rsidR="00CC3931">
        <w:rPr>
          <w:rFonts w:cstheme="minorHAnsi"/>
          <w:bCs/>
          <w:color w:val="FF0000"/>
        </w:rPr>
        <w:t>indicats</w:t>
      </w:r>
      <w:proofErr w:type="spellEnd"/>
      <w:r w:rsidR="00CC3931">
        <w:rPr>
          <w:rFonts w:cstheme="minorHAnsi"/>
          <w:bCs/>
          <w:color w:val="FF0000"/>
        </w:rPr>
        <w:t xml:space="preserve"> that the</w:t>
      </w:r>
      <w:r w:rsidR="00966548">
        <w:rPr>
          <w:rFonts w:cstheme="minorHAnsi"/>
          <w:bCs/>
          <w:color w:val="FF0000"/>
        </w:rPr>
        <w:t>re is a statistically significant</w:t>
      </w:r>
      <w:r w:rsidR="00CC3931">
        <w:rPr>
          <w:rFonts w:cstheme="minorHAnsi"/>
          <w:bCs/>
          <w:color w:val="FF0000"/>
        </w:rPr>
        <w:t xml:space="preserve"> difference in median performance</w:t>
      </w:r>
      <w:r w:rsidR="00CB35F3">
        <w:rPr>
          <w:rFonts w:cstheme="minorHAnsi"/>
          <w:bCs/>
          <w:color w:val="FF0000"/>
        </w:rPr>
        <w:t xml:space="preserve"> of the ICD Discharge Composite measure</w:t>
      </w:r>
      <w:r w:rsidR="00CC3931">
        <w:rPr>
          <w:rFonts w:cstheme="minorHAnsi"/>
          <w:bCs/>
          <w:color w:val="FF0000"/>
        </w:rPr>
        <w:t xml:space="preserve"> between male and female</w:t>
      </w:r>
      <w:r w:rsidR="00966548">
        <w:rPr>
          <w:rFonts w:cstheme="minorHAnsi"/>
          <w:bCs/>
          <w:color w:val="FF0000"/>
        </w:rPr>
        <w:t xml:space="preserve"> ICD </w:t>
      </w:r>
      <w:proofErr w:type="spellStart"/>
      <w:r w:rsidR="00966548">
        <w:rPr>
          <w:rFonts w:cstheme="minorHAnsi"/>
          <w:bCs/>
          <w:color w:val="FF0000"/>
        </w:rPr>
        <w:t>patients.Men</w:t>
      </w:r>
      <w:proofErr w:type="spellEnd"/>
      <w:r w:rsidR="00966548">
        <w:rPr>
          <w:rFonts w:cstheme="minorHAnsi"/>
          <w:bCs/>
          <w:color w:val="FF0000"/>
        </w:rPr>
        <w:t xml:space="preserve"> experience more variation in provision of ICD discharge medications and have a slightly lower median performance rate compared to women. </w:t>
      </w:r>
    </w:p>
    <w:p w14:paraId="6F6A3AB5" w14:textId="595B23CB" w:rsidR="00B05519" w:rsidRPr="00237A44" w:rsidRDefault="00B05519" w:rsidP="00D61410">
      <w:pPr>
        <w:autoSpaceDE w:val="0"/>
        <w:autoSpaceDN w:val="0"/>
        <w:adjustRightInd w:val="0"/>
        <w:spacing w:after="0" w:line="240" w:lineRule="auto"/>
        <w:rPr>
          <w:rFonts w:cstheme="minorHAnsi"/>
          <w:bCs/>
          <w:color w:val="FF0000"/>
        </w:rPr>
      </w:pPr>
    </w:p>
    <w:p w14:paraId="18790E45" w14:textId="6D3C13D1" w:rsidR="00B05519" w:rsidRPr="00237A44" w:rsidRDefault="00110E68" w:rsidP="00D61410">
      <w:pPr>
        <w:autoSpaceDE w:val="0"/>
        <w:autoSpaceDN w:val="0"/>
        <w:adjustRightInd w:val="0"/>
        <w:spacing w:after="0" w:line="240" w:lineRule="auto"/>
        <w:rPr>
          <w:rFonts w:cstheme="minorHAnsi"/>
          <w:b/>
          <w:bCs/>
          <w:color w:val="FF0000"/>
        </w:rPr>
      </w:pPr>
      <w:bookmarkStart w:id="21" w:name="_Hlk22036933"/>
      <w:r>
        <w:rPr>
          <w:rFonts w:cstheme="minorHAnsi"/>
          <w:b/>
          <w:bCs/>
          <w:color w:val="FF0000"/>
        </w:rPr>
        <w:t xml:space="preserve">Table </w:t>
      </w:r>
      <w:r w:rsidR="00F363BE">
        <w:rPr>
          <w:rFonts w:cstheme="minorHAnsi"/>
          <w:b/>
          <w:bCs/>
          <w:color w:val="FF0000"/>
        </w:rPr>
        <w:t>11</w:t>
      </w:r>
      <w:r w:rsidR="00B05519" w:rsidRPr="00237A44">
        <w:rPr>
          <w:rFonts w:cstheme="minorHAnsi"/>
          <w:b/>
          <w:bCs/>
          <w:color w:val="FF0000"/>
        </w:rPr>
        <w:t>. Distribution of Performance Rate for</w:t>
      </w:r>
      <w:r w:rsidR="00010893" w:rsidRPr="00237A44">
        <w:rPr>
          <w:rFonts w:cstheme="minorHAnsi"/>
          <w:b/>
          <w:bCs/>
          <w:color w:val="FF0000"/>
        </w:rPr>
        <w:t xml:space="preserve"> the</w:t>
      </w:r>
      <w:r w:rsidR="00A71D8B" w:rsidRPr="00237A44">
        <w:rPr>
          <w:rFonts w:cstheme="minorHAnsi"/>
          <w:b/>
          <w:bCs/>
          <w:color w:val="FF0000"/>
        </w:rPr>
        <w:t xml:space="preserve"> ICD</w:t>
      </w:r>
      <w:r w:rsidR="00010893" w:rsidRPr="00237A44">
        <w:rPr>
          <w:rFonts w:cstheme="minorHAnsi"/>
          <w:b/>
          <w:bCs/>
          <w:color w:val="FF0000"/>
        </w:rPr>
        <w:t xml:space="preserve"> Discharge</w:t>
      </w:r>
      <w:r w:rsidR="00B05519" w:rsidRPr="00237A44">
        <w:rPr>
          <w:rFonts w:cstheme="minorHAnsi"/>
          <w:b/>
          <w:bCs/>
          <w:color w:val="FF0000"/>
        </w:rPr>
        <w:t xml:space="preserve"> Composite Measure Stratified by Gender at the Hospital-Level</w:t>
      </w:r>
      <w:r w:rsidR="006E7EFC">
        <w:rPr>
          <w:rFonts w:cstheme="minorHAnsi"/>
          <w:b/>
          <w:bCs/>
          <w:color w:val="FF0000"/>
        </w:rPr>
        <w:t xml:space="preserve"> 2017</w:t>
      </w:r>
      <w:r w:rsidR="00B05519" w:rsidRPr="00237A44">
        <w:rPr>
          <w:rFonts w:cstheme="minorHAnsi"/>
          <w:b/>
          <w:bCs/>
          <w:color w:val="FF0000"/>
        </w:rPr>
        <w:t xml:space="preserve"> (N=1</w:t>
      </w:r>
      <w:r w:rsidR="000D179E">
        <w:rPr>
          <w:rFonts w:cstheme="minorHAnsi"/>
          <w:b/>
          <w:bCs/>
          <w:color w:val="FF0000"/>
        </w:rPr>
        <w:t>,</w:t>
      </w:r>
      <w:r w:rsidR="00B05519" w:rsidRPr="00237A44">
        <w:rPr>
          <w:rFonts w:cstheme="minorHAnsi"/>
          <w:b/>
          <w:bCs/>
          <w:color w:val="FF0000"/>
        </w:rPr>
        <w:t>732)</w:t>
      </w:r>
    </w:p>
    <w:p w14:paraId="1972AAAB" w14:textId="5F0A2BD9" w:rsidR="00B05519" w:rsidRPr="00237A44" w:rsidRDefault="00B05519" w:rsidP="00D61410">
      <w:pPr>
        <w:autoSpaceDE w:val="0"/>
        <w:autoSpaceDN w:val="0"/>
        <w:adjustRightInd w:val="0"/>
        <w:spacing w:after="0" w:line="240" w:lineRule="auto"/>
        <w:rPr>
          <w:rFonts w:cstheme="minorHAnsi"/>
          <w:bCs/>
          <w:color w:val="FF0000"/>
        </w:rPr>
      </w:pPr>
    </w:p>
    <w:tbl>
      <w:tblPr>
        <w:tblW w:w="4980" w:type="dxa"/>
        <w:tblInd w:w="108" w:type="dxa"/>
        <w:tblLook w:val="04A0" w:firstRow="1" w:lastRow="0" w:firstColumn="1" w:lastColumn="0" w:noHBand="0" w:noVBand="1"/>
      </w:tblPr>
      <w:tblGrid>
        <w:gridCol w:w="1660"/>
        <w:gridCol w:w="1660"/>
        <w:gridCol w:w="1660"/>
      </w:tblGrid>
      <w:tr w:rsidR="003D1ACF" w:rsidRPr="00237A44" w14:paraId="269E9A20" w14:textId="77777777" w:rsidTr="003D1ACF">
        <w:trPr>
          <w:trHeight w:val="255"/>
        </w:trPr>
        <w:tc>
          <w:tcPr>
            <w:tcW w:w="1660" w:type="dxa"/>
            <w:vMerge w:val="restart"/>
            <w:tcBorders>
              <w:top w:val="nil"/>
              <w:left w:val="nil"/>
              <w:bottom w:val="single" w:sz="4" w:space="0" w:color="auto"/>
              <w:right w:val="nil"/>
            </w:tcBorders>
            <w:shd w:val="clear" w:color="auto" w:fill="auto"/>
            <w:noWrap/>
            <w:vAlign w:val="bottom"/>
          </w:tcPr>
          <w:p w14:paraId="48BCBC33" w14:textId="2D45E496" w:rsidR="003D1ACF" w:rsidRPr="003D1ACF" w:rsidRDefault="003D1ACF" w:rsidP="00B05519">
            <w:pPr>
              <w:spacing w:after="0" w:line="240" w:lineRule="auto"/>
              <w:jc w:val="center"/>
              <w:rPr>
                <w:rFonts w:eastAsia="Times New Roman" w:cs="Calibri"/>
                <w:b/>
                <w:bCs/>
                <w:color w:val="FF0000"/>
              </w:rPr>
            </w:pPr>
            <w:r w:rsidRPr="003D1ACF">
              <w:rPr>
                <w:rFonts w:eastAsia="Times New Roman" w:cs="Arial"/>
                <w:b/>
                <w:bCs/>
                <w:color w:val="FF0000"/>
              </w:rPr>
              <w:t>Description</w:t>
            </w:r>
          </w:p>
        </w:tc>
        <w:tc>
          <w:tcPr>
            <w:tcW w:w="3320" w:type="dxa"/>
            <w:gridSpan w:val="2"/>
            <w:tcBorders>
              <w:top w:val="nil"/>
              <w:left w:val="nil"/>
              <w:bottom w:val="nil"/>
              <w:right w:val="nil"/>
            </w:tcBorders>
          </w:tcPr>
          <w:p w14:paraId="3558B182" w14:textId="766A8CCC" w:rsidR="003D1ACF" w:rsidRPr="003D1ACF" w:rsidRDefault="003D1ACF" w:rsidP="00B05519">
            <w:pPr>
              <w:spacing w:after="0" w:line="240" w:lineRule="auto"/>
              <w:rPr>
                <w:rFonts w:eastAsia="Times New Roman" w:cs="Times New Roman"/>
                <w:color w:val="FF0000"/>
              </w:rPr>
            </w:pPr>
            <w:r w:rsidRPr="003D1ACF">
              <w:rPr>
                <w:rFonts w:eastAsia="Times New Roman" w:cs="Calibri"/>
                <w:b/>
                <w:bCs/>
                <w:color w:val="FF0000"/>
              </w:rPr>
              <w:t>Gender</w:t>
            </w:r>
          </w:p>
        </w:tc>
      </w:tr>
      <w:tr w:rsidR="003D1ACF" w:rsidRPr="00237A44" w14:paraId="265F6026" w14:textId="77777777" w:rsidTr="003D1ACF">
        <w:trPr>
          <w:trHeight w:val="255"/>
        </w:trPr>
        <w:tc>
          <w:tcPr>
            <w:tcW w:w="1660" w:type="dxa"/>
            <w:vMerge/>
            <w:tcBorders>
              <w:left w:val="nil"/>
              <w:bottom w:val="single" w:sz="4" w:space="0" w:color="auto"/>
              <w:right w:val="nil"/>
            </w:tcBorders>
            <w:shd w:val="clear" w:color="auto" w:fill="auto"/>
            <w:noWrap/>
            <w:vAlign w:val="bottom"/>
          </w:tcPr>
          <w:p w14:paraId="01CCCDA0" w14:textId="77777777" w:rsidR="003D1ACF" w:rsidRPr="003D1ACF" w:rsidRDefault="003D1ACF" w:rsidP="00B05519">
            <w:pPr>
              <w:spacing w:after="0" w:line="240" w:lineRule="auto"/>
              <w:jc w:val="center"/>
              <w:rPr>
                <w:rFonts w:eastAsia="Times New Roman" w:cs="Calibri"/>
                <w:b/>
                <w:bCs/>
                <w:color w:val="FF0000"/>
              </w:rPr>
            </w:pPr>
          </w:p>
        </w:tc>
        <w:tc>
          <w:tcPr>
            <w:tcW w:w="1660" w:type="dxa"/>
            <w:tcBorders>
              <w:top w:val="nil"/>
              <w:left w:val="nil"/>
              <w:bottom w:val="single" w:sz="4" w:space="0" w:color="auto"/>
              <w:right w:val="nil"/>
            </w:tcBorders>
          </w:tcPr>
          <w:p w14:paraId="28F922EE" w14:textId="09030DF2" w:rsidR="003D1ACF" w:rsidRPr="003D1ACF" w:rsidRDefault="003D1ACF" w:rsidP="00B05519">
            <w:pPr>
              <w:spacing w:after="0" w:line="240" w:lineRule="auto"/>
              <w:rPr>
                <w:rFonts w:eastAsia="Times New Roman" w:cs="Times New Roman"/>
                <w:color w:val="FF0000"/>
              </w:rPr>
            </w:pPr>
            <w:r w:rsidRPr="003D1ACF">
              <w:rPr>
                <w:rFonts w:eastAsia="Times New Roman" w:cs="Calibri"/>
                <w:b/>
                <w:bCs/>
                <w:color w:val="FF0000"/>
              </w:rPr>
              <w:t>Male</w:t>
            </w:r>
          </w:p>
        </w:tc>
        <w:tc>
          <w:tcPr>
            <w:tcW w:w="1660" w:type="dxa"/>
            <w:tcBorders>
              <w:top w:val="nil"/>
              <w:left w:val="nil"/>
              <w:bottom w:val="single" w:sz="4" w:space="0" w:color="auto"/>
              <w:right w:val="nil"/>
            </w:tcBorders>
            <w:shd w:val="clear" w:color="auto" w:fill="auto"/>
            <w:noWrap/>
            <w:vAlign w:val="bottom"/>
          </w:tcPr>
          <w:p w14:paraId="78BDD9F4" w14:textId="32D6882B" w:rsidR="003D1ACF" w:rsidRPr="003D1ACF" w:rsidRDefault="003D1ACF" w:rsidP="00B05519">
            <w:pPr>
              <w:spacing w:after="0" w:line="240" w:lineRule="auto"/>
              <w:rPr>
                <w:rFonts w:eastAsia="Times New Roman" w:cs="Times New Roman"/>
                <w:color w:val="FF0000"/>
              </w:rPr>
            </w:pPr>
            <w:r w:rsidRPr="003D1ACF">
              <w:rPr>
                <w:rFonts w:eastAsia="Times New Roman" w:cs="Calibri"/>
                <w:b/>
                <w:bCs/>
                <w:color w:val="FF0000"/>
              </w:rPr>
              <w:t>Female</w:t>
            </w:r>
          </w:p>
        </w:tc>
      </w:tr>
      <w:tr w:rsidR="007E6D4F" w:rsidRPr="00237A44" w14:paraId="5919D9A7" w14:textId="77777777" w:rsidTr="003D1ACF">
        <w:trPr>
          <w:trHeight w:val="255"/>
        </w:trPr>
        <w:tc>
          <w:tcPr>
            <w:tcW w:w="1660" w:type="dxa"/>
            <w:tcBorders>
              <w:top w:val="single" w:sz="4" w:space="0" w:color="auto"/>
              <w:left w:val="nil"/>
              <w:bottom w:val="nil"/>
              <w:right w:val="nil"/>
            </w:tcBorders>
            <w:shd w:val="clear" w:color="auto" w:fill="auto"/>
            <w:noWrap/>
            <w:vAlign w:val="bottom"/>
            <w:hideMark/>
          </w:tcPr>
          <w:p w14:paraId="4BD14D66" w14:textId="77777777" w:rsidR="007E6D4F" w:rsidRPr="003D1ACF" w:rsidRDefault="007E6D4F" w:rsidP="00B05519">
            <w:pPr>
              <w:spacing w:after="0" w:line="240" w:lineRule="auto"/>
              <w:jc w:val="center"/>
              <w:rPr>
                <w:rFonts w:eastAsia="Times New Roman" w:cs="Calibri"/>
                <w:b/>
                <w:bCs/>
                <w:color w:val="FF0000"/>
              </w:rPr>
            </w:pPr>
          </w:p>
        </w:tc>
        <w:tc>
          <w:tcPr>
            <w:tcW w:w="1660" w:type="dxa"/>
            <w:tcBorders>
              <w:top w:val="single" w:sz="4" w:space="0" w:color="auto"/>
              <w:left w:val="nil"/>
              <w:bottom w:val="nil"/>
              <w:right w:val="nil"/>
            </w:tcBorders>
          </w:tcPr>
          <w:p w14:paraId="59901C39" w14:textId="77777777" w:rsidR="007E6D4F" w:rsidRPr="003D1ACF" w:rsidRDefault="007E6D4F" w:rsidP="00B05519">
            <w:pPr>
              <w:spacing w:after="0" w:line="240" w:lineRule="auto"/>
              <w:rPr>
                <w:rFonts w:eastAsia="Times New Roman" w:cs="Times New Roman"/>
                <w:color w:val="FF0000"/>
              </w:rPr>
            </w:pPr>
          </w:p>
        </w:tc>
        <w:tc>
          <w:tcPr>
            <w:tcW w:w="1660" w:type="dxa"/>
            <w:tcBorders>
              <w:top w:val="single" w:sz="4" w:space="0" w:color="auto"/>
              <w:left w:val="nil"/>
              <w:bottom w:val="nil"/>
              <w:right w:val="nil"/>
            </w:tcBorders>
            <w:shd w:val="clear" w:color="auto" w:fill="auto"/>
            <w:noWrap/>
            <w:vAlign w:val="bottom"/>
            <w:hideMark/>
          </w:tcPr>
          <w:p w14:paraId="379311A1" w14:textId="3DB811D0" w:rsidR="007E6D4F" w:rsidRPr="003D1ACF" w:rsidRDefault="007E6D4F" w:rsidP="00B05519">
            <w:pPr>
              <w:spacing w:after="0" w:line="240" w:lineRule="auto"/>
              <w:rPr>
                <w:rFonts w:eastAsia="Times New Roman" w:cs="Times New Roman"/>
                <w:color w:val="FF0000"/>
              </w:rPr>
            </w:pPr>
          </w:p>
        </w:tc>
      </w:tr>
      <w:tr w:rsidR="0088605C" w:rsidRPr="00237A44" w14:paraId="13F178ED" w14:textId="77777777" w:rsidTr="0088605C">
        <w:trPr>
          <w:trHeight w:val="255"/>
        </w:trPr>
        <w:tc>
          <w:tcPr>
            <w:tcW w:w="1660" w:type="dxa"/>
            <w:tcBorders>
              <w:top w:val="nil"/>
              <w:left w:val="nil"/>
              <w:bottom w:val="nil"/>
              <w:right w:val="nil"/>
            </w:tcBorders>
            <w:shd w:val="clear" w:color="auto" w:fill="auto"/>
            <w:noWrap/>
            <w:vAlign w:val="bottom"/>
            <w:hideMark/>
          </w:tcPr>
          <w:p w14:paraId="42B997BA"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Mean</w:t>
            </w:r>
          </w:p>
        </w:tc>
        <w:tc>
          <w:tcPr>
            <w:tcW w:w="1660" w:type="dxa"/>
            <w:tcBorders>
              <w:top w:val="nil"/>
              <w:left w:val="nil"/>
              <w:bottom w:val="nil"/>
              <w:right w:val="nil"/>
            </w:tcBorders>
            <w:shd w:val="clear" w:color="auto" w:fill="auto"/>
            <w:vAlign w:val="bottom"/>
          </w:tcPr>
          <w:p w14:paraId="39B0BB1C" w14:textId="15B7D7FB"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82.88%</w:t>
            </w:r>
          </w:p>
        </w:tc>
        <w:tc>
          <w:tcPr>
            <w:tcW w:w="1660" w:type="dxa"/>
            <w:tcBorders>
              <w:top w:val="nil"/>
              <w:left w:val="nil"/>
              <w:bottom w:val="nil"/>
              <w:right w:val="nil"/>
            </w:tcBorders>
            <w:shd w:val="clear" w:color="auto" w:fill="auto"/>
            <w:noWrap/>
            <w:vAlign w:val="bottom"/>
          </w:tcPr>
          <w:p w14:paraId="64FE8D24" w14:textId="570BFD76"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82.86%</w:t>
            </w:r>
          </w:p>
        </w:tc>
      </w:tr>
      <w:tr w:rsidR="0088605C" w:rsidRPr="00237A44" w14:paraId="04F50785" w14:textId="77777777" w:rsidTr="0088605C">
        <w:trPr>
          <w:trHeight w:val="255"/>
        </w:trPr>
        <w:tc>
          <w:tcPr>
            <w:tcW w:w="1660" w:type="dxa"/>
            <w:tcBorders>
              <w:top w:val="nil"/>
              <w:left w:val="nil"/>
              <w:bottom w:val="nil"/>
              <w:right w:val="nil"/>
            </w:tcBorders>
            <w:shd w:val="clear" w:color="auto" w:fill="auto"/>
            <w:noWrap/>
            <w:vAlign w:val="bottom"/>
            <w:hideMark/>
          </w:tcPr>
          <w:p w14:paraId="31B8C5FC"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Std Deviation</w:t>
            </w:r>
          </w:p>
        </w:tc>
        <w:tc>
          <w:tcPr>
            <w:tcW w:w="1660" w:type="dxa"/>
            <w:tcBorders>
              <w:top w:val="nil"/>
              <w:left w:val="nil"/>
              <w:bottom w:val="nil"/>
              <w:right w:val="nil"/>
            </w:tcBorders>
            <w:shd w:val="clear" w:color="auto" w:fill="auto"/>
            <w:vAlign w:val="bottom"/>
          </w:tcPr>
          <w:p w14:paraId="41BBE091" w14:textId="48E57613"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18.50%</w:t>
            </w:r>
          </w:p>
        </w:tc>
        <w:tc>
          <w:tcPr>
            <w:tcW w:w="1660" w:type="dxa"/>
            <w:tcBorders>
              <w:top w:val="nil"/>
              <w:left w:val="nil"/>
              <w:bottom w:val="nil"/>
              <w:right w:val="nil"/>
            </w:tcBorders>
            <w:shd w:val="clear" w:color="auto" w:fill="auto"/>
            <w:noWrap/>
            <w:vAlign w:val="bottom"/>
          </w:tcPr>
          <w:p w14:paraId="18901CA1" w14:textId="02077934"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21.45%</w:t>
            </w:r>
          </w:p>
        </w:tc>
      </w:tr>
      <w:tr w:rsidR="0088605C" w:rsidRPr="00237A44" w14:paraId="42D11B4F" w14:textId="77777777" w:rsidTr="0088605C">
        <w:trPr>
          <w:trHeight w:val="255"/>
        </w:trPr>
        <w:tc>
          <w:tcPr>
            <w:tcW w:w="1660" w:type="dxa"/>
            <w:tcBorders>
              <w:top w:val="nil"/>
              <w:left w:val="nil"/>
              <w:bottom w:val="nil"/>
              <w:right w:val="nil"/>
            </w:tcBorders>
            <w:shd w:val="clear" w:color="auto" w:fill="auto"/>
            <w:noWrap/>
            <w:vAlign w:val="bottom"/>
            <w:hideMark/>
          </w:tcPr>
          <w:p w14:paraId="472E3B7A" w14:textId="77777777" w:rsidR="0088605C" w:rsidRPr="003D1ACF" w:rsidRDefault="0088605C" w:rsidP="0088605C">
            <w:pPr>
              <w:spacing w:after="0" w:line="240" w:lineRule="auto"/>
              <w:jc w:val="center"/>
              <w:rPr>
                <w:rFonts w:eastAsia="Times New Roman" w:cs="Arial"/>
                <w:color w:val="FF0000"/>
              </w:rPr>
            </w:pPr>
          </w:p>
        </w:tc>
        <w:tc>
          <w:tcPr>
            <w:tcW w:w="1660" w:type="dxa"/>
            <w:tcBorders>
              <w:top w:val="nil"/>
              <w:left w:val="nil"/>
              <w:bottom w:val="nil"/>
              <w:right w:val="nil"/>
            </w:tcBorders>
            <w:shd w:val="clear" w:color="auto" w:fill="auto"/>
            <w:vAlign w:val="bottom"/>
          </w:tcPr>
          <w:p w14:paraId="07607697" w14:textId="77777777" w:rsidR="0088605C" w:rsidRPr="0088605C" w:rsidRDefault="0088605C" w:rsidP="0088605C">
            <w:pPr>
              <w:spacing w:after="0" w:line="240" w:lineRule="auto"/>
              <w:rPr>
                <w:rFonts w:eastAsia="Times New Roman" w:cstheme="minorHAnsi"/>
                <w:color w:val="FF0000"/>
              </w:rPr>
            </w:pPr>
          </w:p>
        </w:tc>
        <w:tc>
          <w:tcPr>
            <w:tcW w:w="1660" w:type="dxa"/>
            <w:tcBorders>
              <w:top w:val="nil"/>
              <w:left w:val="nil"/>
              <w:bottom w:val="nil"/>
              <w:right w:val="nil"/>
            </w:tcBorders>
            <w:shd w:val="clear" w:color="auto" w:fill="auto"/>
            <w:noWrap/>
            <w:vAlign w:val="bottom"/>
          </w:tcPr>
          <w:p w14:paraId="53ACA012" w14:textId="5FA2E60D" w:rsidR="0088605C" w:rsidRPr="0088605C" w:rsidRDefault="0088605C" w:rsidP="0088605C">
            <w:pPr>
              <w:spacing w:after="0" w:line="240" w:lineRule="auto"/>
              <w:rPr>
                <w:rFonts w:eastAsia="Times New Roman" w:cstheme="minorHAnsi"/>
                <w:color w:val="FF0000"/>
              </w:rPr>
            </w:pPr>
          </w:p>
        </w:tc>
      </w:tr>
      <w:tr w:rsidR="0088605C" w:rsidRPr="00237A44" w14:paraId="5112A3BA" w14:textId="77777777" w:rsidTr="0088605C">
        <w:trPr>
          <w:trHeight w:val="255"/>
        </w:trPr>
        <w:tc>
          <w:tcPr>
            <w:tcW w:w="1660" w:type="dxa"/>
            <w:tcBorders>
              <w:top w:val="nil"/>
              <w:left w:val="nil"/>
              <w:bottom w:val="nil"/>
              <w:right w:val="nil"/>
            </w:tcBorders>
            <w:shd w:val="clear" w:color="auto" w:fill="auto"/>
            <w:noWrap/>
            <w:vAlign w:val="bottom"/>
            <w:hideMark/>
          </w:tcPr>
          <w:p w14:paraId="6B1171C0"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100% Max</w:t>
            </w:r>
          </w:p>
        </w:tc>
        <w:tc>
          <w:tcPr>
            <w:tcW w:w="1660" w:type="dxa"/>
            <w:tcBorders>
              <w:top w:val="nil"/>
              <w:left w:val="nil"/>
              <w:bottom w:val="nil"/>
              <w:right w:val="nil"/>
            </w:tcBorders>
            <w:shd w:val="clear" w:color="auto" w:fill="auto"/>
            <w:vAlign w:val="bottom"/>
          </w:tcPr>
          <w:p w14:paraId="3FA6AB0B" w14:textId="25EF9218"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100.00%</w:t>
            </w:r>
          </w:p>
        </w:tc>
        <w:tc>
          <w:tcPr>
            <w:tcW w:w="1660" w:type="dxa"/>
            <w:tcBorders>
              <w:top w:val="nil"/>
              <w:left w:val="nil"/>
              <w:bottom w:val="nil"/>
              <w:right w:val="nil"/>
            </w:tcBorders>
            <w:shd w:val="clear" w:color="auto" w:fill="auto"/>
            <w:noWrap/>
            <w:vAlign w:val="bottom"/>
          </w:tcPr>
          <w:p w14:paraId="1745BA9A" w14:textId="73C1717E"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100.00%</w:t>
            </w:r>
          </w:p>
        </w:tc>
      </w:tr>
      <w:tr w:rsidR="0088605C" w:rsidRPr="00237A44" w14:paraId="054375B1" w14:textId="77777777" w:rsidTr="0088605C">
        <w:trPr>
          <w:trHeight w:val="255"/>
        </w:trPr>
        <w:tc>
          <w:tcPr>
            <w:tcW w:w="1660" w:type="dxa"/>
            <w:tcBorders>
              <w:top w:val="nil"/>
              <w:left w:val="nil"/>
              <w:bottom w:val="nil"/>
              <w:right w:val="nil"/>
            </w:tcBorders>
            <w:shd w:val="clear" w:color="auto" w:fill="auto"/>
            <w:noWrap/>
            <w:vAlign w:val="bottom"/>
            <w:hideMark/>
          </w:tcPr>
          <w:p w14:paraId="531FFC3F"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lastRenderedPageBreak/>
              <w:t>99%</w:t>
            </w:r>
          </w:p>
        </w:tc>
        <w:tc>
          <w:tcPr>
            <w:tcW w:w="1660" w:type="dxa"/>
            <w:tcBorders>
              <w:top w:val="nil"/>
              <w:left w:val="nil"/>
              <w:bottom w:val="nil"/>
              <w:right w:val="nil"/>
            </w:tcBorders>
            <w:shd w:val="clear" w:color="auto" w:fill="auto"/>
            <w:vAlign w:val="bottom"/>
          </w:tcPr>
          <w:p w14:paraId="3368D244" w14:textId="72C4585D"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100.00%</w:t>
            </w:r>
          </w:p>
        </w:tc>
        <w:tc>
          <w:tcPr>
            <w:tcW w:w="1660" w:type="dxa"/>
            <w:tcBorders>
              <w:top w:val="nil"/>
              <w:left w:val="nil"/>
              <w:bottom w:val="nil"/>
              <w:right w:val="nil"/>
            </w:tcBorders>
            <w:shd w:val="clear" w:color="auto" w:fill="auto"/>
            <w:noWrap/>
            <w:vAlign w:val="bottom"/>
          </w:tcPr>
          <w:p w14:paraId="0D1CE963" w14:textId="5F2BD20E"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100.00%</w:t>
            </w:r>
          </w:p>
        </w:tc>
      </w:tr>
      <w:tr w:rsidR="0088605C" w:rsidRPr="00237A44" w14:paraId="5FEC06DE" w14:textId="77777777" w:rsidTr="0088605C">
        <w:trPr>
          <w:trHeight w:val="255"/>
        </w:trPr>
        <w:tc>
          <w:tcPr>
            <w:tcW w:w="1660" w:type="dxa"/>
            <w:tcBorders>
              <w:top w:val="nil"/>
              <w:left w:val="nil"/>
              <w:bottom w:val="nil"/>
              <w:right w:val="nil"/>
            </w:tcBorders>
            <w:shd w:val="clear" w:color="auto" w:fill="auto"/>
            <w:noWrap/>
            <w:vAlign w:val="bottom"/>
            <w:hideMark/>
          </w:tcPr>
          <w:p w14:paraId="0806BFBA"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95%</w:t>
            </w:r>
          </w:p>
        </w:tc>
        <w:tc>
          <w:tcPr>
            <w:tcW w:w="1660" w:type="dxa"/>
            <w:tcBorders>
              <w:top w:val="nil"/>
              <w:left w:val="nil"/>
              <w:bottom w:val="nil"/>
              <w:right w:val="nil"/>
            </w:tcBorders>
            <w:shd w:val="clear" w:color="auto" w:fill="auto"/>
            <w:vAlign w:val="bottom"/>
          </w:tcPr>
          <w:p w14:paraId="4AF479F2" w14:textId="717EEA15"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100.00%</w:t>
            </w:r>
          </w:p>
        </w:tc>
        <w:tc>
          <w:tcPr>
            <w:tcW w:w="1660" w:type="dxa"/>
            <w:tcBorders>
              <w:top w:val="nil"/>
              <w:left w:val="nil"/>
              <w:bottom w:val="nil"/>
              <w:right w:val="nil"/>
            </w:tcBorders>
            <w:shd w:val="clear" w:color="auto" w:fill="auto"/>
            <w:noWrap/>
            <w:vAlign w:val="bottom"/>
          </w:tcPr>
          <w:p w14:paraId="05F5ED6F" w14:textId="2F26476B"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100.00%</w:t>
            </w:r>
          </w:p>
        </w:tc>
      </w:tr>
      <w:tr w:rsidR="0088605C" w:rsidRPr="00237A44" w14:paraId="32AB7DA8" w14:textId="77777777" w:rsidTr="0088605C">
        <w:trPr>
          <w:trHeight w:val="255"/>
        </w:trPr>
        <w:tc>
          <w:tcPr>
            <w:tcW w:w="1660" w:type="dxa"/>
            <w:tcBorders>
              <w:top w:val="nil"/>
              <w:left w:val="nil"/>
              <w:bottom w:val="nil"/>
              <w:right w:val="nil"/>
            </w:tcBorders>
            <w:shd w:val="clear" w:color="auto" w:fill="auto"/>
            <w:noWrap/>
            <w:vAlign w:val="bottom"/>
            <w:hideMark/>
          </w:tcPr>
          <w:p w14:paraId="7CD06283"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90%</w:t>
            </w:r>
          </w:p>
        </w:tc>
        <w:tc>
          <w:tcPr>
            <w:tcW w:w="1660" w:type="dxa"/>
            <w:tcBorders>
              <w:top w:val="nil"/>
              <w:left w:val="nil"/>
              <w:bottom w:val="nil"/>
              <w:right w:val="nil"/>
            </w:tcBorders>
            <w:shd w:val="clear" w:color="auto" w:fill="auto"/>
            <w:vAlign w:val="bottom"/>
          </w:tcPr>
          <w:p w14:paraId="65214193" w14:textId="2CE7230A"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100.00%</w:t>
            </w:r>
          </w:p>
        </w:tc>
        <w:tc>
          <w:tcPr>
            <w:tcW w:w="1660" w:type="dxa"/>
            <w:tcBorders>
              <w:top w:val="nil"/>
              <w:left w:val="nil"/>
              <w:bottom w:val="nil"/>
              <w:right w:val="nil"/>
            </w:tcBorders>
            <w:shd w:val="clear" w:color="auto" w:fill="auto"/>
            <w:noWrap/>
            <w:vAlign w:val="bottom"/>
          </w:tcPr>
          <w:p w14:paraId="6160430F" w14:textId="6A8E8FA9"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100.00%</w:t>
            </w:r>
          </w:p>
        </w:tc>
      </w:tr>
      <w:tr w:rsidR="0088605C" w:rsidRPr="00237A44" w14:paraId="56219E0D" w14:textId="77777777" w:rsidTr="0088605C">
        <w:trPr>
          <w:trHeight w:val="255"/>
        </w:trPr>
        <w:tc>
          <w:tcPr>
            <w:tcW w:w="1660" w:type="dxa"/>
            <w:tcBorders>
              <w:top w:val="nil"/>
              <w:left w:val="nil"/>
              <w:bottom w:val="nil"/>
              <w:right w:val="nil"/>
            </w:tcBorders>
            <w:shd w:val="clear" w:color="auto" w:fill="auto"/>
            <w:noWrap/>
            <w:vAlign w:val="bottom"/>
            <w:hideMark/>
          </w:tcPr>
          <w:p w14:paraId="7800623B"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75% Q3</w:t>
            </w:r>
          </w:p>
        </w:tc>
        <w:tc>
          <w:tcPr>
            <w:tcW w:w="1660" w:type="dxa"/>
            <w:tcBorders>
              <w:top w:val="nil"/>
              <w:left w:val="nil"/>
              <w:bottom w:val="nil"/>
              <w:right w:val="nil"/>
            </w:tcBorders>
            <w:shd w:val="clear" w:color="auto" w:fill="auto"/>
            <w:vAlign w:val="bottom"/>
          </w:tcPr>
          <w:p w14:paraId="1C096B1B" w14:textId="3A37F067"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97.30%</w:t>
            </w:r>
          </w:p>
        </w:tc>
        <w:tc>
          <w:tcPr>
            <w:tcW w:w="1660" w:type="dxa"/>
            <w:tcBorders>
              <w:top w:val="nil"/>
              <w:left w:val="nil"/>
              <w:bottom w:val="nil"/>
              <w:right w:val="nil"/>
            </w:tcBorders>
            <w:shd w:val="clear" w:color="auto" w:fill="auto"/>
            <w:noWrap/>
            <w:vAlign w:val="bottom"/>
          </w:tcPr>
          <w:p w14:paraId="41C56739" w14:textId="7A2A44A5"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100.00%</w:t>
            </w:r>
          </w:p>
        </w:tc>
      </w:tr>
      <w:tr w:rsidR="0088605C" w:rsidRPr="00237A44" w14:paraId="1DDA3BC5" w14:textId="77777777" w:rsidTr="0088605C">
        <w:trPr>
          <w:trHeight w:val="255"/>
        </w:trPr>
        <w:tc>
          <w:tcPr>
            <w:tcW w:w="1660" w:type="dxa"/>
            <w:tcBorders>
              <w:top w:val="nil"/>
              <w:left w:val="nil"/>
              <w:bottom w:val="nil"/>
              <w:right w:val="nil"/>
            </w:tcBorders>
            <w:shd w:val="clear" w:color="auto" w:fill="auto"/>
            <w:noWrap/>
            <w:vAlign w:val="bottom"/>
            <w:hideMark/>
          </w:tcPr>
          <w:p w14:paraId="62B93F99"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50% Median</w:t>
            </w:r>
          </w:p>
        </w:tc>
        <w:tc>
          <w:tcPr>
            <w:tcW w:w="1660" w:type="dxa"/>
            <w:tcBorders>
              <w:top w:val="nil"/>
              <w:left w:val="nil"/>
              <w:bottom w:val="nil"/>
              <w:right w:val="nil"/>
            </w:tcBorders>
            <w:shd w:val="clear" w:color="auto" w:fill="auto"/>
            <w:vAlign w:val="bottom"/>
          </w:tcPr>
          <w:p w14:paraId="3A389931" w14:textId="0F0E7AFC"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88.00%</w:t>
            </w:r>
          </w:p>
        </w:tc>
        <w:tc>
          <w:tcPr>
            <w:tcW w:w="1660" w:type="dxa"/>
            <w:tcBorders>
              <w:top w:val="nil"/>
              <w:left w:val="nil"/>
              <w:bottom w:val="nil"/>
              <w:right w:val="nil"/>
            </w:tcBorders>
            <w:shd w:val="clear" w:color="auto" w:fill="auto"/>
            <w:noWrap/>
            <w:vAlign w:val="bottom"/>
          </w:tcPr>
          <w:p w14:paraId="77C9B97B" w14:textId="4298709E"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90.00%</w:t>
            </w:r>
          </w:p>
        </w:tc>
      </w:tr>
      <w:tr w:rsidR="0088605C" w:rsidRPr="00237A44" w14:paraId="7D042334" w14:textId="77777777" w:rsidTr="0088605C">
        <w:trPr>
          <w:trHeight w:val="255"/>
        </w:trPr>
        <w:tc>
          <w:tcPr>
            <w:tcW w:w="1660" w:type="dxa"/>
            <w:tcBorders>
              <w:top w:val="nil"/>
              <w:left w:val="nil"/>
              <w:bottom w:val="nil"/>
              <w:right w:val="nil"/>
            </w:tcBorders>
            <w:shd w:val="clear" w:color="auto" w:fill="auto"/>
            <w:noWrap/>
            <w:vAlign w:val="bottom"/>
            <w:hideMark/>
          </w:tcPr>
          <w:p w14:paraId="5833C856"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25% Q1</w:t>
            </w:r>
          </w:p>
        </w:tc>
        <w:tc>
          <w:tcPr>
            <w:tcW w:w="1660" w:type="dxa"/>
            <w:tcBorders>
              <w:top w:val="nil"/>
              <w:left w:val="nil"/>
              <w:bottom w:val="nil"/>
              <w:right w:val="nil"/>
            </w:tcBorders>
            <w:shd w:val="clear" w:color="auto" w:fill="auto"/>
            <w:vAlign w:val="bottom"/>
          </w:tcPr>
          <w:p w14:paraId="146EB28D" w14:textId="3990C7AD"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75.00%</w:t>
            </w:r>
          </w:p>
        </w:tc>
        <w:tc>
          <w:tcPr>
            <w:tcW w:w="1660" w:type="dxa"/>
            <w:tcBorders>
              <w:top w:val="nil"/>
              <w:left w:val="nil"/>
              <w:bottom w:val="nil"/>
              <w:right w:val="nil"/>
            </w:tcBorders>
            <w:shd w:val="clear" w:color="auto" w:fill="auto"/>
            <w:noWrap/>
            <w:vAlign w:val="bottom"/>
          </w:tcPr>
          <w:p w14:paraId="559967ED" w14:textId="6D252ED8"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75.00%</w:t>
            </w:r>
          </w:p>
        </w:tc>
      </w:tr>
      <w:tr w:rsidR="0088605C" w:rsidRPr="00237A44" w14:paraId="207F3743" w14:textId="77777777" w:rsidTr="0088605C">
        <w:trPr>
          <w:trHeight w:val="255"/>
        </w:trPr>
        <w:tc>
          <w:tcPr>
            <w:tcW w:w="1660" w:type="dxa"/>
            <w:tcBorders>
              <w:top w:val="nil"/>
              <w:left w:val="nil"/>
              <w:bottom w:val="nil"/>
              <w:right w:val="nil"/>
            </w:tcBorders>
            <w:shd w:val="clear" w:color="auto" w:fill="auto"/>
            <w:noWrap/>
            <w:vAlign w:val="bottom"/>
            <w:hideMark/>
          </w:tcPr>
          <w:p w14:paraId="22C784CB"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10%</w:t>
            </w:r>
          </w:p>
        </w:tc>
        <w:tc>
          <w:tcPr>
            <w:tcW w:w="1660" w:type="dxa"/>
            <w:tcBorders>
              <w:top w:val="nil"/>
              <w:left w:val="nil"/>
              <w:bottom w:val="nil"/>
              <w:right w:val="nil"/>
            </w:tcBorders>
            <w:shd w:val="clear" w:color="auto" w:fill="auto"/>
            <w:vAlign w:val="bottom"/>
          </w:tcPr>
          <w:p w14:paraId="0E266BBD" w14:textId="0248FF2F"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60.24%</w:t>
            </w:r>
          </w:p>
        </w:tc>
        <w:tc>
          <w:tcPr>
            <w:tcW w:w="1660" w:type="dxa"/>
            <w:tcBorders>
              <w:top w:val="nil"/>
              <w:left w:val="nil"/>
              <w:bottom w:val="nil"/>
              <w:right w:val="nil"/>
            </w:tcBorders>
            <w:shd w:val="clear" w:color="auto" w:fill="auto"/>
            <w:noWrap/>
            <w:vAlign w:val="bottom"/>
          </w:tcPr>
          <w:p w14:paraId="5B3E1FCF" w14:textId="4682FF51"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50.00%</w:t>
            </w:r>
          </w:p>
        </w:tc>
      </w:tr>
      <w:tr w:rsidR="0088605C" w:rsidRPr="00237A44" w14:paraId="3608A2F7" w14:textId="77777777" w:rsidTr="0088605C">
        <w:trPr>
          <w:trHeight w:val="255"/>
        </w:trPr>
        <w:tc>
          <w:tcPr>
            <w:tcW w:w="1660" w:type="dxa"/>
            <w:tcBorders>
              <w:top w:val="nil"/>
              <w:left w:val="nil"/>
              <w:bottom w:val="nil"/>
              <w:right w:val="nil"/>
            </w:tcBorders>
            <w:shd w:val="clear" w:color="auto" w:fill="auto"/>
            <w:noWrap/>
            <w:vAlign w:val="bottom"/>
            <w:hideMark/>
          </w:tcPr>
          <w:p w14:paraId="4B77C5DA"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5%</w:t>
            </w:r>
          </w:p>
        </w:tc>
        <w:tc>
          <w:tcPr>
            <w:tcW w:w="1660" w:type="dxa"/>
            <w:tcBorders>
              <w:top w:val="nil"/>
              <w:left w:val="nil"/>
              <w:bottom w:val="nil"/>
              <w:right w:val="nil"/>
            </w:tcBorders>
            <w:shd w:val="clear" w:color="auto" w:fill="auto"/>
            <w:vAlign w:val="bottom"/>
          </w:tcPr>
          <w:p w14:paraId="5D2BCB37" w14:textId="45725E8E"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50.00%</w:t>
            </w:r>
          </w:p>
        </w:tc>
        <w:tc>
          <w:tcPr>
            <w:tcW w:w="1660" w:type="dxa"/>
            <w:tcBorders>
              <w:top w:val="nil"/>
              <w:left w:val="nil"/>
              <w:bottom w:val="nil"/>
              <w:right w:val="nil"/>
            </w:tcBorders>
            <w:shd w:val="clear" w:color="auto" w:fill="auto"/>
            <w:noWrap/>
            <w:vAlign w:val="bottom"/>
          </w:tcPr>
          <w:p w14:paraId="4CEE2518" w14:textId="2A89A12A"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40.00%</w:t>
            </w:r>
          </w:p>
        </w:tc>
      </w:tr>
      <w:tr w:rsidR="0088605C" w:rsidRPr="00237A44" w14:paraId="62F25E2B" w14:textId="77777777" w:rsidTr="0088605C">
        <w:trPr>
          <w:trHeight w:val="255"/>
        </w:trPr>
        <w:tc>
          <w:tcPr>
            <w:tcW w:w="1660" w:type="dxa"/>
            <w:tcBorders>
              <w:top w:val="nil"/>
              <w:left w:val="nil"/>
              <w:bottom w:val="nil"/>
              <w:right w:val="nil"/>
            </w:tcBorders>
            <w:shd w:val="clear" w:color="auto" w:fill="auto"/>
            <w:noWrap/>
            <w:vAlign w:val="bottom"/>
            <w:hideMark/>
          </w:tcPr>
          <w:p w14:paraId="0460AA89"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1%</w:t>
            </w:r>
          </w:p>
        </w:tc>
        <w:tc>
          <w:tcPr>
            <w:tcW w:w="1660" w:type="dxa"/>
            <w:tcBorders>
              <w:top w:val="nil"/>
              <w:left w:val="nil"/>
              <w:bottom w:val="nil"/>
              <w:right w:val="nil"/>
            </w:tcBorders>
            <w:shd w:val="clear" w:color="auto" w:fill="auto"/>
            <w:vAlign w:val="bottom"/>
          </w:tcPr>
          <w:p w14:paraId="0566FD9E" w14:textId="4FA23512"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0.00%</w:t>
            </w:r>
          </w:p>
        </w:tc>
        <w:tc>
          <w:tcPr>
            <w:tcW w:w="1660" w:type="dxa"/>
            <w:tcBorders>
              <w:top w:val="nil"/>
              <w:left w:val="nil"/>
              <w:bottom w:val="nil"/>
              <w:right w:val="nil"/>
            </w:tcBorders>
            <w:shd w:val="clear" w:color="auto" w:fill="auto"/>
            <w:noWrap/>
            <w:vAlign w:val="bottom"/>
          </w:tcPr>
          <w:p w14:paraId="0B7B0438" w14:textId="7CF8A0D2"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0.00%</w:t>
            </w:r>
          </w:p>
        </w:tc>
      </w:tr>
      <w:tr w:rsidR="0088605C" w:rsidRPr="00237A44" w14:paraId="34DDC1C3" w14:textId="77777777" w:rsidTr="0088605C">
        <w:trPr>
          <w:trHeight w:val="255"/>
        </w:trPr>
        <w:tc>
          <w:tcPr>
            <w:tcW w:w="1660" w:type="dxa"/>
            <w:tcBorders>
              <w:top w:val="nil"/>
              <w:left w:val="nil"/>
              <w:bottom w:val="nil"/>
              <w:right w:val="nil"/>
            </w:tcBorders>
            <w:shd w:val="clear" w:color="auto" w:fill="auto"/>
            <w:noWrap/>
            <w:vAlign w:val="bottom"/>
            <w:hideMark/>
          </w:tcPr>
          <w:p w14:paraId="071388B1"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0% Min</w:t>
            </w:r>
          </w:p>
        </w:tc>
        <w:tc>
          <w:tcPr>
            <w:tcW w:w="1660" w:type="dxa"/>
            <w:tcBorders>
              <w:top w:val="nil"/>
              <w:left w:val="nil"/>
              <w:bottom w:val="nil"/>
              <w:right w:val="nil"/>
            </w:tcBorders>
            <w:shd w:val="clear" w:color="auto" w:fill="auto"/>
            <w:vAlign w:val="bottom"/>
          </w:tcPr>
          <w:p w14:paraId="69954DAA" w14:textId="1CDAC8F6"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0.00%</w:t>
            </w:r>
          </w:p>
        </w:tc>
        <w:tc>
          <w:tcPr>
            <w:tcW w:w="1660" w:type="dxa"/>
            <w:tcBorders>
              <w:top w:val="nil"/>
              <w:left w:val="nil"/>
              <w:bottom w:val="nil"/>
              <w:right w:val="nil"/>
            </w:tcBorders>
            <w:shd w:val="clear" w:color="auto" w:fill="auto"/>
            <w:noWrap/>
            <w:vAlign w:val="bottom"/>
          </w:tcPr>
          <w:p w14:paraId="136FA573" w14:textId="693E8CF3" w:rsidR="0088605C" w:rsidRPr="0088605C" w:rsidRDefault="0088605C" w:rsidP="0088605C">
            <w:pPr>
              <w:spacing w:after="0" w:line="240" w:lineRule="auto"/>
              <w:jc w:val="center"/>
              <w:rPr>
                <w:rFonts w:eastAsia="Times New Roman" w:cstheme="minorHAnsi"/>
                <w:color w:val="FF0000"/>
              </w:rPr>
            </w:pPr>
            <w:r w:rsidRPr="0088605C">
              <w:rPr>
                <w:rFonts w:cstheme="minorHAnsi"/>
                <w:color w:val="FF0000"/>
              </w:rPr>
              <w:t>0.00%</w:t>
            </w:r>
          </w:p>
        </w:tc>
      </w:tr>
      <w:tr w:rsidR="0088605C" w:rsidRPr="00237A44" w14:paraId="74874C52" w14:textId="77777777" w:rsidTr="000E380E">
        <w:trPr>
          <w:trHeight w:val="255"/>
        </w:trPr>
        <w:tc>
          <w:tcPr>
            <w:tcW w:w="4980" w:type="dxa"/>
            <w:gridSpan w:val="3"/>
            <w:tcBorders>
              <w:top w:val="nil"/>
              <w:left w:val="nil"/>
              <w:bottom w:val="single" w:sz="4" w:space="0" w:color="auto"/>
              <w:right w:val="nil"/>
            </w:tcBorders>
            <w:shd w:val="clear" w:color="auto" w:fill="auto"/>
            <w:noWrap/>
            <w:vAlign w:val="bottom"/>
            <w:hideMark/>
          </w:tcPr>
          <w:p w14:paraId="5F4EF513" w14:textId="77777777"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 </w:t>
            </w:r>
          </w:p>
          <w:p w14:paraId="71B7AC3E" w14:textId="7EBBFF6E" w:rsidR="0088605C" w:rsidRPr="003D1ACF" w:rsidRDefault="0088605C" w:rsidP="0088605C">
            <w:pPr>
              <w:spacing w:after="0" w:line="240" w:lineRule="auto"/>
              <w:rPr>
                <w:rFonts w:eastAsia="Times New Roman" w:cs="Arial"/>
                <w:color w:val="FF0000"/>
              </w:rPr>
            </w:pPr>
            <w:r w:rsidRPr="003D1ACF">
              <w:rPr>
                <w:rFonts w:eastAsia="Times New Roman" w:cs="Arial"/>
                <w:color w:val="FF0000"/>
              </w:rPr>
              <w:t>Median Scores Test   P=0.</w:t>
            </w:r>
            <w:r w:rsidR="008B5950" w:rsidRPr="003D1ACF">
              <w:rPr>
                <w:rFonts w:eastAsia="Times New Roman" w:cs="Arial"/>
                <w:color w:val="FF0000"/>
              </w:rPr>
              <w:t>01</w:t>
            </w:r>
            <w:r w:rsidR="008B5950">
              <w:rPr>
                <w:rFonts w:eastAsia="Times New Roman" w:cs="Arial"/>
                <w:color w:val="FF0000"/>
              </w:rPr>
              <w:t>48</w:t>
            </w:r>
          </w:p>
        </w:tc>
      </w:tr>
    </w:tbl>
    <w:p w14:paraId="244119D9" w14:textId="77777777" w:rsidR="00B05519" w:rsidRPr="00237A44" w:rsidRDefault="00B05519" w:rsidP="00D61410">
      <w:pPr>
        <w:autoSpaceDE w:val="0"/>
        <w:autoSpaceDN w:val="0"/>
        <w:adjustRightInd w:val="0"/>
        <w:spacing w:after="0" w:line="240" w:lineRule="auto"/>
        <w:rPr>
          <w:rFonts w:cstheme="minorHAnsi"/>
          <w:bCs/>
          <w:color w:val="FF0000"/>
        </w:rPr>
      </w:pPr>
    </w:p>
    <w:p w14:paraId="5C071509" w14:textId="755425CC" w:rsidR="00B05519" w:rsidRPr="00C33959" w:rsidRDefault="00BE1CE5" w:rsidP="00D61410">
      <w:pPr>
        <w:autoSpaceDE w:val="0"/>
        <w:autoSpaceDN w:val="0"/>
        <w:adjustRightInd w:val="0"/>
        <w:spacing w:after="0" w:line="240" w:lineRule="auto"/>
        <w:rPr>
          <w:rFonts w:cstheme="minorHAnsi"/>
          <w:b/>
          <w:bCs/>
          <w:color w:val="FF0000"/>
        </w:rPr>
      </w:pPr>
      <w:r>
        <w:rPr>
          <w:rFonts w:cstheme="minorHAnsi"/>
          <w:b/>
          <w:bCs/>
          <w:color w:val="FF0000"/>
        </w:rPr>
        <w:t>Figure 9</w:t>
      </w:r>
      <w:r w:rsidR="00B05519" w:rsidRPr="00237A44">
        <w:rPr>
          <w:rFonts w:cstheme="minorHAnsi"/>
          <w:b/>
          <w:bCs/>
          <w:color w:val="FF0000"/>
        </w:rPr>
        <w:t xml:space="preserve">. Distribution of </w:t>
      </w:r>
      <w:r w:rsidR="00E14142" w:rsidRPr="00237A44">
        <w:rPr>
          <w:rFonts w:cstheme="minorHAnsi"/>
          <w:b/>
          <w:bCs/>
          <w:color w:val="FF0000"/>
        </w:rPr>
        <w:t>Performance</w:t>
      </w:r>
      <w:r w:rsidR="00B05519" w:rsidRPr="00237A44">
        <w:rPr>
          <w:rFonts w:cstheme="minorHAnsi"/>
          <w:b/>
          <w:bCs/>
          <w:color w:val="FF0000"/>
        </w:rPr>
        <w:t xml:space="preserve"> of the</w:t>
      </w:r>
      <w:r w:rsidR="00A71D8B" w:rsidRPr="00237A44">
        <w:rPr>
          <w:rFonts w:cstheme="minorHAnsi"/>
          <w:b/>
          <w:bCs/>
          <w:color w:val="FF0000"/>
        </w:rPr>
        <w:t xml:space="preserve"> ICD</w:t>
      </w:r>
      <w:r w:rsidR="00010893" w:rsidRPr="00237A44">
        <w:rPr>
          <w:rFonts w:cstheme="minorHAnsi"/>
          <w:b/>
          <w:bCs/>
          <w:color w:val="FF0000"/>
        </w:rPr>
        <w:t xml:space="preserve"> Discharge</w:t>
      </w:r>
      <w:r w:rsidR="00B05519" w:rsidRPr="00237A44">
        <w:rPr>
          <w:rFonts w:cstheme="minorHAnsi"/>
          <w:b/>
          <w:bCs/>
          <w:color w:val="FF0000"/>
        </w:rPr>
        <w:t xml:space="preserve"> Composite Measure Stratified by Gender at the Hospital-Level</w:t>
      </w:r>
      <w:r w:rsidR="006E7EFC">
        <w:rPr>
          <w:rFonts w:cstheme="minorHAnsi"/>
          <w:b/>
          <w:bCs/>
          <w:color w:val="FF0000"/>
        </w:rPr>
        <w:t xml:space="preserve"> 2017</w:t>
      </w:r>
    </w:p>
    <w:bookmarkEnd w:id="21"/>
    <w:p w14:paraId="3377155A" w14:textId="562AB66F" w:rsidR="00B05519" w:rsidRPr="00237A44" w:rsidRDefault="0075064B" w:rsidP="00D61410">
      <w:pPr>
        <w:autoSpaceDE w:val="0"/>
        <w:autoSpaceDN w:val="0"/>
        <w:adjustRightInd w:val="0"/>
        <w:spacing w:after="0" w:line="240" w:lineRule="auto"/>
        <w:rPr>
          <w:rFonts w:cstheme="minorHAnsi"/>
          <w:bCs/>
          <w:color w:val="FF0000"/>
        </w:rPr>
      </w:pPr>
      <w:r>
        <w:rPr>
          <w:noProof/>
        </w:rPr>
        <w:drawing>
          <wp:inline distT="0" distB="0" distL="0" distR="0" wp14:anchorId="3FA5B2E4" wp14:editId="52CCA440">
            <wp:extent cx="5114925" cy="3743325"/>
            <wp:effectExtent l="0" t="0" r="0" b="9525"/>
            <wp:docPr id="10" name="Picture 2">
              <a:extLst xmlns:a="http://schemas.openxmlformats.org/drawingml/2006/main">
                <a:ext uri="{FF2B5EF4-FFF2-40B4-BE49-F238E27FC236}">
                  <a16:creationId xmlns:a16="http://schemas.microsoft.com/office/drawing/2014/main" id="{00000000-0008-0000-14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1400-000003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14925" cy="37433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2C44A1D" w14:textId="41707BAF" w:rsidR="00B05519" w:rsidRDefault="00B05519" w:rsidP="00D61410">
      <w:pPr>
        <w:autoSpaceDE w:val="0"/>
        <w:autoSpaceDN w:val="0"/>
        <w:adjustRightInd w:val="0"/>
        <w:spacing w:after="0" w:line="240" w:lineRule="auto"/>
        <w:rPr>
          <w:rFonts w:cstheme="minorHAnsi"/>
          <w:bCs/>
          <w:color w:val="FF0000"/>
        </w:rPr>
      </w:pPr>
    </w:p>
    <w:p w14:paraId="5755C130" w14:textId="55BDE472" w:rsidR="0075064B" w:rsidRPr="00237A44" w:rsidRDefault="0075064B" w:rsidP="0075064B">
      <w:pPr>
        <w:autoSpaceDE w:val="0"/>
        <w:autoSpaceDN w:val="0"/>
        <w:adjustRightInd w:val="0"/>
        <w:spacing w:after="0" w:line="240" w:lineRule="auto"/>
        <w:rPr>
          <w:rFonts w:cstheme="minorHAnsi"/>
          <w:b/>
          <w:bCs/>
          <w:color w:val="FF0000"/>
        </w:rPr>
      </w:pPr>
      <w:r>
        <w:rPr>
          <w:rFonts w:cstheme="minorHAnsi"/>
          <w:b/>
          <w:bCs/>
          <w:color w:val="FF0000"/>
        </w:rPr>
        <w:t xml:space="preserve">Table </w:t>
      </w:r>
      <w:r w:rsidR="00F363BE">
        <w:rPr>
          <w:rFonts w:cstheme="minorHAnsi"/>
          <w:b/>
          <w:bCs/>
          <w:color w:val="FF0000"/>
        </w:rPr>
        <w:t>12</w:t>
      </w:r>
      <w:r w:rsidRPr="00237A44">
        <w:rPr>
          <w:rFonts w:cstheme="minorHAnsi"/>
          <w:b/>
          <w:bCs/>
          <w:color w:val="FF0000"/>
        </w:rPr>
        <w:t>. Distribution of Performance Rate for the ICD Discharge Composite Measure Stratified by Gender at the Hospital-Level</w:t>
      </w:r>
      <w:r>
        <w:rPr>
          <w:rFonts w:cstheme="minorHAnsi"/>
          <w:b/>
          <w:bCs/>
          <w:color w:val="FF0000"/>
        </w:rPr>
        <w:t xml:space="preserve"> 2018</w:t>
      </w:r>
      <w:r w:rsidRPr="00237A44">
        <w:rPr>
          <w:rFonts w:cstheme="minorHAnsi"/>
          <w:b/>
          <w:bCs/>
          <w:color w:val="FF0000"/>
        </w:rPr>
        <w:t xml:space="preserve"> (N=1</w:t>
      </w:r>
      <w:r>
        <w:rPr>
          <w:rFonts w:cstheme="minorHAnsi"/>
          <w:b/>
          <w:bCs/>
          <w:color w:val="FF0000"/>
        </w:rPr>
        <w:t>,</w:t>
      </w:r>
      <w:r w:rsidRPr="00237A44">
        <w:rPr>
          <w:rFonts w:cstheme="minorHAnsi"/>
          <w:b/>
          <w:bCs/>
          <w:color w:val="FF0000"/>
        </w:rPr>
        <w:t>732)</w:t>
      </w:r>
    </w:p>
    <w:p w14:paraId="0FE14307" w14:textId="77777777" w:rsidR="0075064B" w:rsidRPr="00237A44" w:rsidRDefault="0075064B" w:rsidP="0075064B">
      <w:pPr>
        <w:autoSpaceDE w:val="0"/>
        <w:autoSpaceDN w:val="0"/>
        <w:adjustRightInd w:val="0"/>
        <w:spacing w:after="0" w:line="240" w:lineRule="auto"/>
        <w:rPr>
          <w:rFonts w:cstheme="minorHAnsi"/>
          <w:bCs/>
          <w:color w:val="FF0000"/>
        </w:rPr>
      </w:pPr>
    </w:p>
    <w:tbl>
      <w:tblPr>
        <w:tblW w:w="4980" w:type="dxa"/>
        <w:tblInd w:w="108" w:type="dxa"/>
        <w:tblLook w:val="04A0" w:firstRow="1" w:lastRow="0" w:firstColumn="1" w:lastColumn="0" w:noHBand="0" w:noVBand="1"/>
      </w:tblPr>
      <w:tblGrid>
        <w:gridCol w:w="1660"/>
        <w:gridCol w:w="1660"/>
        <w:gridCol w:w="1660"/>
      </w:tblGrid>
      <w:tr w:rsidR="0075064B" w:rsidRPr="00237A44" w14:paraId="2CFB5560" w14:textId="77777777" w:rsidTr="00B4280B">
        <w:trPr>
          <w:trHeight w:val="255"/>
        </w:trPr>
        <w:tc>
          <w:tcPr>
            <w:tcW w:w="1660" w:type="dxa"/>
            <w:vMerge w:val="restart"/>
            <w:tcBorders>
              <w:top w:val="nil"/>
              <w:left w:val="nil"/>
              <w:bottom w:val="single" w:sz="4" w:space="0" w:color="auto"/>
              <w:right w:val="nil"/>
            </w:tcBorders>
            <w:shd w:val="clear" w:color="auto" w:fill="auto"/>
            <w:noWrap/>
            <w:vAlign w:val="bottom"/>
          </w:tcPr>
          <w:p w14:paraId="4FD52F4B" w14:textId="77777777" w:rsidR="0075064B" w:rsidRPr="003D1ACF" w:rsidRDefault="0075064B" w:rsidP="00B4280B">
            <w:pPr>
              <w:spacing w:after="0" w:line="240" w:lineRule="auto"/>
              <w:jc w:val="center"/>
              <w:rPr>
                <w:rFonts w:eastAsia="Times New Roman" w:cs="Calibri"/>
                <w:b/>
                <w:bCs/>
                <w:color w:val="FF0000"/>
              </w:rPr>
            </w:pPr>
            <w:r w:rsidRPr="003D1ACF">
              <w:rPr>
                <w:rFonts w:eastAsia="Times New Roman" w:cs="Arial"/>
                <w:b/>
                <w:bCs/>
                <w:color w:val="FF0000"/>
              </w:rPr>
              <w:t>Description</w:t>
            </w:r>
          </w:p>
        </w:tc>
        <w:tc>
          <w:tcPr>
            <w:tcW w:w="3320" w:type="dxa"/>
            <w:gridSpan w:val="2"/>
            <w:tcBorders>
              <w:top w:val="nil"/>
              <w:left w:val="nil"/>
              <w:bottom w:val="nil"/>
              <w:right w:val="nil"/>
            </w:tcBorders>
          </w:tcPr>
          <w:p w14:paraId="40844296" w14:textId="77777777" w:rsidR="0075064B" w:rsidRPr="003D1ACF" w:rsidRDefault="0075064B" w:rsidP="00B4280B">
            <w:pPr>
              <w:spacing w:after="0" w:line="240" w:lineRule="auto"/>
              <w:rPr>
                <w:rFonts w:eastAsia="Times New Roman" w:cs="Times New Roman"/>
                <w:color w:val="FF0000"/>
              </w:rPr>
            </w:pPr>
            <w:r w:rsidRPr="003D1ACF">
              <w:rPr>
                <w:rFonts w:eastAsia="Times New Roman" w:cs="Calibri"/>
                <w:b/>
                <w:bCs/>
                <w:color w:val="FF0000"/>
              </w:rPr>
              <w:t>Gender</w:t>
            </w:r>
          </w:p>
        </w:tc>
      </w:tr>
      <w:tr w:rsidR="0075064B" w:rsidRPr="00237A44" w14:paraId="523289C7" w14:textId="77777777" w:rsidTr="00B4280B">
        <w:trPr>
          <w:trHeight w:val="255"/>
        </w:trPr>
        <w:tc>
          <w:tcPr>
            <w:tcW w:w="1660" w:type="dxa"/>
            <w:vMerge/>
            <w:tcBorders>
              <w:left w:val="nil"/>
              <w:bottom w:val="single" w:sz="4" w:space="0" w:color="auto"/>
              <w:right w:val="nil"/>
            </w:tcBorders>
            <w:shd w:val="clear" w:color="auto" w:fill="auto"/>
            <w:noWrap/>
            <w:vAlign w:val="bottom"/>
          </w:tcPr>
          <w:p w14:paraId="41071865" w14:textId="77777777" w:rsidR="0075064B" w:rsidRPr="003D1ACF" w:rsidRDefault="0075064B" w:rsidP="00B4280B">
            <w:pPr>
              <w:spacing w:after="0" w:line="240" w:lineRule="auto"/>
              <w:jc w:val="center"/>
              <w:rPr>
                <w:rFonts w:eastAsia="Times New Roman" w:cs="Calibri"/>
                <w:b/>
                <w:bCs/>
                <w:color w:val="FF0000"/>
              </w:rPr>
            </w:pPr>
          </w:p>
        </w:tc>
        <w:tc>
          <w:tcPr>
            <w:tcW w:w="1660" w:type="dxa"/>
            <w:tcBorders>
              <w:top w:val="nil"/>
              <w:left w:val="nil"/>
              <w:bottom w:val="single" w:sz="4" w:space="0" w:color="auto"/>
              <w:right w:val="nil"/>
            </w:tcBorders>
          </w:tcPr>
          <w:p w14:paraId="483FB056" w14:textId="77777777" w:rsidR="0075064B" w:rsidRPr="003D1ACF" w:rsidRDefault="0075064B" w:rsidP="00B4280B">
            <w:pPr>
              <w:spacing w:after="0" w:line="240" w:lineRule="auto"/>
              <w:rPr>
                <w:rFonts w:eastAsia="Times New Roman" w:cs="Times New Roman"/>
                <w:color w:val="FF0000"/>
              </w:rPr>
            </w:pPr>
            <w:r w:rsidRPr="003D1ACF">
              <w:rPr>
                <w:rFonts w:eastAsia="Times New Roman" w:cs="Calibri"/>
                <w:b/>
                <w:bCs/>
                <w:color w:val="FF0000"/>
              </w:rPr>
              <w:t>Male</w:t>
            </w:r>
          </w:p>
        </w:tc>
        <w:tc>
          <w:tcPr>
            <w:tcW w:w="1660" w:type="dxa"/>
            <w:tcBorders>
              <w:top w:val="nil"/>
              <w:left w:val="nil"/>
              <w:bottom w:val="single" w:sz="4" w:space="0" w:color="auto"/>
              <w:right w:val="nil"/>
            </w:tcBorders>
            <w:shd w:val="clear" w:color="auto" w:fill="auto"/>
            <w:noWrap/>
            <w:vAlign w:val="bottom"/>
          </w:tcPr>
          <w:p w14:paraId="4E5C9E52" w14:textId="77777777" w:rsidR="0075064B" w:rsidRPr="003D1ACF" w:rsidRDefault="0075064B" w:rsidP="00B4280B">
            <w:pPr>
              <w:spacing w:after="0" w:line="240" w:lineRule="auto"/>
              <w:rPr>
                <w:rFonts w:eastAsia="Times New Roman" w:cs="Times New Roman"/>
                <w:color w:val="FF0000"/>
              </w:rPr>
            </w:pPr>
            <w:r w:rsidRPr="003D1ACF">
              <w:rPr>
                <w:rFonts w:eastAsia="Times New Roman" w:cs="Calibri"/>
                <w:b/>
                <w:bCs/>
                <w:color w:val="FF0000"/>
              </w:rPr>
              <w:t>Female</w:t>
            </w:r>
          </w:p>
        </w:tc>
      </w:tr>
      <w:tr w:rsidR="0075064B" w:rsidRPr="00237A44" w14:paraId="3ADB00C0" w14:textId="77777777" w:rsidTr="00B4280B">
        <w:trPr>
          <w:trHeight w:val="255"/>
        </w:trPr>
        <w:tc>
          <w:tcPr>
            <w:tcW w:w="1660" w:type="dxa"/>
            <w:tcBorders>
              <w:top w:val="single" w:sz="4" w:space="0" w:color="auto"/>
              <w:left w:val="nil"/>
              <w:bottom w:val="nil"/>
              <w:right w:val="nil"/>
            </w:tcBorders>
            <w:shd w:val="clear" w:color="auto" w:fill="auto"/>
            <w:noWrap/>
            <w:vAlign w:val="bottom"/>
            <w:hideMark/>
          </w:tcPr>
          <w:p w14:paraId="77DC76E6" w14:textId="77777777" w:rsidR="0075064B" w:rsidRPr="003D1ACF" w:rsidRDefault="0075064B" w:rsidP="00B4280B">
            <w:pPr>
              <w:spacing w:after="0" w:line="240" w:lineRule="auto"/>
              <w:jc w:val="center"/>
              <w:rPr>
                <w:rFonts w:eastAsia="Times New Roman" w:cs="Calibri"/>
                <w:b/>
                <w:bCs/>
                <w:color w:val="FF0000"/>
              </w:rPr>
            </w:pPr>
          </w:p>
        </w:tc>
        <w:tc>
          <w:tcPr>
            <w:tcW w:w="1660" w:type="dxa"/>
            <w:tcBorders>
              <w:top w:val="single" w:sz="4" w:space="0" w:color="auto"/>
              <w:left w:val="nil"/>
              <w:bottom w:val="nil"/>
              <w:right w:val="nil"/>
            </w:tcBorders>
          </w:tcPr>
          <w:p w14:paraId="5FCA4D10" w14:textId="77777777" w:rsidR="0075064B" w:rsidRPr="003D1ACF" w:rsidRDefault="0075064B" w:rsidP="00B4280B">
            <w:pPr>
              <w:spacing w:after="0" w:line="240" w:lineRule="auto"/>
              <w:rPr>
                <w:rFonts w:eastAsia="Times New Roman" w:cs="Times New Roman"/>
                <w:color w:val="FF0000"/>
              </w:rPr>
            </w:pPr>
          </w:p>
        </w:tc>
        <w:tc>
          <w:tcPr>
            <w:tcW w:w="1660" w:type="dxa"/>
            <w:tcBorders>
              <w:top w:val="single" w:sz="4" w:space="0" w:color="auto"/>
              <w:left w:val="nil"/>
              <w:bottom w:val="nil"/>
              <w:right w:val="nil"/>
            </w:tcBorders>
            <w:shd w:val="clear" w:color="auto" w:fill="auto"/>
            <w:noWrap/>
            <w:vAlign w:val="bottom"/>
            <w:hideMark/>
          </w:tcPr>
          <w:p w14:paraId="6EFB5439" w14:textId="77777777" w:rsidR="0075064B" w:rsidRPr="003D1ACF" w:rsidRDefault="0075064B" w:rsidP="00B4280B">
            <w:pPr>
              <w:spacing w:after="0" w:line="240" w:lineRule="auto"/>
              <w:rPr>
                <w:rFonts w:eastAsia="Times New Roman" w:cs="Times New Roman"/>
                <w:color w:val="FF0000"/>
              </w:rPr>
            </w:pPr>
          </w:p>
        </w:tc>
      </w:tr>
      <w:tr w:rsidR="0075064B" w:rsidRPr="00237A44" w14:paraId="1BAA9954" w14:textId="77777777" w:rsidTr="00B4280B">
        <w:trPr>
          <w:trHeight w:val="255"/>
        </w:trPr>
        <w:tc>
          <w:tcPr>
            <w:tcW w:w="1660" w:type="dxa"/>
            <w:tcBorders>
              <w:top w:val="nil"/>
              <w:left w:val="nil"/>
              <w:bottom w:val="nil"/>
              <w:right w:val="nil"/>
            </w:tcBorders>
            <w:shd w:val="clear" w:color="auto" w:fill="auto"/>
            <w:noWrap/>
            <w:vAlign w:val="bottom"/>
            <w:hideMark/>
          </w:tcPr>
          <w:p w14:paraId="7EB88AE8"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t>Mean</w:t>
            </w:r>
          </w:p>
        </w:tc>
        <w:tc>
          <w:tcPr>
            <w:tcW w:w="1660" w:type="dxa"/>
            <w:tcBorders>
              <w:top w:val="nil"/>
              <w:left w:val="nil"/>
              <w:bottom w:val="nil"/>
              <w:right w:val="nil"/>
            </w:tcBorders>
            <w:shd w:val="clear" w:color="auto" w:fill="auto"/>
            <w:vAlign w:val="bottom"/>
          </w:tcPr>
          <w:p w14:paraId="08B5D93A" w14:textId="68EE8D13"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82.84%</w:t>
            </w:r>
          </w:p>
        </w:tc>
        <w:tc>
          <w:tcPr>
            <w:tcW w:w="1660" w:type="dxa"/>
            <w:tcBorders>
              <w:top w:val="nil"/>
              <w:left w:val="nil"/>
              <w:bottom w:val="nil"/>
              <w:right w:val="nil"/>
            </w:tcBorders>
            <w:shd w:val="clear" w:color="auto" w:fill="auto"/>
            <w:noWrap/>
            <w:vAlign w:val="bottom"/>
          </w:tcPr>
          <w:p w14:paraId="435B2BC2" w14:textId="6DBF180E"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83.43%</w:t>
            </w:r>
          </w:p>
        </w:tc>
      </w:tr>
      <w:tr w:rsidR="0075064B" w:rsidRPr="00237A44" w14:paraId="56BAF4D4" w14:textId="77777777" w:rsidTr="00B4280B">
        <w:trPr>
          <w:trHeight w:val="255"/>
        </w:trPr>
        <w:tc>
          <w:tcPr>
            <w:tcW w:w="1660" w:type="dxa"/>
            <w:tcBorders>
              <w:top w:val="nil"/>
              <w:left w:val="nil"/>
              <w:bottom w:val="nil"/>
              <w:right w:val="nil"/>
            </w:tcBorders>
            <w:shd w:val="clear" w:color="auto" w:fill="auto"/>
            <w:noWrap/>
            <w:vAlign w:val="bottom"/>
            <w:hideMark/>
          </w:tcPr>
          <w:p w14:paraId="7AC8FBE9"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t>Std Deviation</w:t>
            </w:r>
          </w:p>
        </w:tc>
        <w:tc>
          <w:tcPr>
            <w:tcW w:w="1660" w:type="dxa"/>
            <w:tcBorders>
              <w:top w:val="nil"/>
              <w:left w:val="nil"/>
              <w:bottom w:val="nil"/>
              <w:right w:val="nil"/>
            </w:tcBorders>
            <w:shd w:val="clear" w:color="auto" w:fill="auto"/>
            <w:vAlign w:val="bottom"/>
          </w:tcPr>
          <w:p w14:paraId="0B751607" w14:textId="22A70020"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20.00%</w:t>
            </w:r>
          </w:p>
        </w:tc>
        <w:tc>
          <w:tcPr>
            <w:tcW w:w="1660" w:type="dxa"/>
            <w:tcBorders>
              <w:top w:val="nil"/>
              <w:left w:val="nil"/>
              <w:bottom w:val="nil"/>
              <w:right w:val="nil"/>
            </w:tcBorders>
            <w:shd w:val="clear" w:color="auto" w:fill="auto"/>
            <w:noWrap/>
            <w:vAlign w:val="bottom"/>
          </w:tcPr>
          <w:p w14:paraId="25DAD21A" w14:textId="570AD52F"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22.90%</w:t>
            </w:r>
          </w:p>
        </w:tc>
      </w:tr>
      <w:tr w:rsidR="0075064B" w:rsidRPr="00237A44" w14:paraId="43DD968F" w14:textId="77777777" w:rsidTr="00B4280B">
        <w:trPr>
          <w:trHeight w:val="255"/>
        </w:trPr>
        <w:tc>
          <w:tcPr>
            <w:tcW w:w="1660" w:type="dxa"/>
            <w:tcBorders>
              <w:top w:val="nil"/>
              <w:left w:val="nil"/>
              <w:bottom w:val="nil"/>
              <w:right w:val="nil"/>
            </w:tcBorders>
            <w:shd w:val="clear" w:color="auto" w:fill="auto"/>
            <w:noWrap/>
            <w:vAlign w:val="bottom"/>
            <w:hideMark/>
          </w:tcPr>
          <w:p w14:paraId="5D4F4A7F" w14:textId="77777777" w:rsidR="0075064B" w:rsidRPr="003D1ACF" w:rsidRDefault="0075064B" w:rsidP="0075064B">
            <w:pPr>
              <w:spacing w:after="0" w:line="240" w:lineRule="auto"/>
              <w:jc w:val="center"/>
              <w:rPr>
                <w:rFonts w:eastAsia="Times New Roman" w:cs="Arial"/>
                <w:color w:val="FF0000"/>
              </w:rPr>
            </w:pPr>
          </w:p>
        </w:tc>
        <w:tc>
          <w:tcPr>
            <w:tcW w:w="1660" w:type="dxa"/>
            <w:tcBorders>
              <w:top w:val="nil"/>
              <w:left w:val="nil"/>
              <w:bottom w:val="nil"/>
              <w:right w:val="nil"/>
            </w:tcBorders>
            <w:shd w:val="clear" w:color="auto" w:fill="auto"/>
            <w:vAlign w:val="bottom"/>
          </w:tcPr>
          <w:p w14:paraId="45E9D00A" w14:textId="77777777" w:rsidR="0075064B" w:rsidRPr="0075064B" w:rsidRDefault="0075064B" w:rsidP="0075064B">
            <w:pPr>
              <w:spacing w:after="0" w:line="240" w:lineRule="auto"/>
              <w:rPr>
                <w:rFonts w:eastAsia="Times New Roman" w:cstheme="minorHAnsi"/>
                <w:color w:val="FF0000"/>
              </w:rPr>
            </w:pPr>
          </w:p>
        </w:tc>
        <w:tc>
          <w:tcPr>
            <w:tcW w:w="1660" w:type="dxa"/>
            <w:tcBorders>
              <w:top w:val="nil"/>
              <w:left w:val="nil"/>
              <w:bottom w:val="nil"/>
              <w:right w:val="nil"/>
            </w:tcBorders>
            <w:shd w:val="clear" w:color="auto" w:fill="auto"/>
            <w:noWrap/>
            <w:vAlign w:val="bottom"/>
          </w:tcPr>
          <w:p w14:paraId="35DEEAAC" w14:textId="77777777" w:rsidR="0075064B" w:rsidRPr="0075064B" w:rsidRDefault="0075064B" w:rsidP="0075064B">
            <w:pPr>
              <w:spacing w:after="0" w:line="240" w:lineRule="auto"/>
              <w:rPr>
                <w:rFonts w:eastAsia="Times New Roman" w:cstheme="minorHAnsi"/>
                <w:color w:val="FF0000"/>
              </w:rPr>
            </w:pPr>
          </w:p>
        </w:tc>
      </w:tr>
      <w:tr w:rsidR="0075064B" w:rsidRPr="00237A44" w14:paraId="5FD12487" w14:textId="77777777" w:rsidTr="00B4280B">
        <w:trPr>
          <w:trHeight w:val="255"/>
        </w:trPr>
        <w:tc>
          <w:tcPr>
            <w:tcW w:w="1660" w:type="dxa"/>
            <w:tcBorders>
              <w:top w:val="nil"/>
              <w:left w:val="nil"/>
              <w:bottom w:val="nil"/>
              <w:right w:val="nil"/>
            </w:tcBorders>
            <w:shd w:val="clear" w:color="auto" w:fill="auto"/>
            <w:noWrap/>
            <w:vAlign w:val="bottom"/>
            <w:hideMark/>
          </w:tcPr>
          <w:p w14:paraId="26E5D021"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t>100% Max</w:t>
            </w:r>
          </w:p>
        </w:tc>
        <w:tc>
          <w:tcPr>
            <w:tcW w:w="1660" w:type="dxa"/>
            <w:tcBorders>
              <w:top w:val="nil"/>
              <w:left w:val="nil"/>
              <w:bottom w:val="nil"/>
              <w:right w:val="nil"/>
            </w:tcBorders>
            <w:shd w:val="clear" w:color="auto" w:fill="auto"/>
            <w:vAlign w:val="bottom"/>
          </w:tcPr>
          <w:p w14:paraId="596E5635" w14:textId="7BBC8684"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100.00%</w:t>
            </w:r>
          </w:p>
        </w:tc>
        <w:tc>
          <w:tcPr>
            <w:tcW w:w="1660" w:type="dxa"/>
            <w:tcBorders>
              <w:top w:val="nil"/>
              <w:left w:val="nil"/>
              <w:bottom w:val="nil"/>
              <w:right w:val="nil"/>
            </w:tcBorders>
            <w:shd w:val="clear" w:color="auto" w:fill="auto"/>
            <w:noWrap/>
            <w:vAlign w:val="bottom"/>
          </w:tcPr>
          <w:p w14:paraId="78EE0F62" w14:textId="55A14EE7"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100.00%</w:t>
            </w:r>
          </w:p>
        </w:tc>
      </w:tr>
      <w:tr w:rsidR="0075064B" w:rsidRPr="00237A44" w14:paraId="2EE45483" w14:textId="77777777" w:rsidTr="00B4280B">
        <w:trPr>
          <w:trHeight w:val="255"/>
        </w:trPr>
        <w:tc>
          <w:tcPr>
            <w:tcW w:w="1660" w:type="dxa"/>
            <w:tcBorders>
              <w:top w:val="nil"/>
              <w:left w:val="nil"/>
              <w:bottom w:val="nil"/>
              <w:right w:val="nil"/>
            </w:tcBorders>
            <w:shd w:val="clear" w:color="auto" w:fill="auto"/>
            <w:noWrap/>
            <w:vAlign w:val="bottom"/>
            <w:hideMark/>
          </w:tcPr>
          <w:p w14:paraId="757327AE"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lastRenderedPageBreak/>
              <w:t>99%</w:t>
            </w:r>
          </w:p>
        </w:tc>
        <w:tc>
          <w:tcPr>
            <w:tcW w:w="1660" w:type="dxa"/>
            <w:tcBorders>
              <w:top w:val="nil"/>
              <w:left w:val="nil"/>
              <w:bottom w:val="nil"/>
              <w:right w:val="nil"/>
            </w:tcBorders>
            <w:shd w:val="clear" w:color="auto" w:fill="auto"/>
            <w:vAlign w:val="bottom"/>
          </w:tcPr>
          <w:p w14:paraId="5DC639D7" w14:textId="0A816D51"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100.00%</w:t>
            </w:r>
          </w:p>
        </w:tc>
        <w:tc>
          <w:tcPr>
            <w:tcW w:w="1660" w:type="dxa"/>
            <w:tcBorders>
              <w:top w:val="nil"/>
              <w:left w:val="nil"/>
              <w:bottom w:val="nil"/>
              <w:right w:val="nil"/>
            </w:tcBorders>
            <w:shd w:val="clear" w:color="auto" w:fill="auto"/>
            <w:noWrap/>
            <w:vAlign w:val="bottom"/>
          </w:tcPr>
          <w:p w14:paraId="18A5E239" w14:textId="285CE42A"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100.00%</w:t>
            </w:r>
          </w:p>
        </w:tc>
      </w:tr>
      <w:tr w:rsidR="0075064B" w:rsidRPr="00237A44" w14:paraId="08D1FCFE" w14:textId="77777777" w:rsidTr="00B4280B">
        <w:trPr>
          <w:trHeight w:val="255"/>
        </w:trPr>
        <w:tc>
          <w:tcPr>
            <w:tcW w:w="1660" w:type="dxa"/>
            <w:tcBorders>
              <w:top w:val="nil"/>
              <w:left w:val="nil"/>
              <w:bottom w:val="nil"/>
              <w:right w:val="nil"/>
            </w:tcBorders>
            <w:shd w:val="clear" w:color="auto" w:fill="auto"/>
            <w:noWrap/>
            <w:vAlign w:val="bottom"/>
            <w:hideMark/>
          </w:tcPr>
          <w:p w14:paraId="088AFB16"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t>95%</w:t>
            </w:r>
          </w:p>
        </w:tc>
        <w:tc>
          <w:tcPr>
            <w:tcW w:w="1660" w:type="dxa"/>
            <w:tcBorders>
              <w:top w:val="nil"/>
              <w:left w:val="nil"/>
              <w:bottom w:val="nil"/>
              <w:right w:val="nil"/>
            </w:tcBorders>
            <w:shd w:val="clear" w:color="auto" w:fill="auto"/>
            <w:vAlign w:val="bottom"/>
          </w:tcPr>
          <w:p w14:paraId="56CF3822" w14:textId="224B7D8A"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100.00%</w:t>
            </w:r>
          </w:p>
        </w:tc>
        <w:tc>
          <w:tcPr>
            <w:tcW w:w="1660" w:type="dxa"/>
            <w:tcBorders>
              <w:top w:val="nil"/>
              <w:left w:val="nil"/>
              <w:bottom w:val="nil"/>
              <w:right w:val="nil"/>
            </w:tcBorders>
            <w:shd w:val="clear" w:color="auto" w:fill="auto"/>
            <w:noWrap/>
            <w:vAlign w:val="bottom"/>
          </w:tcPr>
          <w:p w14:paraId="66A95295" w14:textId="0EA9D67C"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100.00%</w:t>
            </w:r>
          </w:p>
        </w:tc>
      </w:tr>
      <w:tr w:rsidR="0075064B" w:rsidRPr="00237A44" w14:paraId="459CE5F7" w14:textId="77777777" w:rsidTr="00B4280B">
        <w:trPr>
          <w:trHeight w:val="255"/>
        </w:trPr>
        <w:tc>
          <w:tcPr>
            <w:tcW w:w="1660" w:type="dxa"/>
            <w:tcBorders>
              <w:top w:val="nil"/>
              <w:left w:val="nil"/>
              <w:bottom w:val="nil"/>
              <w:right w:val="nil"/>
            </w:tcBorders>
            <w:shd w:val="clear" w:color="auto" w:fill="auto"/>
            <w:noWrap/>
            <w:vAlign w:val="bottom"/>
            <w:hideMark/>
          </w:tcPr>
          <w:p w14:paraId="7AE34E19"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t>90%</w:t>
            </w:r>
          </w:p>
        </w:tc>
        <w:tc>
          <w:tcPr>
            <w:tcW w:w="1660" w:type="dxa"/>
            <w:tcBorders>
              <w:top w:val="nil"/>
              <w:left w:val="nil"/>
              <w:bottom w:val="nil"/>
              <w:right w:val="nil"/>
            </w:tcBorders>
            <w:shd w:val="clear" w:color="auto" w:fill="auto"/>
            <w:vAlign w:val="bottom"/>
          </w:tcPr>
          <w:p w14:paraId="7D380D43" w14:textId="451BEB0D"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100.00%</w:t>
            </w:r>
          </w:p>
        </w:tc>
        <w:tc>
          <w:tcPr>
            <w:tcW w:w="1660" w:type="dxa"/>
            <w:tcBorders>
              <w:top w:val="nil"/>
              <w:left w:val="nil"/>
              <w:bottom w:val="nil"/>
              <w:right w:val="nil"/>
            </w:tcBorders>
            <w:shd w:val="clear" w:color="auto" w:fill="auto"/>
            <w:noWrap/>
            <w:vAlign w:val="bottom"/>
          </w:tcPr>
          <w:p w14:paraId="6A61D107" w14:textId="24960181"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100.00%</w:t>
            </w:r>
          </w:p>
        </w:tc>
      </w:tr>
      <w:tr w:rsidR="0075064B" w:rsidRPr="00237A44" w14:paraId="4779F337" w14:textId="77777777" w:rsidTr="00B4280B">
        <w:trPr>
          <w:trHeight w:val="255"/>
        </w:trPr>
        <w:tc>
          <w:tcPr>
            <w:tcW w:w="1660" w:type="dxa"/>
            <w:tcBorders>
              <w:top w:val="nil"/>
              <w:left w:val="nil"/>
              <w:bottom w:val="nil"/>
              <w:right w:val="nil"/>
            </w:tcBorders>
            <w:shd w:val="clear" w:color="auto" w:fill="auto"/>
            <w:noWrap/>
            <w:vAlign w:val="bottom"/>
            <w:hideMark/>
          </w:tcPr>
          <w:p w14:paraId="2F2F0834"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t>75% Q3</w:t>
            </w:r>
          </w:p>
        </w:tc>
        <w:tc>
          <w:tcPr>
            <w:tcW w:w="1660" w:type="dxa"/>
            <w:tcBorders>
              <w:top w:val="nil"/>
              <w:left w:val="nil"/>
              <w:bottom w:val="nil"/>
              <w:right w:val="nil"/>
            </w:tcBorders>
            <w:shd w:val="clear" w:color="auto" w:fill="auto"/>
            <w:vAlign w:val="bottom"/>
          </w:tcPr>
          <w:p w14:paraId="3A5A73B4" w14:textId="5B153C58"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98.04%</w:t>
            </w:r>
          </w:p>
        </w:tc>
        <w:tc>
          <w:tcPr>
            <w:tcW w:w="1660" w:type="dxa"/>
            <w:tcBorders>
              <w:top w:val="nil"/>
              <w:left w:val="nil"/>
              <w:bottom w:val="nil"/>
              <w:right w:val="nil"/>
            </w:tcBorders>
            <w:shd w:val="clear" w:color="auto" w:fill="auto"/>
            <w:noWrap/>
            <w:vAlign w:val="bottom"/>
          </w:tcPr>
          <w:p w14:paraId="3B159ECD" w14:textId="29C47D05"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100.00%</w:t>
            </w:r>
          </w:p>
        </w:tc>
      </w:tr>
      <w:tr w:rsidR="0075064B" w:rsidRPr="00237A44" w14:paraId="7D1702EA" w14:textId="77777777" w:rsidTr="00B4280B">
        <w:trPr>
          <w:trHeight w:val="255"/>
        </w:trPr>
        <w:tc>
          <w:tcPr>
            <w:tcW w:w="1660" w:type="dxa"/>
            <w:tcBorders>
              <w:top w:val="nil"/>
              <w:left w:val="nil"/>
              <w:bottom w:val="nil"/>
              <w:right w:val="nil"/>
            </w:tcBorders>
            <w:shd w:val="clear" w:color="auto" w:fill="auto"/>
            <w:noWrap/>
            <w:vAlign w:val="bottom"/>
            <w:hideMark/>
          </w:tcPr>
          <w:p w14:paraId="2C746F88"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t>50% Median</w:t>
            </w:r>
          </w:p>
        </w:tc>
        <w:tc>
          <w:tcPr>
            <w:tcW w:w="1660" w:type="dxa"/>
            <w:tcBorders>
              <w:top w:val="nil"/>
              <w:left w:val="nil"/>
              <w:bottom w:val="nil"/>
              <w:right w:val="nil"/>
            </w:tcBorders>
            <w:shd w:val="clear" w:color="auto" w:fill="auto"/>
            <w:vAlign w:val="bottom"/>
          </w:tcPr>
          <w:p w14:paraId="09E77320" w14:textId="58B8E804"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88.89%</w:t>
            </w:r>
          </w:p>
        </w:tc>
        <w:tc>
          <w:tcPr>
            <w:tcW w:w="1660" w:type="dxa"/>
            <w:tcBorders>
              <w:top w:val="nil"/>
              <w:left w:val="nil"/>
              <w:bottom w:val="nil"/>
              <w:right w:val="nil"/>
            </w:tcBorders>
            <w:shd w:val="clear" w:color="auto" w:fill="auto"/>
            <w:noWrap/>
            <w:vAlign w:val="bottom"/>
          </w:tcPr>
          <w:p w14:paraId="0F384761" w14:textId="71FCE368"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91.43%</w:t>
            </w:r>
          </w:p>
        </w:tc>
      </w:tr>
      <w:tr w:rsidR="0075064B" w:rsidRPr="00237A44" w14:paraId="32F61823" w14:textId="77777777" w:rsidTr="00B4280B">
        <w:trPr>
          <w:trHeight w:val="255"/>
        </w:trPr>
        <w:tc>
          <w:tcPr>
            <w:tcW w:w="1660" w:type="dxa"/>
            <w:tcBorders>
              <w:top w:val="nil"/>
              <w:left w:val="nil"/>
              <w:bottom w:val="nil"/>
              <w:right w:val="nil"/>
            </w:tcBorders>
            <w:shd w:val="clear" w:color="auto" w:fill="auto"/>
            <w:noWrap/>
            <w:vAlign w:val="bottom"/>
            <w:hideMark/>
          </w:tcPr>
          <w:p w14:paraId="76D7D16D"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t>25% Q1</w:t>
            </w:r>
          </w:p>
        </w:tc>
        <w:tc>
          <w:tcPr>
            <w:tcW w:w="1660" w:type="dxa"/>
            <w:tcBorders>
              <w:top w:val="nil"/>
              <w:left w:val="nil"/>
              <w:bottom w:val="nil"/>
              <w:right w:val="nil"/>
            </w:tcBorders>
            <w:shd w:val="clear" w:color="auto" w:fill="auto"/>
            <w:vAlign w:val="bottom"/>
          </w:tcPr>
          <w:p w14:paraId="508A3DB4" w14:textId="48A9B872"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75.00%</w:t>
            </w:r>
          </w:p>
        </w:tc>
        <w:tc>
          <w:tcPr>
            <w:tcW w:w="1660" w:type="dxa"/>
            <w:tcBorders>
              <w:top w:val="nil"/>
              <w:left w:val="nil"/>
              <w:bottom w:val="nil"/>
              <w:right w:val="nil"/>
            </w:tcBorders>
            <w:shd w:val="clear" w:color="auto" w:fill="auto"/>
            <w:noWrap/>
            <w:vAlign w:val="bottom"/>
          </w:tcPr>
          <w:p w14:paraId="626E0D03" w14:textId="0DAD0EA3"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75.00%</w:t>
            </w:r>
          </w:p>
        </w:tc>
      </w:tr>
      <w:tr w:rsidR="0075064B" w:rsidRPr="00237A44" w14:paraId="06FE56AC" w14:textId="77777777" w:rsidTr="00B4280B">
        <w:trPr>
          <w:trHeight w:val="255"/>
        </w:trPr>
        <w:tc>
          <w:tcPr>
            <w:tcW w:w="1660" w:type="dxa"/>
            <w:tcBorders>
              <w:top w:val="nil"/>
              <w:left w:val="nil"/>
              <w:bottom w:val="nil"/>
              <w:right w:val="nil"/>
            </w:tcBorders>
            <w:shd w:val="clear" w:color="auto" w:fill="auto"/>
            <w:noWrap/>
            <w:vAlign w:val="bottom"/>
            <w:hideMark/>
          </w:tcPr>
          <w:p w14:paraId="2608CDB5"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t>10%</w:t>
            </w:r>
          </w:p>
        </w:tc>
        <w:tc>
          <w:tcPr>
            <w:tcW w:w="1660" w:type="dxa"/>
            <w:tcBorders>
              <w:top w:val="nil"/>
              <w:left w:val="nil"/>
              <w:bottom w:val="nil"/>
              <w:right w:val="nil"/>
            </w:tcBorders>
            <w:shd w:val="clear" w:color="auto" w:fill="auto"/>
            <w:vAlign w:val="bottom"/>
          </w:tcPr>
          <w:p w14:paraId="3AC86E2C" w14:textId="3215C2D5"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58.14%</w:t>
            </w:r>
          </w:p>
        </w:tc>
        <w:tc>
          <w:tcPr>
            <w:tcW w:w="1660" w:type="dxa"/>
            <w:tcBorders>
              <w:top w:val="nil"/>
              <w:left w:val="nil"/>
              <w:bottom w:val="nil"/>
              <w:right w:val="nil"/>
            </w:tcBorders>
            <w:shd w:val="clear" w:color="auto" w:fill="auto"/>
            <w:noWrap/>
            <w:vAlign w:val="bottom"/>
          </w:tcPr>
          <w:p w14:paraId="36376A86" w14:textId="43172E73"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52.94%</w:t>
            </w:r>
          </w:p>
        </w:tc>
      </w:tr>
      <w:tr w:rsidR="0075064B" w:rsidRPr="00237A44" w14:paraId="11B16FFB" w14:textId="77777777" w:rsidTr="00B4280B">
        <w:trPr>
          <w:trHeight w:val="255"/>
        </w:trPr>
        <w:tc>
          <w:tcPr>
            <w:tcW w:w="1660" w:type="dxa"/>
            <w:tcBorders>
              <w:top w:val="nil"/>
              <w:left w:val="nil"/>
              <w:bottom w:val="nil"/>
              <w:right w:val="nil"/>
            </w:tcBorders>
            <w:shd w:val="clear" w:color="auto" w:fill="auto"/>
            <w:noWrap/>
            <w:vAlign w:val="bottom"/>
            <w:hideMark/>
          </w:tcPr>
          <w:p w14:paraId="664FBC9B"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t>5%</w:t>
            </w:r>
          </w:p>
        </w:tc>
        <w:tc>
          <w:tcPr>
            <w:tcW w:w="1660" w:type="dxa"/>
            <w:tcBorders>
              <w:top w:val="nil"/>
              <w:left w:val="nil"/>
              <w:bottom w:val="nil"/>
              <w:right w:val="nil"/>
            </w:tcBorders>
            <w:shd w:val="clear" w:color="auto" w:fill="auto"/>
            <w:vAlign w:val="bottom"/>
          </w:tcPr>
          <w:p w14:paraId="1C036206" w14:textId="07E041EB"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47.62%</w:t>
            </w:r>
          </w:p>
        </w:tc>
        <w:tc>
          <w:tcPr>
            <w:tcW w:w="1660" w:type="dxa"/>
            <w:tcBorders>
              <w:top w:val="nil"/>
              <w:left w:val="nil"/>
              <w:bottom w:val="nil"/>
              <w:right w:val="nil"/>
            </w:tcBorders>
            <w:shd w:val="clear" w:color="auto" w:fill="auto"/>
            <w:noWrap/>
            <w:vAlign w:val="bottom"/>
          </w:tcPr>
          <w:p w14:paraId="48D4403E" w14:textId="6B5DC432"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33.33%</w:t>
            </w:r>
          </w:p>
        </w:tc>
      </w:tr>
      <w:tr w:rsidR="0075064B" w:rsidRPr="00237A44" w14:paraId="670B0FD1" w14:textId="77777777" w:rsidTr="00B4280B">
        <w:trPr>
          <w:trHeight w:val="255"/>
        </w:trPr>
        <w:tc>
          <w:tcPr>
            <w:tcW w:w="1660" w:type="dxa"/>
            <w:tcBorders>
              <w:top w:val="nil"/>
              <w:left w:val="nil"/>
              <w:bottom w:val="nil"/>
              <w:right w:val="nil"/>
            </w:tcBorders>
            <w:shd w:val="clear" w:color="auto" w:fill="auto"/>
            <w:noWrap/>
            <w:vAlign w:val="bottom"/>
            <w:hideMark/>
          </w:tcPr>
          <w:p w14:paraId="5F21A169"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t>1%</w:t>
            </w:r>
          </w:p>
        </w:tc>
        <w:tc>
          <w:tcPr>
            <w:tcW w:w="1660" w:type="dxa"/>
            <w:tcBorders>
              <w:top w:val="nil"/>
              <w:left w:val="nil"/>
              <w:bottom w:val="nil"/>
              <w:right w:val="nil"/>
            </w:tcBorders>
            <w:shd w:val="clear" w:color="auto" w:fill="auto"/>
            <w:vAlign w:val="bottom"/>
          </w:tcPr>
          <w:p w14:paraId="283A1FF3" w14:textId="414D945C"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0.00%</w:t>
            </w:r>
          </w:p>
        </w:tc>
        <w:tc>
          <w:tcPr>
            <w:tcW w:w="1660" w:type="dxa"/>
            <w:tcBorders>
              <w:top w:val="nil"/>
              <w:left w:val="nil"/>
              <w:bottom w:val="nil"/>
              <w:right w:val="nil"/>
            </w:tcBorders>
            <w:shd w:val="clear" w:color="auto" w:fill="auto"/>
            <w:noWrap/>
            <w:vAlign w:val="bottom"/>
          </w:tcPr>
          <w:p w14:paraId="58E868D8" w14:textId="073CAAE1"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0.00%</w:t>
            </w:r>
          </w:p>
        </w:tc>
      </w:tr>
      <w:tr w:rsidR="0075064B" w:rsidRPr="00237A44" w14:paraId="22DD7D94" w14:textId="77777777" w:rsidTr="00B4280B">
        <w:trPr>
          <w:trHeight w:val="255"/>
        </w:trPr>
        <w:tc>
          <w:tcPr>
            <w:tcW w:w="1660" w:type="dxa"/>
            <w:tcBorders>
              <w:top w:val="nil"/>
              <w:left w:val="nil"/>
              <w:bottom w:val="nil"/>
              <w:right w:val="nil"/>
            </w:tcBorders>
            <w:shd w:val="clear" w:color="auto" w:fill="auto"/>
            <w:noWrap/>
            <w:vAlign w:val="bottom"/>
            <w:hideMark/>
          </w:tcPr>
          <w:p w14:paraId="2E6AAD9A" w14:textId="77777777" w:rsidR="0075064B" w:rsidRPr="003D1ACF" w:rsidRDefault="0075064B" w:rsidP="0075064B">
            <w:pPr>
              <w:spacing w:after="0" w:line="240" w:lineRule="auto"/>
              <w:rPr>
                <w:rFonts w:eastAsia="Times New Roman" w:cs="Arial"/>
                <w:color w:val="FF0000"/>
              </w:rPr>
            </w:pPr>
            <w:r w:rsidRPr="003D1ACF">
              <w:rPr>
                <w:rFonts w:eastAsia="Times New Roman" w:cs="Arial"/>
                <w:color w:val="FF0000"/>
              </w:rPr>
              <w:t>0% Min</w:t>
            </w:r>
          </w:p>
        </w:tc>
        <w:tc>
          <w:tcPr>
            <w:tcW w:w="1660" w:type="dxa"/>
            <w:tcBorders>
              <w:top w:val="nil"/>
              <w:left w:val="nil"/>
              <w:bottom w:val="nil"/>
              <w:right w:val="nil"/>
            </w:tcBorders>
            <w:shd w:val="clear" w:color="auto" w:fill="auto"/>
            <w:vAlign w:val="bottom"/>
          </w:tcPr>
          <w:p w14:paraId="4D92BD45" w14:textId="58416BE8"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0.00%</w:t>
            </w:r>
          </w:p>
        </w:tc>
        <w:tc>
          <w:tcPr>
            <w:tcW w:w="1660" w:type="dxa"/>
            <w:tcBorders>
              <w:top w:val="nil"/>
              <w:left w:val="nil"/>
              <w:bottom w:val="nil"/>
              <w:right w:val="nil"/>
            </w:tcBorders>
            <w:shd w:val="clear" w:color="auto" w:fill="auto"/>
            <w:noWrap/>
            <w:vAlign w:val="bottom"/>
          </w:tcPr>
          <w:p w14:paraId="1173CF1E" w14:textId="3D741ED4" w:rsidR="0075064B" w:rsidRPr="0075064B" w:rsidRDefault="0075064B" w:rsidP="0075064B">
            <w:pPr>
              <w:spacing w:after="0" w:line="240" w:lineRule="auto"/>
              <w:jc w:val="center"/>
              <w:rPr>
                <w:rFonts w:eastAsia="Times New Roman" w:cstheme="minorHAnsi"/>
                <w:color w:val="FF0000"/>
              </w:rPr>
            </w:pPr>
            <w:r w:rsidRPr="0075064B">
              <w:rPr>
                <w:rFonts w:cstheme="minorHAnsi"/>
                <w:color w:val="FF0000"/>
              </w:rPr>
              <w:t>0.00%</w:t>
            </w:r>
          </w:p>
        </w:tc>
      </w:tr>
      <w:tr w:rsidR="0075064B" w:rsidRPr="00237A44" w14:paraId="331C67F8" w14:textId="77777777" w:rsidTr="00B4280B">
        <w:trPr>
          <w:trHeight w:val="255"/>
        </w:trPr>
        <w:tc>
          <w:tcPr>
            <w:tcW w:w="4980" w:type="dxa"/>
            <w:gridSpan w:val="3"/>
            <w:tcBorders>
              <w:top w:val="nil"/>
              <w:left w:val="nil"/>
              <w:bottom w:val="single" w:sz="4" w:space="0" w:color="auto"/>
              <w:right w:val="nil"/>
            </w:tcBorders>
            <w:shd w:val="clear" w:color="auto" w:fill="auto"/>
            <w:noWrap/>
            <w:vAlign w:val="bottom"/>
            <w:hideMark/>
          </w:tcPr>
          <w:p w14:paraId="3BD9C620" w14:textId="77777777" w:rsidR="0075064B" w:rsidRDefault="000A2241" w:rsidP="0075064B">
            <w:pPr>
              <w:spacing w:after="0" w:line="240" w:lineRule="auto"/>
              <w:rPr>
                <w:rFonts w:eastAsia="Times New Roman" w:cs="Arial"/>
                <w:color w:val="FF0000"/>
              </w:rPr>
            </w:pPr>
            <w:r>
              <w:rPr>
                <w:rFonts w:eastAsia="Times New Roman" w:cs="Arial"/>
                <w:color w:val="FF0000"/>
              </w:rPr>
              <w:t> </w:t>
            </w:r>
          </w:p>
          <w:p w14:paraId="4EF89FEF" w14:textId="5A8486BF" w:rsidR="00655C3E" w:rsidRPr="003D1ACF" w:rsidRDefault="00655C3E" w:rsidP="0075064B">
            <w:pPr>
              <w:spacing w:after="0" w:line="240" w:lineRule="auto"/>
              <w:rPr>
                <w:rFonts w:eastAsia="Times New Roman" w:cs="Arial"/>
                <w:color w:val="FF0000"/>
              </w:rPr>
            </w:pPr>
            <w:r>
              <w:rPr>
                <w:rFonts w:eastAsia="Times New Roman" w:cs="Arial"/>
                <w:color w:val="FF0000"/>
              </w:rPr>
              <w:t>Median Scores Test p=0.0119</w:t>
            </w:r>
          </w:p>
        </w:tc>
      </w:tr>
    </w:tbl>
    <w:p w14:paraId="63CD6E42" w14:textId="77777777" w:rsidR="0075064B" w:rsidRPr="00237A44" w:rsidRDefault="0075064B" w:rsidP="0075064B">
      <w:pPr>
        <w:autoSpaceDE w:val="0"/>
        <w:autoSpaceDN w:val="0"/>
        <w:adjustRightInd w:val="0"/>
        <w:spacing w:after="0" w:line="240" w:lineRule="auto"/>
        <w:rPr>
          <w:rFonts w:cstheme="minorHAnsi"/>
          <w:bCs/>
          <w:color w:val="FF0000"/>
        </w:rPr>
      </w:pPr>
    </w:p>
    <w:p w14:paraId="5B0BB9A9" w14:textId="119B7874" w:rsidR="0075064B" w:rsidRDefault="00BE1CE5" w:rsidP="0075064B">
      <w:pPr>
        <w:autoSpaceDE w:val="0"/>
        <w:autoSpaceDN w:val="0"/>
        <w:adjustRightInd w:val="0"/>
        <w:spacing w:after="0" w:line="240" w:lineRule="auto"/>
        <w:rPr>
          <w:rFonts w:cstheme="minorHAnsi"/>
          <w:b/>
          <w:bCs/>
          <w:color w:val="FF0000"/>
        </w:rPr>
      </w:pPr>
      <w:r>
        <w:rPr>
          <w:rFonts w:cstheme="minorHAnsi"/>
          <w:b/>
          <w:bCs/>
          <w:color w:val="FF0000"/>
        </w:rPr>
        <w:t>Figure 10</w:t>
      </w:r>
      <w:r w:rsidR="0075064B" w:rsidRPr="00237A44">
        <w:rPr>
          <w:rFonts w:cstheme="minorHAnsi"/>
          <w:b/>
          <w:bCs/>
          <w:color w:val="FF0000"/>
        </w:rPr>
        <w:t>. Distribution of Performance of the ICD Discharge Composite Measure Stratified by Gender at the Hospital-Level</w:t>
      </w:r>
      <w:r w:rsidR="0075064B">
        <w:rPr>
          <w:rFonts w:cstheme="minorHAnsi"/>
          <w:b/>
          <w:bCs/>
          <w:color w:val="FF0000"/>
        </w:rPr>
        <w:t xml:space="preserve"> 2018</w:t>
      </w:r>
    </w:p>
    <w:p w14:paraId="734E72CA" w14:textId="239692F7" w:rsidR="000A2241" w:rsidRDefault="000A2241" w:rsidP="0075064B">
      <w:pPr>
        <w:autoSpaceDE w:val="0"/>
        <w:autoSpaceDN w:val="0"/>
        <w:adjustRightInd w:val="0"/>
        <w:spacing w:after="0" w:line="240" w:lineRule="auto"/>
        <w:rPr>
          <w:rFonts w:cstheme="minorHAnsi"/>
          <w:b/>
          <w:bCs/>
          <w:color w:val="FF0000"/>
        </w:rPr>
      </w:pPr>
    </w:p>
    <w:p w14:paraId="6290D0A4" w14:textId="102C963E" w:rsidR="000A2241" w:rsidRPr="00C33959" w:rsidRDefault="000A2241" w:rsidP="0075064B">
      <w:pPr>
        <w:autoSpaceDE w:val="0"/>
        <w:autoSpaceDN w:val="0"/>
        <w:adjustRightInd w:val="0"/>
        <w:spacing w:after="0" w:line="240" w:lineRule="auto"/>
        <w:rPr>
          <w:rFonts w:cstheme="minorHAnsi"/>
          <w:b/>
          <w:bCs/>
          <w:color w:val="FF0000"/>
        </w:rPr>
      </w:pPr>
      <w:r>
        <w:rPr>
          <w:noProof/>
        </w:rPr>
        <w:drawing>
          <wp:inline distT="0" distB="0" distL="0" distR="0" wp14:anchorId="198C87FE" wp14:editId="3F49C8FB">
            <wp:extent cx="5114925" cy="3743325"/>
            <wp:effectExtent l="0" t="0" r="0" b="9525"/>
            <wp:docPr id="17" name="Picture 1">
              <a:extLst xmlns:a="http://schemas.openxmlformats.org/drawingml/2006/main">
                <a:ext uri="{FF2B5EF4-FFF2-40B4-BE49-F238E27FC236}">
                  <a16:creationId xmlns:a16="http://schemas.microsoft.com/office/drawing/2014/main" id="{00000000-0008-0000-15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1500-000002000000}"/>
                        </a:ext>
                      </a:extLst>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14925" cy="37433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1345B6BA" w14:textId="6949F81D" w:rsidR="0075064B" w:rsidRDefault="0075064B" w:rsidP="00D61410">
      <w:pPr>
        <w:autoSpaceDE w:val="0"/>
        <w:autoSpaceDN w:val="0"/>
        <w:adjustRightInd w:val="0"/>
        <w:spacing w:after="0" w:line="240" w:lineRule="auto"/>
        <w:rPr>
          <w:rFonts w:cstheme="minorHAnsi"/>
          <w:bCs/>
          <w:color w:val="FF0000"/>
        </w:rPr>
      </w:pPr>
    </w:p>
    <w:p w14:paraId="55C04F8B" w14:textId="4DB86D9F" w:rsidR="0075064B" w:rsidRDefault="0075064B" w:rsidP="00D61410">
      <w:pPr>
        <w:autoSpaceDE w:val="0"/>
        <w:autoSpaceDN w:val="0"/>
        <w:adjustRightInd w:val="0"/>
        <w:spacing w:after="0" w:line="240" w:lineRule="auto"/>
        <w:rPr>
          <w:rFonts w:cstheme="minorHAnsi"/>
          <w:bCs/>
          <w:color w:val="FF0000"/>
        </w:rPr>
      </w:pPr>
    </w:p>
    <w:p w14:paraId="37525CB5" w14:textId="6DBB4D77" w:rsidR="0075064B" w:rsidRDefault="0075064B" w:rsidP="00D61410">
      <w:pPr>
        <w:autoSpaceDE w:val="0"/>
        <w:autoSpaceDN w:val="0"/>
        <w:adjustRightInd w:val="0"/>
        <w:spacing w:after="0" w:line="240" w:lineRule="auto"/>
        <w:rPr>
          <w:rFonts w:cstheme="minorHAnsi"/>
          <w:bCs/>
          <w:color w:val="FF0000"/>
        </w:rPr>
      </w:pPr>
    </w:p>
    <w:p w14:paraId="4597B389" w14:textId="77777777" w:rsidR="0075064B" w:rsidRPr="00237A44" w:rsidRDefault="0075064B" w:rsidP="00D61410">
      <w:pPr>
        <w:autoSpaceDE w:val="0"/>
        <w:autoSpaceDN w:val="0"/>
        <w:adjustRightInd w:val="0"/>
        <w:spacing w:after="0" w:line="240" w:lineRule="auto"/>
        <w:rPr>
          <w:rFonts w:cstheme="minorHAnsi"/>
          <w:bCs/>
          <w:color w:val="FF0000"/>
        </w:rPr>
      </w:pPr>
    </w:p>
    <w:p w14:paraId="116094B3" w14:textId="1304A000" w:rsidR="00B05519" w:rsidRPr="00237A44" w:rsidRDefault="00C94D71" w:rsidP="00D61410">
      <w:pPr>
        <w:autoSpaceDE w:val="0"/>
        <w:autoSpaceDN w:val="0"/>
        <w:adjustRightInd w:val="0"/>
        <w:spacing w:after="0" w:line="240" w:lineRule="auto"/>
        <w:rPr>
          <w:rFonts w:cstheme="minorHAnsi"/>
          <w:b/>
          <w:bCs/>
          <w:i/>
          <w:color w:val="FF0000"/>
        </w:rPr>
      </w:pPr>
      <w:r w:rsidRPr="00237A44">
        <w:rPr>
          <w:rFonts w:cstheme="minorHAnsi"/>
          <w:b/>
          <w:bCs/>
          <w:i/>
          <w:color w:val="FF0000"/>
        </w:rPr>
        <w:t>Age</w:t>
      </w:r>
    </w:p>
    <w:p w14:paraId="147CA62A" w14:textId="4B9FF7C5" w:rsidR="00331204" w:rsidRDefault="00331204" w:rsidP="00D61410">
      <w:pPr>
        <w:autoSpaceDE w:val="0"/>
        <w:autoSpaceDN w:val="0"/>
        <w:adjustRightInd w:val="0"/>
        <w:spacing w:after="0" w:line="240" w:lineRule="auto"/>
        <w:rPr>
          <w:rFonts w:eastAsia="Cambria" w:cstheme="minorHAnsi"/>
          <w:color w:val="FF0000"/>
        </w:rPr>
      </w:pPr>
      <w:r>
        <w:rPr>
          <w:rFonts w:cstheme="minorHAnsi"/>
          <w:bCs/>
          <w:color w:val="FF0000"/>
        </w:rPr>
        <w:t>In 2017, t</w:t>
      </w:r>
      <w:r w:rsidR="00B75B4C" w:rsidRPr="00237A44">
        <w:rPr>
          <w:rFonts w:cstheme="minorHAnsi"/>
          <w:bCs/>
          <w:color w:val="FF0000"/>
        </w:rPr>
        <w:t xml:space="preserve">he median </w:t>
      </w:r>
      <w:r w:rsidR="00BA614A" w:rsidRPr="00237A44">
        <w:rPr>
          <w:rFonts w:cstheme="minorHAnsi"/>
          <w:bCs/>
          <w:color w:val="FF0000"/>
        </w:rPr>
        <w:t>hospital performance among patients aged &lt; 65 was</w:t>
      </w:r>
      <w:r>
        <w:rPr>
          <w:rFonts w:cstheme="minorHAnsi"/>
          <w:bCs/>
          <w:color w:val="FF0000"/>
        </w:rPr>
        <w:t xml:space="preserve"> 91.04% (IQR: 76.9% to 100</w:t>
      </w:r>
      <w:proofErr w:type="gramStart"/>
      <w:r>
        <w:rPr>
          <w:rFonts w:cstheme="minorHAnsi"/>
          <w:bCs/>
          <w:color w:val="FF0000"/>
        </w:rPr>
        <w:t>%)</w:t>
      </w:r>
      <w:r w:rsidR="00C70C00">
        <w:rPr>
          <w:rFonts w:cstheme="minorHAnsi"/>
          <w:bCs/>
          <w:color w:val="FF0000"/>
        </w:rPr>
        <w:t xml:space="preserve"> </w:t>
      </w:r>
      <w:r w:rsidR="00BA614A" w:rsidRPr="00237A44">
        <w:rPr>
          <w:rFonts w:cstheme="minorHAnsi"/>
          <w:bCs/>
          <w:color w:val="FF0000"/>
        </w:rPr>
        <w:t xml:space="preserve"> </w:t>
      </w:r>
      <w:r>
        <w:rPr>
          <w:rFonts w:cstheme="minorHAnsi"/>
          <w:bCs/>
          <w:color w:val="FF0000"/>
        </w:rPr>
        <w:t xml:space="preserve"> </w:t>
      </w:r>
      <w:proofErr w:type="gramEnd"/>
      <w:r>
        <w:rPr>
          <w:rFonts w:cstheme="minorHAnsi"/>
          <w:bCs/>
          <w:color w:val="FF0000"/>
        </w:rPr>
        <w:t>and t</w:t>
      </w:r>
      <w:r w:rsidR="007E6D4F">
        <w:rPr>
          <w:rFonts w:cstheme="minorHAnsi"/>
          <w:bCs/>
          <w:color w:val="FF0000"/>
        </w:rPr>
        <w:t>he median hospital performance for p</w:t>
      </w:r>
      <w:r w:rsidR="00BA614A" w:rsidRPr="00237A44">
        <w:rPr>
          <w:rFonts w:cstheme="minorHAnsi"/>
          <w:bCs/>
          <w:color w:val="FF0000"/>
        </w:rPr>
        <w:t xml:space="preserve">atients </w:t>
      </w:r>
      <w:r w:rsidR="00BA614A" w:rsidRPr="00237A44">
        <w:rPr>
          <w:rFonts w:eastAsia="Cambria" w:cstheme="minorHAnsi"/>
          <w:color w:val="FF0000"/>
        </w:rPr>
        <w:t>≥ 65 years of age was 86.</w:t>
      </w:r>
      <w:r>
        <w:rPr>
          <w:rFonts w:eastAsia="Cambria" w:cstheme="minorHAnsi"/>
          <w:color w:val="FF0000"/>
        </w:rPr>
        <w:t>7</w:t>
      </w:r>
      <w:r w:rsidR="00BA614A" w:rsidRPr="00237A44">
        <w:rPr>
          <w:rFonts w:eastAsia="Cambria" w:cstheme="minorHAnsi"/>
          <w:color w:val="FF0000"/>
        </w:rPr>
        <w:t>%</w:t>
      </w:r>
      <w:r w:rsidR="007E6D4F">
        <w:rPr>
          <w:rFonts w:eastAsia="Cambria" w:cstheme="minorHAnsi"/>
          <w:color w:val="FF0000"/>
        </w:rPr>
        <w:t xml:space="preserve"> </w:t>
      </w:r>
      <w:r>
        <w:rPr>
          <w:rFonts w:eastAsia="Cambria" w:cstheme="minorHAnsi"/>
          <w:color w:val="FF0000"/>
        </w:rPr>
        <w:t xml:space="preserve">(IQR: 72.7% to 97.5%) </w:t>
      </w:r>
      <w:r w:rsidR="00BA614A" w:rsidRPr="00237A44">
        <w:rPr>
          <w:rFonts w:eastAsia="Cambria" w:cstheme="minorHAnsi"/>
          <w:color w:val="FF0000"/>
        </w:rPr>
        <w:t xml:space="preserve"> (Table </w:t>
      </w:r>
      <w:r>
        <w:rPr>
          <w:rFonts w:eastAsia="Cambria" w:cstheme="minorHAnsi"/>
          <w:color w:val="FF0000"/>
        </w:rPr>
        <w:t>13</w:t>
      </w:r>
      <w:r w:rsidR="00BA614A" w:rsidRPr="00237A44">
        <w:rPr>
          <w:rFonts w:eastAsia="Cambria" w:cstheme="minorHAnsi"/>
          <w:color w:val="FF0000"/>
        </w:rPr>
        <w:t xml:space="preserve">, Figure </w:t>
      </w:r>
      <w:r>
        <w:rPr>
          <w:rFonts w:eastAsia="Cambria" w:cstheme="minorHAnsi"/>
          <w:color w:val="FF0000"/>
        </w:rPr>
        <w:t>11</w:t>
      </w:r>
      <w:r w:rsidR="00BA614A" w:rsidRPr="00237A44">
        <w:rPr>
          <w:rFonts w:eastAsia="Cambria" w:cstheme="minorHAnsi"/>
          <w:color w:val="FF0000"/>
        </w:rPr>
        <w:t>).</w:t>
      </w:r>
    </w:p>
    <w:p w14:paraId="3B37E290" w14:textId="77777777" w:rsidR="00331204" w:rsidRDefault="00331204" w:rsidP="00D61410">
      <w:pPr>
        <w:autoSpaceDE w:val="0"/>
        <w:autoSpaceDN w:val="0"/>
        <w:adjustRightInd w:val="0"/>
        <w:spacing w:after="0" w:line="240" w:lineRule="auto"/>
        <w:rPr>
          <w:rFonts w:eastAsia="Cambria" w:cstheme="minorHAnsi"/>
          <w:color w:val="FF0000"/>
        </w:rPr>
      </w:pPr>
    </w:p>
    <w:p w14:paraId="6F054FF8" w14:textId="77777777" w:rsidR="00331204" w:rsidRDefault="00331204" w:rsidP="00D61410">
      <w:pPr>
        <w:autoSpaceDE w:val="0"/>
        <w:autoSpaceDN w:val="0"/>
        <w:adjustRightInd w:val="0"/>
        <w:spacing w:after="0" w:line="240" w:lineRule="auto"/>
        <w:rPr>
          <w:rFonts w:eastAsia="Cambria" w:cstheme="minorHAnsi"/>
          <w:color w:val="FF0000"/>
        </w:rPr>
      </w:pPr>
    </w:p>
    <w:p w14:paraId="1501DADA" w14:textId="52F12113" w:rsidR="00B75B4C" w:rsidRPr="00237A44" w:rsidRDefault="00331204" w:rsidP="00D61410">
      <w:pPr>
        <w:autoSpaceDE w:val="0"/>
        <w:autoSpaceDN w:val="0"/>
        <w:adjustRightInd w:val="0"/>
        <w:spacing w:after="0" w:line="240" w:lineRule="auto"/>
        <w:rPr>
          <w:rFonts w:eastAsia="Cambria" w:cstheme="minorHAnsi"/>
          <w:color w:val="FF0000"/>
        </w:rPr>
      </w:pPr>
      <w:r>
        <w:rPr>
          <w:rFonts w:eastAsia="Cambria" w:cstheme="minorHAnsi"/>
          <w:color w:val="FF0000"/>
        </w:rPr>
        <w:lastRenderedPageBreak/>
        <w:t xml:space="preserve">In 2018, the median hospital performance among patients aged &lt;65 was 93% (IQR: 78% to 100%). The median hospital performance for patients </w:t>
      </w:r>
      <w:r w:rsidRPr="00237A44">
        <w:rPr>
          <w:rFonts w:eastAsia="Cambria" w:cstheme="minorHAnsi"/>
          <w:color w:val="FF0000"/>
        </w:rPr>
        <w:t>≥ 65 years of age was</w:t>
      </w:r>
      <w:r>
        <w:rPr>
          <w:rFonts w:eastAsia="Cambria" w:cstheme="minorHAnsi"/>
          <w:color w:val="FF0000"/>
        </w:rPr>
        <w:t xml:space="preserve"> 88% (IQR: </w:t>
      </w:r>
      <w:r w:rsidR="003113D5">
        <w:rPr>
          <w:rFonts w:eastAsia="Cambria" w:cstheme="minorHAnsi"/>
          <w:color w:val="FF0000"/>
        </w:rPr>
        <w:t>73% to 98.3%) Table 14, Figure 12.</w:t>
      </w:r>
      <w:r w:rsidR="00BA614A" w:rsidRPr="00237A44">
        <w:rPr>
          <w:rFonts w:eastAsia="Cambria" w:cstheme="minorHAnsi"/>
          <w:color w:val="FF0000"/>
        </w:rPr>
        <w:t xml:space="preserve"> </w:t>
      </w:r>
      <w:r w:rsidR="00CC3931">
        <w:rPr>
          <w:rFonts w:eastAsia="Cambria" w:cstheme="minorHAnsi"/>
          <w:color w:val="FF0000"/>
        </w:rPr>
        <w:t>The P</w:t>
      </w:r>
      <w:r w:rsidR="00966548">
        <w:rPr>
          <w:rFonts w:eastAsia="Cambria" w:cstheme="minorHAnsi"/>
          <w:color w:val="FF0000"/>
        </w:rPr>
        <w:t>-</w:t>
      </w:r>
      <w:r w:rsidR="00CC3931">
        <w:rPr>
          <w:rFonts w:eastAsia="Cambria" w:cstheme="minorHAnsi"/>
          <w:color w:val="FF0000"/>
        </w:rPr>
        <w:t>value</w:t>
      </w:r>
      <w:r w:rsidR="003113D5">
        <w:rPr>
          <w:rFonts w:eastAsia="Cambria" w:cstheme="minorHAnsi"/>
          <w:color w:val="FF0000"/>
        </w:rPr>
        <w:t>s</w:t>
      </w:r>
      <w:r w:rsidR="00CC3931">
        <w:rPr>
          <w:rFonts w:eastAsia="Cambria" w:cstheme="minorHAnsi"/>
          <w:color w:val="FF0000"/>
        </w:rPr>
        <w:t xml:space="preserve"> indicate that that the median performance between the two groups is statistically significant</w:t>
      </w:r>
      <w:r w:rsidR="00CB35F3">
        <w:rPr>
          <w:rFonts w:eastAsia="Cambria" w:cstheme="minorHAnsi"/>
          <w:color w:val="FF0000"/>
        </w:rPr>
        <w:t xml:space="preserve">, </w:t>
      </w:r>
      <w:r w:rsidR="00966548">
        <w:rPr>
          <w:rFonts w:eastAsia="Cambria" w:cstheme="minorHAnsi"/>
          <w:color w:val="FF0000"/>
        </w:rPr>
        <w:t xml:space="preserve">with older patients experiencing a lower rate of provision of ICD discharge medications than younger patients. </w:t>
      </w:r>
    </w:p>
    <w:p w14:paraId="7CE8B13A" w14:textId="05E3E88C" w:rsidR="00BA614A" w:rsidRPr="00237A44" w:rsidRDefault="00BA614A" w:rsidP="00D61410">
      <w:pPr>
        <w:autoSpaceDE w:val="0"/>
        <w:autoSpaceDN w:val="0"/>
        <w:adjustRightInd w:val="0"/>
        <w:spacing w:after="0" w:line="240" w:lineRule="auto"/>
        <w:rPr>
          <w:rFonts w:eastAsia="Cambria" w:cstheme="minorHAnsi"/>
          <w:color w:val="FF0000"/>
        </w:rPr>
      </w:pPr>
    </w:p>
    <w:p w14:paraId="2F174815" w14:textId="0E0F756C" w:rsidR="00BA614A" w:rsidRPr="00237A44" w:rsidRDefault="00F363BE" w:rsidP="00D61410">
      <w:pPr>
        <w:autoSpaceDE w:val="0"/>
        <w:autoSpaceDN w:val="0"/>
        <w:adjustRightInd w:val="0"/>
        <w:spacing w:after="0" w:line="240" w:lineRule="auto"/>
        <w:rPr>
          <w:rFonts w:eastAsia="Cambria" w:cstheme="minorHAnsi"/>
          <w:b/>
          <w:color w:val="FF0000"/>
        </w:rPr>
      </w:pPr>
      <w:r>
        <w:rPr>
          <w:rFonts w:eastAsia="Cambria" w:cstheme="minorHAnsi"/>
          <w:b/>
          <w:color w:val="FF0000"/>
        </w:rPr>
        <w:t>Table 13</w:t>
      </w:r>
      <w:r w:rsidR="00BA614A" w:rsidRPr="00237A44">
        <w:rPr>
          <w:rFonts w:eastAsia="Cambria" w:cstheme="minorHAnsi"/>
          <w:b/>
          <w:color w:val="FF0000"/>
        </w:rPr>
        <w:t xml:space="preserve">. Distribution of the </w:t>
      </w:r>
      <w:r w:rsidR="00E14142" w:rsidRPr="00237A44">
        <w:rPr>
          <w:rFonts w:eastAsia="Cambria" w:cstheme="minorHAnsi"/>
          <w:b/>
          <w:color w:val="FF0000"/>
        </w:rPr>
        <w:t>Performance</w:t>
      </w:r>
      <w:r w:rsidR="00BA614A" w:rsidRPr="00237A44">
        <w:rPr>
          <w:rFonts w:eastAsia="Cambria" w:cstheme="minorHAnsi"/>
          <w:b/>
          <w:color w:val="FF0000"/>
        </w:rPr>
        <w:t xml:space="preserve"> of the</w:t>
      </w:r>
      <w:r w:rsidR="00A71D8B" w:rsidRPr="00237A44">
        <w:rPr>
          <w:rFonts w:eastAsia="Cambria" w:cstheme="minorHAnsi"/>
          <w:b/>
          <w:color w:val="FF0000"/>
        </w:rPr>
        <w:t xml:space="preserve"> ICD</w:t>
      </w:r>
      <w:r w:rsidR="000A4E85" w:rsidRPr="00237A44">
        <w:rPr>
          <w:rFonts w:eastAsia="Cambria" w:cstheme="minorHAnsi"/>
          <w:b/>
          <w:color w:val="FF0000"/>
        </w:rPr>
        <w:t xml:space="preserve"> Discharge</w:t>
      </w:r>
      <w:r w:rsidR="00BA614A" w:rsidRPr="00237A44">
        <w:rPr>
          <w:rFonts w:eastAsia="Cambria" w:cstheme="minorHAnsi"/>
          <w:b/>
          <w:color w:val="FF0000"/>
        </w:rPr>
        <w:t xml:space="preserve"> Composite Measure S</w:t>
      </w:r>
      <w:r w:rsidR="001B7E60" w:rsidRPr="00237A44">
        <w:rPr>
          <w:rFonts w:eastAsia="Cambria" w:cstheme="minorHAnsi"/>
          <w:b/>
          <w:color w:val="FF0000"/>
        </w:rPr>
        <w:t>tratified by Age at</w:t>
      </w:r>
      <w:r w:rsidR="00BA614A" w:rsidRPr="00237A44">
        <w:rPr>
          <w:rFonts w:eastAsia="Cambria" w:cstheme="minorHAnsi"/>
          <w:b/>
          <w:color w:val="FF0000"/>
        </w:rPr>
        <w:t xml:space="preserve"> the Hospital-Level </w:t>
      </w:r>
      <w:r w:rsidR="00423686">
        <w:rPr>
          <w:rFonts w:eastAsia="Cambria" w:cstheme="minorHAnsi"/>
          <w:b/>
          <w:color w:val="FF0000"/>
        </w:rPr>
        <w:t xml:space="preserve">2017 </w:t>
      </w:r>
      <w:r w:rsidR="00BA614A" w:rsidRPr="00237A44">
        <w:rPr>
          <w:rFonts w:eastAsia="Cambria" w:cstheme="minorHAnsi"/>
          <w:b/>
          <w:color w:val="FF0000"/>
        </w:rPr>
        <w:t>(N=1</w:t>
      </w:r>
      <w:r w:rsidR="000D179E">
        <w:rPr>
          <w:rFonts w:eastAsia="Cambria" w:cstheme="minorHAnsi"/>
          <w:b/>
          <w:color w:val="FF0000"/>
        </w:rPr>
        <w:t>,</w:t>
      </w:r>
      <w:r w:rsidR="00BA614A" w:rsidRPr="00237A44">
        <w:rPr>
          <w:rFonts w:eastAsia="Cambria" w:cstheme="minorHAnsi"/>
          <w:b/>
          <w:color w:val="FF0000"/>
        </w:rPr>
        <w:t>732)</w:t>
      </w:r>
    </w:p>
    <w:tbl>
      <w:tblPr>
        <w:tblW w:w="4800" w:type="dxa"/>
        <w:tblInd w:w="108" w:type="dxa"/>
        <w:tblLook w:val="04A0" w:firstRow="1" w:lastRow="0" w:firstColumn="1" w:lastColumn="0" w:noHBand="0" w:noVBand="1"/>
      </w:tblPr>
      <w:tblGrid>
        <w:gridCol w:w="1600"/>
        <w:gridCol w:w="1600"/>
        <w:gridCol w:w="1600"/>
      </w:tblGrid>
      <w:tr w:rsidR="004D0D63" w:rsidRPr="00DB3D69" w14:paraId="30748110" w14:textId="77777777" w:rsidTr="00966548">
        <w:trPr>
          <w:gridAfter w:val="1"/>
          <w:wAfter w:w="1600" w:type="dxa"/>
          <w:trHeight w:val="300"/>
        </w:trPr>
        <w:tc>
          <w:tcPr>
            <w:tcW w:w="1600" w:type="dxa"/>
            <w:vMerge w:val="restart"/>
            <w:tcBorders>
              <w:top w:val="nil"/>
              <w:left w:val="nil"/>
              <w:bottom w:val="single" w:sz="4" w:space="0" w:color="000000"/>
              <w:right w:val="nil"/>
            </w:tcBorders>
            <w:shd w:val="clear" w:color="auto" w:fill="auto"/>
            <w:noWrap/>
            <w:vAlign w:val="center"/>
            <w:hideMark/>
          </w:tcPr>
          <w:p w14:paraId="5CD9D815" w14:textId="77777777" w:rsidR="004D0D63" w:rsidRPr="00DB3D69" w:rsidRDefault="004D0D63" w:rsidP="00BA614A">
            <w:pPr>
              <w:spacing w:after="0" w:line="240" w:lineRule="auto"/>
              <w:rPr>
                <w:rFonts w:eastAsia="Times New Roman" w:cs="Arial"/>
                <w:b/>
                <w:bCs/>
                <w:color w:val="FF0000"/>
              </w:rPr>
            </w:pPr>
            <w:r w:rsidRPr="00DB3D69">
              <w:rPr>
                <w:rFonts w:eastAsia="Times New Roman" w:cs="Arial"/>
                <w:b/>
                <w:bCs/>
                <w:color w:val="FF0000"/>
              </w:rPr>
              <w:t>Description</w:t>
            </w:r>
          </w:p>
        </w:tc>
        <w:tc>
          <w:tcPr>
            <w:tcW w:w="1600" w:type="dxa"/>
            <w:tcBorders>
              <w:top w:val="nil"/>
              <w:left w:val="nil"/>
              <w:bottom w:val="nil"/>
              <w:right w:val="nil"/>
            </w:tcBorders>
          </w:tcPr>
          <w:p w14:paraId="2377781A" w14:textId="77777777" w:rsidR="004D0D63" w:rsidRPr="00DB3D69" w:rsidRDefault="004D0D63" w:rsidP="00BA614A">
            <w:pPr>
              <w:spacing w:after="0" w:line="240" w:lineRule="auto"/>
              <w:jc w:val="center"/>
              <w:rPr>
                <w:rFonts w:eastAsia="Times New Roman" w:cs="Calibri"/>
                <w:b/>
                <w:bCs/>
                <w:color w:val="FF0000"/>
              </w:rPr>
            </w:pPr>
          </w:p>
        </w:tc>
      </w:tr>
      <w:tr w:rsidR="004D0D63" w:rsidRPr="00237A44" w14:paraId="76F3E512" w14:textId="77777777" w:rsidTr="004D0D63">
        <w:trPr>
          <w:trHeight w:val="300"/>
        </w:trPr>
        <w:tc>
          <w:tcPr>
            <w:tcW w:w="1600" w:type="dxa"/>
            <w:vMerge/>
            <w:tcBorders>
              <w:top w:val="nil"/>
              <w:left w:val="nil"/>
              <w:bottom w:val="single" w:sz="4" w:space="0" w:color="000000"/>
              <w:right w:val="nil"/>
            </w:tcBorders>
            <w:vAlign w:val="center"/>
            <w:hideMark/>
          </w:tcPr>
          <w:p w14:paraId="00880188" w14:textId="77777777" w:rsidR="004D0D63" w:rsidRPr="00DB3D69" w:rsidRDefault="004D0D63" w:rsidP="00BA614A">
            <w:pPr>
              <w:spacing w:after="0" w:line="240" w:lineRule="auto"/>
              <w:rPr>
                <w:rFonts w:eastAsia="Times New Roman" w:cs="Arial"/>
                <w:b/>
                <w:bCs/>
                <w:color w:val="FF0000"/>
              </w:rPr>
            </w:pPr>
          </w:p>
        </w:tc>
        <w:tc>
          <w:tcPr>
            <w:tcW w:w="1600" w:type="dxa"/>
            <w:tcBorders>
              <w:top w:val="nil"/>
              <w:left w:val="nil"/>
              <w:bottom w:val="single" w:sz="4" w:space="0" w:color="auto"/>
              <w:right w:val="nil"/>
            </w:tcBorders>
          </w:tcPr>
          <w:p w14:paraId="7EBEB647" w14:textId="50341339" w:rsidR="004D0D63" w:rsidRPr="00DB3D69" w:rsidRDefault="004D0D63" w:rsidP="00BA614A">
            <w:pPr>
              <w:spacing w:after="0" w:line="240" w:lineRule="auto"/>
              <w:jc w:val="center"/>
              <w:rPr>
                <w:rFonts w:eastAsia="Times New Roman" w:cstheme="minorHAnsi"/>
                <w:b/>
                <w:bCs/>
                <w:color w:val="FF0000"/>
              </w:rPr>
            </w:pPr>
            <w:r w:rsidRPr="00DB3D69">
              <w:rPr>
                <w:rFonts w:eastAsia="Times New Roman" w:cstheme="minorHAnsi"/>
                <w:b/>
                <w:bCs/>
                <w:color w:val="FF0000"/>
              </w:rPr>
              <w:t>Age &lt; 65</w:t>
            </w:r>
          </w:p>
        </w:tc>
        <w:tc>
          <w:tcPr>
            <w:tcW w:w="1600" w:type="dxa"/>
            <w:tcBorders>
              <w:top w:val="nil"/>
              <w:left w:val="nil"/>
              <w:bottom w:val="single" w:sz="4" w:space="0" w:color="auto"/>
              <w:right w:val="nil"/>
            </w:tcBorders>
            <w:shd w:val="clear" w:color="auto" w:fill="auto"/>
            <w:noWrap/>
            <w:vAlign w:val="bottom"/>
            <w:hideMark/>
          </w:tcPr>
          <w:p w14:paraId="7CAF7327" w14:textId="5951F1C7" w:rsidR="004D0D63" w:rsidRPr="00DB3D69" w:rsidRDefault="004D0D63" w:rsidP="00BA614A">
            <w:pPr>
              <w:spacing w:after="0" w:line="240" w:lineRule="auto"/>
              <w:jc w:val="center"/>
              <w:rPr>
                <w:rFonts w:eastAsia="Times New Roman" w:cs="Calibri"/>
                <w:b/>
                <w:bCs/>
                <w:color w:val="FF0000"/>
              </w:rPr>
            </w:pPr>
            <w:r w:rsidRPr="00DB3D69">
              <w:rPr>
                <w:rFonts w:eastAsia="Times New Roman" w:cstheme="minorHAnsi"/>
                <w:b/>
                <w:bCs/>
                <w:color w:val="FF0000"/>
              </w:rPr>
              <w:t xml:space="preserve">Age </w:t>
            </w:r>
            <w:proofErr w:type="gramStart"/>
            <w:r w:rsidRPr="00DB3D69">
              <w:rPr>
                <w:rFonts w:eastAsia="Cambria" w:cstheme="minorHAnsi"/>
                <w:color w:val="FF0000"/>
              </w:rPr>
              <w:t>≥</w:t>
            </w:r>
            <w:r w:rsidRPr="00DB3D69">
              <w:rPr>
                <w:rFonts w:eastAsia="Times New Roman" w:cstheme="minorHAnsi"/>
                <w:b/>
                <w:bCs/>
                <w:color w:val="FF0000"/>
              </w:rPr>
              <w:t xml:space="preserve">  65</w:t>
            </w:r>
            <w:proofErr w:type="gramEnd"/>
          </w:p>
        </w:tc>
      </w:tr>
      <w:tr w:rsidR="004D0D63" w:rsidRPr="00237A44" w14:paraId="493CAA3B" w14:textId="77777777" w:rsidTr="00966548">
        <w:trPr>
          <w:trHeight w:val="255"/>
        </w:trPr>
        <w:tc>
          <w:tcPr>
            <w:tcW w:w="1600" w:type="dxa"/>
            <w:tcBorders>
              <w:top w:val="nil"/>
              <w:left w:val="nil"/>
              <w:bottom w:val="nil"/>
              <w:right w:val="nil"/>
            </w:tcBorders>
            <w:shd w:val="clear" w:color="auto" w:fill="auto"/>
            <w:noWrap/>
            <w:vAlign w:val="bottom"/>
            <w:hideMark/>
          </w:tcPr>
          <w:p w14:paraId="05A7E47F" w14:textId="77777777" w:rsidR="004D0D63" w:rsidRPr="00DB3D69" w:rsidRDefault="004D0D63" w:rsidP="00BA614A">
            <w:pPr>
              <w:spacing w:after="0" w:line="240" w:lineRule="auto"/>
              <w:jc w:val="center"/>
              <w:rPr>
                <w:rFonts w:eastAsia="Times New Roman" w:cs="Calibri"/>
                <w:b/>
                <w:bCs/>
                <w:color w:val="FF0000"/>
              </w:rPr>
            </w:pPr>
          </w:p>
        </w:tc>
        <w:tc>
          <w:tcPr>
            <w:tcW w:w="1600" w:type="dxa"/>
            <w:tcBorders>
              <w:top w:val="nil"/>
              <w:left w:val="nil"/>
              <w:bottom w:val="nil"/>
              <w:right w:val="nil"/>
            </w:tcBorders>
          </w:tcPr>
          <w:p w14:paraId="0E1930C4" w14:textId="77777777" w:rsidR="004D0D63" w:rsidRPr="00DB3D69" w:rsidRDefault="004D0D63" w:rsidP="00BA614A">
            <w:pPr>
              <w:spacing w:after="0" w:line="240" w:lineRule="auto"/>
              <w:rPr>
                <w:rFonts w:eastAsia="Times New Roman" w:cs="Times New Roman"/>
                <w:color w:val="FF0000"/>
              </w:rPr>
            </w:pPr>
          </w:p>
        </w:tc>
        <w:tc>
          <w:tcPr>
            <w:tcW w:w="1600" w:type="dxa"/>
            <w:tcBorders>
              <w:top w:val="nil"/>
              <w:left w:val="nil"/>
              <w:bottom w:val="nil"/>
              <w:right w:val="nil"/>
            </w:tcBorders>
            <w:shd w:val="clear" w:color="auto" w:fill="auto"/>
            <w:noWrap/>
            <w:vAlign w:val="bottom"/>
            <w:hideMark/>
          </w:tcPr>
          <w:p w14:paraId="14F5807B" w14:textId="7563BB66" w:rsidR="004D0D63" w:rsidRPr="00DB3D69" w:rsidRDefault="004D0D63" w:rsidP="00BA614A">
            <w:pPr>
              <w:spacing w:after="0" w:line="240" w:lineRule="auto"/>
              <w:rPr>
                <w:rFonts w:eastAsia="Times New Roman" w:cs="Times New Roman"/>
                <w:color w:val="FF0000"/>
              </w:rPr>
            </w:pPr>
          </w:p>
        </w:tc>
      </w:tr>
      <w:tr w:rsidR="00423686" w:rsidRPr="00237A44" w14:paraId="21AD4E32" w14:textId="77777777" w:rsidTr="00966548">
        <w:trPr>
          <w:trHeight w:val="255"/>
        </w:trPr>
        <w:tc>
          <w:tcPr>
            <w:tcW w:w="1600" w:type="dxa"/>
            <w:tcBorders>
              <w:top w:val="nil"/>
              <w:left w:val="nil"/>
              <w:bottom w:val="nil"/>
              <w:right w:val="nil"/>
            </w:tcBorders>
            <w:shd w:val="clear" w:color="auto" w:fill="auto"/>
            <w:noWrap/>
            <w:vAlign w:val="bottom"/>
            <w:hideMark/>
          </w:tcPr>
          <w:p w14:paraId="1287F5E5"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Mean</w:t>
            </w:r>
          </w:p>
        </w:tc>
        <w:tc>
          <w:tcPr>
            <w:tcW w:w="1600" w:type="dxa"/>
            <w:tcBorders>
              <w:top w:val="nil"/>
              <w:left w:val="nil"/>
              <w:bottom w:val="nil"/>
              <w:right w:val="nil"/>
            </w:tcBorders>
            <w:shd w:val="clear" w:color="auto" w:fill="auto"/>
            <w:vAlign w:val="bottom"/>
          </w:tcPr>
          <w:p w14:paraId="35E9F580" w14:textId="37817D9C"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84.18%</w:t>
            </w:r>
          </w:p>
        </w:tc>
        <w:tc>
          <w:tcPr>
            <w:tcW w:w="1600" w:type="dxa"/>
            <w:tcBorders>
              <w:top w:val="nil"/>
              <w:left w:val="nil"/>
              <w:bottom w:val="nil"/>
              <w:right w:val="nil"/>
            </w:tcBorders>
            <w:shd w:val="clear" w:color="auto" w:fill="auto"/>
            <w:noWrap/>
            <w:vAlign w:val="bottom"/>
            <w:hideMark/>
          </w:tcPr>
          <w:p w14:paraId="04F11AE0" w14:textId="535A4814"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81.99%</w:t>
            </w:r>
          </w:p>
        </w:tc>
      </w:tr>
      <w:tr w:rsidR="00423686" w:rsidRPr="00237A44" w14:paraId="41BEF1A8" w14:textId="77777777" w:rsidTr="00966548">
        <w:trPr>
          <w:trHeight w:val="255"/>
        </w:trPr>
        <w:tc>
          <w:tcPr>
            <w:tcW w:w="1600" w:type="dxa"/>
            <w:tcBorders>
              <w:top w:val="nil"/>
              <w:left w:val="nil"/>
              <w:bottom w:val="nil"/>
              <w:right w:val="nil"/>
            </w:tcBorders>
            <w:shd w:val="clear" w:color="auto" w:fill="auto"/>
            <w:noWrap/>
            <w:vAlign w:val="bottom"/>
            <w:hideMark/>
          </w:tcPr>
          <w:p w14:paraId="109D9953"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Std Deviation</w:t>
            </w:r>
          </w:p>
        </w:tc>
        <w:tc>
          <w:tcPr>
            <w:tcW w:w="1600" w:type="dxa"/>
            <w:tcBorders>
              <w:top w:val="nil"/>
              <w:left w:val="nil"/>
              <w:bottom w:val="nil"/>
              <w:right w:val="nil"/>
            </w:tcBorders>
            <w:shd w:val="clear" w:color="auto" w:fill="auto"/>
            <w:vAlign w:val="bottom"/>
          </w:tcPr>
          <w:p w14:paraId="0E4BB9A1" w14:textId="7DBCA0E3"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20.33%</w:t>
            </w:r>
          </w:p>
        </w:tc>
        <w:tc>
          <w:tcPr>
            <w:tcW w:w="1600" w:type="dxa"/>
            <w:tcBorders>
              <w:top w:val="nil"/>
              <w:left w:val="nil"/>
              <w:bottom w:val="nil"/>
              <w:right w:val="nil"/>
            </w:tcBorders>
            <w:shd w:val="clear" w:color="auto" w:fill="auto"/>
            <w:noWrap/>
            <w:vAlign w:val="bottom"/>
            <w:hideMark/>
          </w:tcPr>
          <w:p w14:paraId="090FD1BC" w14:textId="1DE799E5"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19.25%</w:t>
            </w:r>
          </w:p>
        </w:tc>
      </w:tr>
      <w:tr w:rsidR="00423686" w:rsidRPr="00237A44" w14:paraId="1C2B53B7" w14:textId="77777777" w:rsidTr="00966548">
        <w:trPr>
          <w:trHeight w:val="255"/>
        </w:trPr>
        <w:tc>
          <w:tcPr>
            <w:tcW w:w="1600" w:type="dxa"/>
            <w:tcBorders>
              <w:top w:val="nil"/>
              <w:left w:val="nil"/>
              <w:bottom w:val="nil"/>
              <w:right w:val="nil"/>
            </w:tcBorders>
            <w:shd w:val="clear" w:color="auto" w:fill="auto"/>
            <w:noWrap/>
            <w:vAlign w:val="bottom"/>
            <w:hideMark/>
          </w:tcPr>
          <w:p w14:paraId="554992AC" w14:textId="77777777" w:rsidR="00423686" w:rsidRPr="00DB3D69" w:rsidRDefault="00423686" w:rsidP="00423686">
            <w:pPr>
              <w:spacing w:after="0" w:line="240" w:lineRule="auto"/>
              <w:jc w:val="center"/>
              <w:rPr>
                <w:rFonts w:eastAsia="Times New Roman" w:cs="Arial"/>
                <w:color w:val="FF0000"/>
              </w:rPr>
            </w:pPr>
          </w:p>
        </w:tc>
        <w:tc>
          <w:tcPr>
            <w:tcW w:w="1600" w:type="dxa"/>
            <w:tcBorders>
              <w:top w:val="nil"/>
              <w:left w:val="nil"/>
              <w:bottom w:val="nil"/>
              <w:right w:val="nil"/>
            </w:tcBorders>
            <w:shd w:val="clear" w:color="auto" w:fill="auto"/>
            <w:vAlign w:val="bottom"/>
          </w:tcPr>
          <w:p w14:paraId="1732BA4D" w14:textId="77777777" w:rsidR="00423686" w:rsidRPr="00423686" w:rsidRDefault="00423686" w:rsidP="00423686">
            <w:pPr>
              <w:spacing w:after="0" w:line="240" w:lineRule="auto"/>
              <w:rPr>
                <w:rFonts w:eastAsia="Times New Roman" w:cstheme="minorHAnsi"/>
                <w:color w:val="FF0000"/>
              </w:rPr>
            </w:pPr>
          </w:p>
        </w:tc>
        <w:tc>
          <w:tcPr>
            <w:tcW w:w="1600" w:type="dxa"/>
            <w:tcBorders>
              <w:top w:val="nil"/>
              <w:left w:val="nil"/>
              <w:bottom w:val="nil"/>
              <w:right w:val="nil"/>
            </w:tcBorders>
            <w:shd w:val="clear" w:color="auto" w:fill="auto"/>
            <w:noWrap/>
            <w:vAlign w:val="bottom"/>
            <w:hideMark/>
          </w:tcPr>
          <w:p w14:paraId="028CA5C2" w14:textId="0A1D0AC4" w:rsidR="00423686" w:rsidRPr="00423686" w:rsidRDefault="00423686" w:rsidP="00423686">
            <w:pPr>
              <w:spacing w:after="0" w:line="240" w:lineRule="auto"/>
              <w:rPr>
                <w:rFonts w:eastAsia="Times New Roman" w:cstheme="minorHAnsi"/>
                <w:color w:val="FF0000"/>
              </w:rPr>
            </w:pPr>
          </w:p>
        </w:tc>
      </w:tr>
      <w:tr w:rsidR="00423686" w:rsidRPr="00237A44" w14:paraId="77A47F2D" w14:textId="77777777" w:rsidTr="00966548">
        <w:trPr>
          <w:trHeight w:val="255"/>
        </w:trPr>
        <w:tc>
          <w:tcPr>
            <w:tcW w:w="1600" w:type="dxa"/>
            <w:tcBorders>
              <w:top w:val="nil"/>
              <w:left w:val="nil"/>
              <w:bottom w:val="nil"/>
              <w:right w:val="nil"/>
            </w:tcBorders>
            <w:shd w:val="clear" w:color="auto" w:fill="auto"/>
            <w:noWrap/>
            <w:vAlign w:val="bottom"/>
            <w:hideMark/>
          </w:tcPr>
          <w:p w14:paraId="453761DB"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100% Max</w:t>
            </w:r>
          </w:p>
        </w:tc>
        <w:tc>
          <w:tcPr>
            <w:tcW w:w="1600" w:type="dxa"/>
            <w:tcBorders>
              <w:top w:val="nil"/>
              <w:left w:val="nil"/>
              <w:bottom w:val="nil"/>
              <w:right w:val="nil"/>
            </w:tcBorders>
            <w:shd w:val="clear" w:color="auto" w:fill="auto"/>
            <w:vAlign w:val="bottom"/>
          </w:tcPr>
          <w:p w14:paraId="7E7BE54A" w14:textId="48750ECA"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100.00%</w:t>
            </w:r>
          </w:p>
        </w:tc>
        <w:tc>
          <w:tcPr>
            <w:tcW w:w="1600" w:type="dxa"/>
            <w:tcBorders>
              <w:top w:val="nil"/>
              <w:left w:val="nil"/>
              <w:bottom w:val="nil"/>
              <w:right w:val="nil"/>
            </w:tcBorders>
            <w:shd w:val="clear" w:color="auto" w:fill="auto"/>
            <w:noWrap/>
            <w:vAlign w:val="bottom"/>
            <w:hideMark/>
          </w:tcPr>
          <w:p w14:paraId="78B1E83F" w14:textId="13264C3A"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100.00%</w:t>
            </w:r>
          </w:p>
        </w:tc>
      </w:tr>
      <w:tr w:rsidR="00423686" w:rsidRPr="00237A44" w14:paraId="6D69CD8C" w14:textId="77777777" w:rsidTr="00966548">
        <w:trPr>
          <w:trHeight w:val="255"/>
        </w:trPr>
        <w:tc>
          <w:tcPr>
            <w:tcW w:w="1600" w:type="dxa"/>
            <w:tcBorders>
              <w:top w:val="nil"/>
              <w:left w:val="nil"/>
              <w:bottom w:val="nil"/>
              <w:right w:val="nil"/>
            </w:tcBorders>
            <w:shd w:val="clear" w:color="auto" w:fill="auto"/>
            <w:noWrap/>
            <w:vAlign w:val="bottom"/>
            <w:hideMark/>
          </w:tcPr>
          <w:p w14:paraId="7CAFD52F"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99%</w:t>
            </w:r>
          </w:p>
        </w:tc>
        <w:tc>
          <w:tcPr>
            <w:tcW w:w="1600" w:type="dxa"/>
            <w:tcBorders>
              <w:top w:val="nil"/>
              <w:left w:val="nil"/>
              <w:bottom w:val="nil"/>
              <w:right w:val="nil"/>
            </w:tcBorders>
            <w:shd w:val="clear" w:color="auto" w:fill="auto"/>
            <w:vAlign w:val="bottom"/>
          </w:tcPr>
          <w:p w14:paraId="254AEB81" w14:textId="4DC52BA1"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100.00%</w:t>
            </w:r>
          </w:p>
        </w:tc>
        <w:tc>
          <w:tcPr>
            <w:tcW w:w="1600" w:type="dxa"/>
            <w:tcBorders>
              <w:top w:val="nil"/>
              <w:left w:val="nil"/>
              <w:bottom w:val="nil"/>
              <w:right w:val="nil"/>
            </w:tcBorders>
            <w:shd w:val="clear" w:color="auto" w:fill="auto"/>
            <w:noWrap/>
            <w:vAlign w:val="bottom"/>
            <w:hideMark/>
          </w:tcPr>
          <w:p w14:paraId="00926563" w14:textId="24CCAB6D"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100.00%</w:t>
            </w:r>
          </w:p>
        </w:tc>
      </w:tr>
      <w:tr w:rsidR="00423686" w:rsidRPr="00237A44" w14:paraId="739935D5" w14:textId="77777777" w:rsidTr="00966548">
        <w:trPr>
          <w:trHeight w:val="255"/>
        </w:trPr>
        <w:tc>
          <w:tcPr>
            <w:tcW w:w="1600" w:type="dxa"/>
            <w:tcBorders>
              <w:top w:val="nil"/>
              <w:left w:val="nil"/>
              <w:bottom w:val="nil"/>
              <w:right w:val="nil"/>
            </w:tcBorders>
            <w:shd w:val="clear" w:color="auto" w:fill="auto"/>
            <w:noWrap/>
            <w:vAlign w:val="bottom"/>
            <w:hideMark/>
          </w:tcPr>
          <w:p w14:paraId="0EFF73BA"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95%</w:t>
            </w:r>
          </w:p>
        </w:tc>
        <w:tc>
          <w:tcPr>
            <w:tcW w:w="1600" w:type="dxa"/>
            <w:tcBorders>
              <w:top w:val="nil"/>
              <w:left w:val="nil"/>
              <w:bottom w:val="nil"/>
              <w:right w:val="nil"/>
            </w:tcBorders>
            <w:shd w:val="clear" w:color="auto" w:fill="auto"/>
            <w:vAlign w:val="bottom"/>
          </w:tcPr>
          <w:p w14:paraId="2657A296" w14:textId="2027ADEF"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100.00%</w:t>
            </w:r>
          </w:p>
        </w:tc>
        <w:tc>
          <w:tcPr>
            <w:tcW w:w="1600" w:type="dxa"/>
            <w:tcBorders>
              <w:top w:val="nil"/>
              <w:left w:val="nil"/>
              <w:bottom w:val="nil"/>
              <w:right w:val="nil"/>
            </w:tcBorders>
            <w:shd w:val="clear" w:color="auto" w:fill="auto"/>
            <w:noWrap/>
            <w:vAlign w:val="bottom"/>
            <w:hideMark/>
          </w:tcPr>
          <w:p w14:paraId="79076C2D" w14:textId="5AB1D23E"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100.00%</w:t>
            </w:r>
          </w:p>
        </w:tc>
      </w:tr>
      <w:tr w:rsidR="00423686" w:rsidRPr="00237A44" w14:paraId="051B0C95" w14:textId="77777777" w:rsidTr="00966548">
        <w:trPr>
          <w:trHeight w:val="255"/>
        </w:trPr>
        <w:tc>
          <w:tcPr>
            <w:tcW w:w="1600" w:type="dxa"/>
            <w:tcBorders>
              <w:top w:val="nil"/>
              <w:left w:val="nil"/>
              <w:bottom w:val="nil"/>
              <w:right w:val="nil"/>
            </w:tcBorders>
            <w:shd w:val="clear" w:color="auto" w:fill="auto"/>
            <w:noWrap/>
            <w:vAlign w:val="bottom"/>
            <w:hideMark/>
          </w:tcPr>
          <w:p w14:paraId="57B32EE7"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90%</w:t>
            </w:r>
          </w:p>
        </w:tc>
        <w:tc>
          <w:tcPr>
            <w:tcW w:w="1600" w:type="dxa"/>
            <w:tcBorders>
              <w:top w:val="nil"/>
              <w:left w:val="nil"/>
              <w:bottom w:val="nil"/>
              <w:right w:val="nil"/>
            </w:tcBorders>
            <w:shd w:val="clear" w:color="auto" w:fill="auto"/>
            <w:vAlign w:val="bottom"/>
          </w:tcPr>
          <w:p w14:paraId="5D03B043" w14:textId="2D4879A0"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100.00%</w:t>
            </w:r>
          </w:p>
        </w:tc>
        <w:tc>
          <w:tcPr>
            <w:tcW w:w="1600" w:type="dxa"/>
            <w:tcBorders>
              <w:top w:val="nil"/>
              <w:left w:val="nil"/>
              <w:bottom w:val="nil"/>
              <w:right w:val="nil"/>
            </w:tcBorders>
            <w:shd w:val="clear" w:color="auto" w:fill="auto"/>
            <w:noWrap/>
            <w:vAlign w:val="bottom"/>
            <w:hideMark/>
          </w:tcPr>
          <w:p w14:paraId="101B3DF2" w14:textId="67E92EA9"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100.00%</w:t>
            </w:r>
          </w:p>
        </w:tc>
      </w:tr>
      <w:tr w:rsidR="00423686" w:rsidRPr="00237A44" w14:paraId="2B17BAA7" w14:textId="77777777" w:rsidTr="00966548">
        <w:trPr>
          <w:trHeight w:val="255"/>
        </w:trPr>
        <w:tc>
          <w:tcPr>
            <w:tcW w:w="1600" w:type="dxa"/>
            <w:tcBorders>
              <w:top w:val="nil"/>
              <w:left w:val="nil"/>
              <w:bottom w:val="nil"/>
              <w:right w:val="nil"/>
            </w:tcBorders>
            <w:shd w:val="clear" w:color="auto" w:fill="auto"/>
            <w:noWrap/>
            <w:vAlign w:val="bottom"/>
            <w:hideMark/>
          </w:tcPr>
          <w:p w14:paraId="79BE5C2F"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75% Q3</w:t>
            </w:r>
          </w:p>
        </w:tc>
        <w:tc>
          <w:tcPr>
            <w:tcW w:w="1600" w:type="dxa"/>
            <w:tcBorders>
              <w:top w:val="nil"/>
              <w:left w:val="nil"/>
              <w:bottom w:val="nil"/>
              <w:right w:val="nil"/>
            </w:tcBorders>
            <w:shd w:val="clear" w:color="auto" w:fill="auto"/>
            <w:vAlign w:val="bottom"/>
          </w:tcPr>
          <w:p w14:paraId="6AC6A6B9" w14:textId="506EB3C2"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100.00%</w:t>
            </w:r>
          </w:p>
        </w:tc>
        <w:tc>
          <w:tcPr>
            <w:tcW w:w="1600" w:type="dxa"/>
            <w:tcBorders>
              <w:top w:val="nil"/>
              <w:left w:val="nil"/>
              <w:bottom w:val="nil"/>
              <w:right w:val="nil"/>
            </w:tcBorders>
            <w:shd w:val="clear" w:color="auto" w:fill="auto"/>
            <w:noWrap/>
            <w:vAlign w:val="bottom"/>
            <w:hideMark/>
          </w:tcPr>
          <w:p w14:paraId="16E37E29" w14:textId="35A118F2"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97.50%</w:t>
            </w:r>
          </w:p>
        </w:tc>
      </w:tr>
      <w:tr w:rsidR="00423686" w:rsidRPr="00237A44" w14:paraId="58E445A1" w14:textId="77777777" w:rsidTr="00966548">
        <w:trPr>
          <w:trHeight w:val="255"/>
        </w:trPr>
        <w:tc>
          <w:tcPr>
            <w:tcW w:w="1600" w:type="dxa"/>
            <w:tcBorders>
              <w:top w:val="nil"/>
              <w:left w:val="nil"/>
              <w:bottom w:val="nil"/>
              <w:right w:val="nil"/>
            </w:tcBorders>
            <w:shd w:val="clear" w:color="auto" w:fill="auto"/>
            <w:noWrap/>
            <w:vAlign w:val="bottom"/>
            <w:hideMark/>
          </w:tcPr>
          <w:p w14:paraId="486059EE"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50% Median</w:t>
            </w:r>
          </w:p>
        </w:tc>
        <w:tc>
          <w:tcPr>
            <w:tcW w:w="1600" w:type="dxa"/>
            <w:tcBorders>
              <w:top w:val="nil"/>
              <w:left w:val="nil"/>
              <w:bottom w:val="nil"/>
              <w:right w:val="nil"/>
            </w:tcBorders>
            <w:shd w:val="clear" w:color="auto" w:fill="auto"/>
            <w:vAlign w:val="bottom"/>
          </w:tcPr>
          <w:p w14:paraId="5AF5AF22" w14:textId="41F30200"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91.04%</w:t>
            </w:r>
          </w:p>
        </w:tc>
        <w:tc>
          <w:tcPr>
            <w:tcW w:w="1600" w:type="dxa"/>
            <w:tcBorders>
              <w:top w:val="nil"/>
              <w:left w:val="nil"/>
              <w:bottom w:val="nil"/>
              <w:right w:val="nil"/>
            </w:tcBorders>
            <w:shd w:val="clear" w:color="auto" w:fill="auto"/>
            <w:noWrap/>
            <w:vAlign w:val="bottom"/>
            <w:hideMark/>
          </w:tcPr>
          <w:p w14:paraId="3366E152" w14:textId="398B92E3"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86.96%</w:t>
            </w:r>
          </w:p>
        </w:tc>
      </w:tr>
      <w:tr w:rsidR="00423686" w:rsidRPr="00237A44" w14:paraId="741A214A" w14:textId="77777777" w:rsidTr="00966548">
        <w:trPr>
          <w:trHeight w:val="255"/>
        </w:trPr>
        <w:tc>
          <w:tcPr>
            <w:tcW w:w="1600" w:type="dxa"/>
            <w:tcBorders>
              <w:top w:val="nil"/>
              <w:left w:val="nil"/>
              <w:bottom w:val="nil"/>
              <w:right w:val="nil"/>
            </w:tcBorders>
            <w:shd w:val="clear" w:color="auto" w:fill="auto"/>
            <w:noWrap/>
            <w:vAlign w:val="bottom"/>
            <w:hideMark/>
          </w:tcPr>
          <w:p w14:paraId="485027CD"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25% Q1</w:t>
            </w:r>
          </w:p>
        </w:tc>
        <w:tc>
          <w:tcPr>
            <w:tcW w:w="1600" w:type="dxa"/>
            <w:tcBorders>
              <w:top w:val="nil"/>
              <w:left w:val="nil"/>
              <w:bottom w:val="nil"/>
              <w:right w:val="nil"/>
            </w:tcBorders>
            <w:shd w:val="clear" w:color="auto" w:fill="auto"/>
            <w:vAlign w:val="bottom"/>
          </w:tcPr>
          <w:p w14:paraId="7C55EFAA" w14:textId="22A0A2C0"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76.92%</w:t>
            </w:r>
          </w:p>
        </w:tc>
        <w:tc>
          <w:tcPr>
            <w:tcW w:w="1600" w:type="dxa"/>
            <w:tcBorders>
              <w:top w:val="nil"/>
              <w:left w:val="nil"/>
              <w:bottom w:val="nil"/>
              <w:right w:val="nil"/>
            </w:tcBorders>
            <w:shd w:val="clear" w:color="auto" w:fill="auto"/>
            <w:noWrap/>
            <w:vAlign w:val="bottom"/>
            <w:hideMark/>
          </w:tcPr>
          <w:p w14:paraId="4613B60B" w14:textId="180E116A"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72.73%</w:t>
            </w:r>
          </w:p>
        </w:tc>
      </w:tr>
      <w:tr w:rsidR="00423686" w:rsidRPr="00237A44" w14:paraId="738B1FF7" w14:textId="77777777" w:rsidTr="00966548">
        <w:trPr>
          <w:trHeight w:val="255"/>
        </w:trPr>
        <w:tc>
          <w:tcPr>
            <w:tcW w:w="1600" w:type="dxa"/>
            <w:tcBorders>
              <w:top w:val="nil"/>
              <w:left w:val="nil"/>
              <w:bottom w:val="nil"/>
              <w:right w:val="nil"/>
            </w:tcBorders>
            <w:shd w:val="clear" w:color="auto" w:fill="auto"/>
            <w:noWrap/>
            <w:vAlign w:val="bottom"/>
            <w:hideMark/>
          </w:tcPr>
          <w:p w14:paraId="297C0A7F"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10%</w:t>
            </w:r>
          </w:p>
        </w:tc>
        <w:tc>
          <w:tcPr>
            <w:tcW w:w="1600" w:type="dxa"/>
            <w:tcBorders>
              <w:top w:val="nil"/>
              <w:left w:val="nil"/>
              <w:bottom w:val="nil"/>
              <w:right w:val="nil"/>
            </w:tcBorders>
            <w:shd w:val="clear" w:color="auto" w:fill="auto"/>
            <w:vAlign w:val="bottom"/>
          </w:tcPr>
          <w:p w14:paraId="0CC8D0AD" w14:textId="0790770C"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58.06%</w:t>
            </w:r>
          </w:p>
        </w:tc>
        <w:tc>
          <w:tcPr>
            <w:tcW w:w="1600" w:type="dxa"/>
            <w:tcBorders>
              <w:top w:val="nil"/>
              <w:left w:val="nil"/>
              <w:bottom w:val="nil"/>
              <w:right w:val="nil"/>
            </w:tcBorders>
            <w:shd w:val="clear" w:color="auto" w:fill="auto"/>
            <w:noWrap/>
            <w:vAlign w:val="bottom"/>
            <w:hideMark/>
          </w:tcPr>
          <w:p w14:paraId="16AB724C" w14:textId="27A70B15"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58.82%</w:t>
            </w:r>
          </w:p>
        </w:tc>
      </w:tr>
      <w:tr w:rsidR="00423686" w:rsidRPr="00237A44" w14:paraId="0F8EE75C" w14:textId="77777777" w:rsidTr="00966548">
        <w:trPr>
          <w:trHeight w:val="255"/>
        </w:trPr>
        <w:tc>
          <w:tcPr>
            <w:tcW w:w="1600" w:type="dxa"/>
            <w:tcBorders>
              <w:top w:val="nil"/>
              <w:left w:val="nil"/>
              <w:bottom w:val="nil"/>
              <w:right w:val="nil"/>
            </w:tcBorders>
            <w:shd w:val="clear" w:color="auto" w:fill="auto"/>
            <w:noWrap/>
            <w:vAlign w:val="bottom"/>
            <w:hideMark/>
          </w:tcPr>
          <w:p w14:paraId="3B562FA1"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5%</w:t>
            </w:r>
          </w:p>
        </w:tc>
        <w:tc>
          <w:tcPr>
            <w:tcW w:w="1600" w:type="dxa"/>
            <w:tcBorders>
              <w:top w:val="nil"/>
              <w:left w:val="nil"/>
              <w:bottom w:val="nil"/>
              <w:right w:val="nil"/>
            </w:tcBorders>
            <w:shd w:val="clear" w:color="auto" w:fill="auto"/>
            <w:vAlign w:val="bottom"/>
          </w:tcPr>
          <w:p w14:paraId="3089C167" w14:textId="4C33ABED"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50.00%</w:t>
            </w:r>
          </w:p>
        </w:tc>
        <w:tc>
          <w:tcPr>
            <w:tcW w:w="1600" w:type="dxa"/>
            <w:tcBorders>
              <w:top w:val="nil"/>
              <w:left w:val="nil"/>
              <w:bottom w:val="nil"/>
              <w:right w:val="nil"/>
            </w:tcBorders>
            <w:shd w:val="clear" w:color="auto" w:fill="auto"/>
            <w:noWrap/>
            <w:vAlign w:val="bottom"/>
            <w:hideMark/>
          </w:tcPr>
          <w:p w14:paraId="746E18B7" w14:textId="777FB0C0"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44.44%</w:t>
            </w:r>
          </w:p>
        </w:tc>
      </w:tr>
      <w:tr w:rsidR="00423686" w:rsidRPr="00237A44" w14:paraId="73A13B9B" w14:textId="77777777" w:rsidTr="00966548">
        <w:trPr>
          <w:trHeight w:val="255"/>
        </w:trPr>
        <w:tc>
          <w:tcPr>
            <w:tcW w:w="1600" w:type="dxa"/>
            <w:tcBorders>
              <w:top w:val="nil"/>
              <w:left w:val="nil"/>
              <w:bottom w:val="nil"/>
              <w:right w:val="nil"/>
            </w:tcBorders>
            <w:shd w:val="clear" w:color="auto" w:fill="auto"/>
            <w:noWrap/>
            <w:vAlign w:val="bottom"/>
            <w:hideMark/>
          </w:tcPr>
          <w:p w14:paraId="784E7CCD"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1%</w:t>
            </w:r>
          </w:p>
        </w:tc>
        <w:tc>
          <w:tcPr>
            <w:tcW w:w="1600" w:type="dxa"/>
            <w:tcBorders>
              <w:top w:val="nil"/>
              <w:left w:val="nil"/>
              <w:bottom w:val="nil"/>
              <w:right w:val="nil"/>
            </w:tcBorders>
            <w:shd w:val="clear" w:color="auto" w:fill="auto"/>
            <w:vAlign w:val="bottom"/>
          </w:tcPr>
          <w:p w14:paraId="7215CEF8" w14:textId="75576F26"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0.00%</w:t>
            </w:r>
          </w:p>
        </w:tc>
        <w:tc>
          <w:tcPr>
            <w:tcW w:w="1600" w:type="dxa"/>
            <w:tcBorders>
              <w:top w:val="nil"/>
              <w:left w:val="nil"/>
              <w:bottom w:val="nil"/>
              <w:right w:val="nil"/>
            </w:tcBorders>
            <w:shd w:val="clear" w:color="auto" w:fill="auto"/>
            <w:noWrap/>
            <w:vAlign w:val="bottom"/>
            <w:hideMark/>
          </w:tcPr>
          <w:p w14:paraId="7616B024" w14:textId="11D085CB"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0.00%</w:t>
            </w:r>
          </w:p>
        </w:tc>
      </w:tr>
      <w:tr w:rsidR="00423686" w:rsidRPr="00237A44" w14:paraId="508B3D18" w14:textId="77777777" w:rsidTr="00966548">
        <w:trPr>
          <w:trHeight w:val="255"/>
        </w:trPr>
        <w:tc>
          <w:tcPr>
            <w:tcW w:w="1600" w:type="dxa"/>
            <w:tcBorders>
              <w:top w:val="nil"/>
              <w:left w:val="nil"/>
              <w:bottom w:val="nil"/>
              <w:right w:val="nil"/>
            </w:tcBorders>
            <w:shd w:val="clear" w:color="auto" w:fill="auto"/>
            <w:noWrap/>
            <w:vAlign w:val="bottom"/>
            <w:hideMark/>
          </w:tcPr>
          <w:p w14:paraId="0B78AD30" w14:textId="77777777" w:rsidR="00423686" w:rsidRPr="00DB3D69" w:rsidRDefault="00423686" w:rsidP="00423686">
            <w:pPr>
              <w:spacing w:after="0" w:line="240" w:lineRule="auto"/>
              <w:rPr>
                <w:rFonts w:eastAsia="Times New Roman" w:cs="Arial"/>
                <w:color w:val="FF0000"/>
              </w:rPr>
            </w:pPr>
            <w:r w:rsidRPr="00DB3D69">
              <w:rPr>
                <w:rFonts w:eastAsia="Times New Roman" w:cs="Arial"/>
                <w:color w:val="FF0000"/>
              </w:rPr>
              <w:t>0% Min</w:t>
            </w:r>
          </w:p>
        </w:tc>
        <w:tc>
          <w:tcPr>
            <w:tcW w:w="1600" w:type="dxa"/>
            <w:tcBorders>
              <w:top w:val="nil"/>
              <w:left w:val="nil"/>
              <w:bottom w:val="nil"/>
              <w:right w:val="nil"/>
            </w:tcBorders>
            <w:shd w:val="clear" w:color="auto" w:fill="auto"/>
            <w:vAlign w:val="bottom"/>
          </w:tcPr>
          <w:p w14:paraId="4C9CD71D" w14:textId="364FECA8"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0.00%</w:t>
            </w:r>
          </w:p>
        </w:tc>
        <w:tc>
          <w:tcPr>
            <w:tcW w:w="1600" w:type="dxa"/>
            <w:tcBorders>
              <w:top w:val="nil"/>
              <w:left w:val="nil"/>
              <w:bottom w:val="nil"/>
              <w:right w:val="nil"/>
            </w:tcBorders>
            <w:shd w:val="clear" w:color="auto" w:fill="auto"/>
            <w:noWrap/>
            <w:vAlign w:val="bottom"/>
            <w:hideMark/>
          </w:tcPr>
          <w:p w14:paraId="2F98B1ED" w14:textId="08CD5D32" w:rsidR="00423686" w:rsidRPr="00423686" w:rsidRDefault="00423686" w:rsidP="00423686">
            <w:pPr>
              <w:spacing w:after="0" w:line="240" w:lineRule="auto"/>
              <w:jc w:val="center"/>
              <w:rPr>
                <w:rFonts w:eastAsia="Times New Roman" w:cstheme="minorHAnsi"/>
                <w:color w:val="FF0000"/>
              </w:rPr>
            </w:pPr>
            <w:r w:rsidRPr="00423686">
              <w:rPr>
                <w:rFonts w:cstheme="minorHAnsi"/>
                <w:color w:val="FF0000"/>
              </w:rPr>
              <w:t>0.00%</w:t>
            </w:r>
          </w:p>
        </w:tc>
      </w:tr>
      <w:tr w:rsidR="00423686" w:rsidRPr="00237A44" w14:paraId="21A59B89" w14:textId="77777777" w:rsidTr="000E380E">
        <w:trPr>
          <w:trHeight w:val="255"/>
        </w:trPr>
        <w:tc>
          <w:tcPr>
            <w:tcW w:w="4800" w:type="dxa"/>
            <w:gridSpan w:val="3"/>
            <w:tcBorders>
              <w:top w:val="nil"/>
              <w:left w:val="nil"/>
              <w:bottom w:val="single" w:sz="4" w:space="0" w:color="auto"/>
              <w:right w:val="nil"/>
            </w:tcBorders>
            <w:shd w:val="clear" w:color="auto" w:fill="auto"/>
            <w:noWrap/>
            <w:vAlign w:val="bottom"/>
            <w:hideMark/>
          </w:tcPr>
          <w:p w14:paraId="64022914" w14:textId="77777777" w:rsidR="00423686" w:rsidRDefault="00423686" w:rsidP="00423686">
            <w:pPr>
              <w:spacing w:after="0" w:line="240" w:lineRule="auto"/>
              <w:rPr>
                <w:rFonts w:eastAsia="Times New Roman" w:cs="Arial"/>
                <w:color w:val="FF0000"/>
              </w:rPr>
            </w:pPr>
            <w:r>
              <w:rPr>
                <w:rFonts w:eastAsia="Times New Roman" w:cs="Arial"/>
                <w:color w:val="FF0000"/>
              </w:rPr>
              <w:t> </w:t>
            </w:r>
          </w:p>
          <w:p w14:paraId="6E29E5B2" w14:textId="0CA0AC97" w:rsidR="00423686" w:rsidRPr="00DB3D69" w:rsidRDefault="00423686" w:rsidP="00423686">
            <w:pPr>
              <w:spacing w:after="0" w:line="240" w:lineRule="auto"/>
              <w:rPr>
                <w:rFonts w:eastAsia="Times New Roman" w:cs="Arial"/>
                <w:color w:val="FF0000"/>
              </w:rPr>
            </w:pPr>
            <w:r>
              <w:rPr>
                <w:rFonts w:eastAsia="Times New Roman" w:cs="Arial"/>
                <w:color w:val="FF0000"/>
              </w:rPr>
              <w:t>Median Scores test p &lt; .0001</w:t>
            </w:r>
          </w:p>
        </w:tc>
      </w:tr>
    </w:tbl>
    <w:p w14:paraId="1FCD720F" w14:textId="694CA3A5" w:rsidR="00BA614A" w:rsidRPr="00237A44" w:rsidRDefault="00BA614A" w:rsidP="00D61410">
      <w:pPr>
        <w:autoSpaceDE w:val="0"/>
        <w:autoSpaceDN w:val="0"/>
        <w:adjustRightInd w:val="0"/>
        <w:spacing w:after="0" w:line="240" w:lineRule="auto"/>
        <w:rPr>
          <w:rFonts w:cstheme="minorHAnsi"/>
          <w:bCs/>
          <w:color w:val="FF0000"/>
        </w:rPr>
      </w:pPr>
    </w:p>
    <w:p w14:paraId="6EF89B12" w14:textId="77777777" w:rsidR="00E413BC" w:rsidRDefault="00E413BC" w:rsidP="00B4280B">
      <w:pPr>
        <w:autoSpaceDE w:val="0"/>
        <w:autoSpaceDN w:val="0"/>
        <w:adjustRightInd w:val="0"/>
        <w:spacing w:after="0" w:line="240" w:lineRule="auto"/>
        <w:rPr>
          <w:rFonts w:cstheme="minorHAnsi"/>
          <w:b/>
          <w:bCs/>
          <w:color w:val="FF0000"/>
        </w:rPr>
      </w:pPr>
    </w:p>
    <w:p w14:paraId="1054DC8A" w14:textId="77777777" w:rsidR="00E413BC" w:rsidRDefault="00E413BC" w:rsidP="00B4280B">
      <w:pPr>
        <w:autoSpaceDE w:val="0"/>
        <w:autoSpaceDN w:val="0"/>
        <w:adjustRightInd w:val="0"/>
        <w:spacing w:after="0" w:line="240" w:lineRule="auto"/>
        <w:rPr>
          <w:rFonts w:cstheme="minorHAnsi"/>
          <w:b/>
          <w:bCs/>
          <w:color w:val="FF0000"/>
        </w:rPr>
      </w:pPr>
    </w:p>
    <w:p w14:paraId="07B44B7A" w14:textId="77777777" w:rsidR="00E413BC" w:rsidRDefault="00E413BC" w:rsidP="00B4280B">
      <w:pPr>
        <w:autoSpaceDE w:val="0"/>
        <w:autoSpaceDN w:val="0"/>
        <w:adjustRightInd w:val="0"/>
        <w:spacing w:after="0" w:line="240" w:lineRule="auto"/>
        <w:rPr>
          <w:rFonts w:cstheme="minorHAnsi"/>
          <w:b/>
          <w:bCs/>
          <w:color w:val="FF0000"/>
        </w:rPr>
      </w:pPr>
    </w:p>
    <w:p w14:paraId="2C294F72" w14:textId="77777777" w:rsidR="00E413BC" w:rsidRDefault="00E413BC" w:rsidP="00B4280B">
      <w:pPr>
        <w:autoSpaceDE w:val="0"/>
        <w:autoSpaceDN w:val="0"/>
        <w:adjustRightInd w:val="0"/>
        <w:spacing w:after="0" w:line="240" w:lineRule="auto"/>
        <w:rPr>
          <w:rFonts w:cstheme="minorHAnsi"/>
          <w:b/>
          <w:bCs/>
          <w:color w:val="FF0000"/>
        </w:rPr>
      </w:pPr>
    </w:p>
    <w:p w14:paraId="019D1B86" w14:textId="77777777" w:rsidR="00E413BC" w:rsidRDefault="00E413BC" w:rsidP="00B4280B">
      <w:pPr>
        <w:autoSpaceDE w:val="0"/>
        <w:autoSpaceDN w:val="0"/>
        <w:adjustRightInd w:val="0"/>
        <w:spacing w:after="0" w:line="240" w:lineRule="auto"/>
        <w:rPr>
          <w:rFonts w:cstheme="minorHAnsi"/>
          <w:b/>
          <w:bCs/>
          <w:color w:val="FF0000"/>
        </w:rPr>
      </w:pPr>
    </w:p>
    <w:p w14:paraId="3ABB0248" w14:textId="77777777" w:rsidR="00E413BC" w:rsidRDefault="00E413BC" w:rsidP="00B4280B">
      <w:pPr>
        <w:autoSpaceDE w:val="0"/>
        <w:autoSpaceDN w:val="0"/>
        <w:adjustRightInd w:val="0"/>
        <w:spacing w:after="0" w:line="240" w:lineRule="auto"/>
        <w:rPr>
          <w:rFonts w:cstheme="minorHAnsi"/>
          <w:b/>
          <w:bCs/>
          <w:color w:val="FF0000"/>
        </w:rPr>
      </w:pPr>
    </w:p>
    <w:p w14:paraId="1F93328F" w14:textId="77777777" w:rsidR="00E413BC" w:rsidRDefault="00E413BC" w:rsidP="00B4280B">
      <w:pPr>
        <w:autoSpaceDE w:val="0"/>
        <w:autoSpaceDN w:val="0"/>
        <w:adjustRightInd w:val="0"/>
        <w:spacing w:after="0" w:line="240" w:lineRule="auto"/>
        <w:rPr>
          <w:rFonts w:cstheme="minorHAnsi"/>
          <w:b/>
          <w:bCs/>
          <w:color w:val="FF0000"/>
        </w:rPr>
      </w:pPr>
    </w:p>
    <w:p w14:paraId="4CAE9D37" w14:textId="77777777" w:rsidR="00E413BC" w:rsidRDefault="00E413BC" w:rsidP="00B4280B">
      <w:pPr>
        <w:autoSpaceDE w:val="0"/>
        <w:autoSpaceDN w:val="0"/>
        <w:adjustRightInd w:val="0"/>
        <w:spacing w:after="0" w:line="240" w:lineRule="auto"/>
        <w:rPr>
          <w:rFonts w:cstheme="minorHAnsi"/>
          <w:b/>
          <w:bCs/>
          <w:color w:val="FF0000"/>
        </w:rPr>
      </w:pPr>
    </w:p>
    <w:p w14:paraId="57F3CAEC" w14:textId="77777777" w:rsidR="00E413BC" w:rsidRDefault="00E413BC" w:rsidP="00B4280B">
      <w:pPr>
        <w:autoSpaceDE w:val="0"/>
        <w:autoSpaceDN w:val="0"/>
        <w:adjustRightInd w:val="0"/>
        <w:spacing w:after="0" w:line="240" w:lineRule="auto"/>
        <w:rPr>
          <w:rFonts w:cstheme="minorHAnsi"/>
          <w:b/>
          <w:bCs/>
          <w:color w:val="FF0000"/>
        </w:rPr>
      </w:pPr>
    </w:p>
    <w:p w14:paraId="658D205D" w14:textId="77777777" w:rsidR="00E413BC" w:rsidRDefault="00E413BC" w:rsidP="00B4280B">
      <w:pPr>
        <w:autoSpaceDE w:val="0"/>
        <w:autoSpaceDN w:val="0"/>
        <w:adjustRightInd w:val="0"/>
        <w:spacing w:after="0" w:line="240" w:lineRule="auto"/>
        <w:rPr>
          <w:rFonts w:cstheme="minorHAnsi"/>
          <w:b/>
          <w:bCs/>
          <w:color w:val="FF0000"/>
        </w:rPr>
      </w:pPr>
    </w:p>
    <w:p w14:paraId="3D9948F7" w14:textId="77777777" w:rsidR="00E413BC" w:rsidRDefault="00E413BC" w:rsidP="00B4280B">
      <w:pPr>
        <w:autoSpaceDE w:val="0"/>
        <w:autoSpaceDN w:val="0"/>
        <w:adjustRightInd w:val="0"/>
        <w:spacing w:after="0" w:line="240" w:lineRule="auto"/>
        <w:rPr>
          <w:rFonts w:cstheme="minorHAnsi"/>
          <w:b/>
          <w:bCs/>
          <w:color w:val="FF0000"/>
        </w:rPr>
      </w:pPr>
    </w:p>
    <w:p w14:paraId="220589EC" w14:textId="77777777" w:rsidR="00E413BC" w:rsidRDefault="00E413BC" w:rsidP="00B4280B">
      <w:pPr>
        <w:autoSpaceDE w:val="0"/>
        <w:autoSpaceDN w:val="0"/>
        <w:adjustRightInd w:val="0"/>
        <w:spacing w:after="0" w:line="240" w:lineRule="auto"/>
        <w:rPr>
          <w:rFonts w:cstheme="minorHAnsi"/>
          <w:b/>
          <w:bCs/>
          <w:color w:val="FF0000"/>
        </w:rPr>
      </w:pPr>
    </w:p>
    <w:p w14:paraId="22635DB9" w14:textId="77777777" w:rsidR="00E413BC" w:rsidRDefault="00E413BC" w:rsidP="00B4280B">
      <w:pPr>
        <w:autoSpaceDE w:val="0"/>
        <w:autoSpaceDN w:val="0"/>
        <w:adjustRightInd w:val="0"/>
        <w:spacing w:after="0" w:line="240" w:lineRule="auto"/>
        <w:rPr>
          <w:rFonts w:cstheme="minorHAnsi"/>
          <w:b/>
          <w:bCs/>
          <w:color w:val="FF0000"/>
        </w:rPr>
      </w:pPr>
    </w:p>
    <w:p w14:paraId="37C4C9A9" w14:textId="77777777" w:rsidR="00E413BC" w:rsidRDefault="00E413BC" w:rsidP="00B4280B">
      <w:pPr>
        <w:autoSpaceDE w:val="0"/>
        <w:autoSpaceDN w:val="0"/>
        <w:adjustRightInd w:val="0"/>
        <w:spacing w:after="0" w:line="240" w:lineRule="auto"/>
        <w:rPr>
          <w:rFonts w:cstheme="minorHAnsi"/>
          <w:b/>
          <w:bCs/>
          <w:color w:val="FF0000"/>
        </w:rPr>
      </w:pPr>
    </w:p>
    <w:p w14:paraId="2A9D4413" w14:textId="77777777" w:rsidR="00E413BC" w:rsidRDefault="00E413BC" w:rsidP="00B4280B">
      <w:pPr>
        <w:autoSpaceDE w:val="0"/>
        <w:autoSpaceDN w:val="0"/>
        <w:adjustRightInd w:val="0"/>
        <w:spacing w:after="0" w:line="240" w:lineRule="auto"/>
        <w:rPr>
          <w:rFonts w:cstheme="minorHAnsi"/>
          <w:b/>
          <w:bCs/>
          <w:color w:val="FF0000"/>
        </w:rPr>
      </w:pPr>
    </w:p>
    <w:p w14:paraId="0FCC6626" w14:textId="77777777" w:rsidR="00E413BC" w:rsidRDefault="00E413BC" w:rsidP="00B4280B">
      <w:pPr>
        <w:autoSpaceDE w:val="0"/>
        <w:autoSpaceDN w:val="0"/>
        <w:adjustRightInd w:val="0"/>
        <w:spacing w:after="0" w:line="240" w:lineRule="auto"/>
        <w:rPr>
          <w:rFonts w:cstheme="minorHAnsi"/>
          <w:b/>
          <w:bCs/>
          <w:color w:val="FF0000"/>
        </w:rPr>
      </w:pPr>
    </w:p>
    <w:p w14:paraId="157FD7F8" w14:textId="77777777" w:rsidR="00E413BC" w:rsidRDefault="00E413BC" w:rsidP="00B4280B">
      <w:pPr>
        <w:autoSpaceDE w:val="0"/>
        <w:autoSpaceDN w:val="0"/>
        <w:adjustRightInd w:val="0"/>
        <w:spacing w:after="0" w:line="240" w:lineRule="auto"/>
        <w:rPr>
          <w:rFonts w:cstheme="minorHAnsi"/>
          <w:b/>
          <w:bCs/>
          <w:color w:val="FF0000"/>
        </w:rPr>
      </w:pPr>
    </w:p>
    <w:p w14:paraId="0EF50D0B" w14:textId="77777777" w:rsidR="00E413BC" w:rsidRDefault="00E413BC" w:rsidP="00B4280B">
      <w:pPr>
        <w:autoSpaceDE w:val="0"/>
        <w:autoSpaceDN w:val="0"/>
        <w:adjustRightInd w:val="0"/>
        <w:spacing w:after="0" w:line="240" w:lineRule="auto"/>
        <w:rPr>
          <w:rFonts w:cstheme="minorHAnsi"/>
          <w:b/>
          <w:bCs/>
          <w:color w:val="FF0000"/>
        </w:rPr>
      </w:pPr>
    </w:p>
    <w:p w14:paraId="6C1882CD" w14:textId="77777777" w:rsidR="00E413BC" w:rsidRDefault="00E413BC" w:rsidP="00B4280B">
      <w:pPr>
        <w:autoSpaceDE w:val="0"/>
        <w:autoSpaceDN w:val="0"/>
        <w:adjustRightInd w:val="0"/>
        <w:spacing w:after="0" w:line="240" w:lineRule="auto"/>
        <w:rPr>
          <w:rFonts w:cstheme="minorHAnsi"/>
          <w:b/>
          <w:bCs/>
          <w:color w:val="FF0000"/>
        </w:rPr>
      </w:pPr>
    </w:p>
    <w:p w14:paraId="372D2587" w14:textId="6A020F79" w:rsidR="00B4280B" w:rsidRPr="00966548" w:rsidRDefault="00B4280B" w:rsidP="00B4280B">
      <w:pPr>
        <w:autoSpaceDE w:val="0"/>
        <w:autoSpaceDN w:val="0"/>
        <w:adjustRightInd w:val="0"/>
        <w:spacing w:after="0" w:line="240" w:lineRule="auto"/>
        <w:rPr>
          <w:rFonts w:cstheme="minorHAnsi"/>
          <w:b/>
          <w:bCs/>
          <w:color w:val="FF0000"/>
        </w:rPr>
      </w:pPr>
      <w:r>
        <w:rPr>
          <w:rFonts w:cstheme="minorHAnsi"/>
          <w:b/>
          <w:bCs/>
          <w:color w:val="FF0000"/>
        </w:rPr>
        <w:lastRenderedPageBreak/>
        <w:t xml:space="preserve">Figure </w:t>
      </w:r>
      <w:r w:rsidR="00BE1CE5">
        <w:rPr>
          <w:rFonts w:cstheme="minorHAnsi"/>
          <w:b/>
          <w:bCs/>
          <w:color w:val="FF0000"/>
        </w:rPr>
        <w:t>11</w:t>
      </w:r>
      <w:r w:rsidRPr="00237A44">
        <w:rPr>
          <w:rFonts w:cstheme="minorHAnsi"/>
          <w:b/>
          <w:bCs/>
          <w:color w:val="FF0000"/>
        </w:rPr>
        <w:t>. Distribution of Performance of the Composite Measure at Discharge Stratified by Age Group at the Hospital-Level</w:t>
      </w:r>
      <w:r>
        <w:rPr>
          <w:rFonts w:cstheme="minorHAnsi"/>
          <w:b/>
          <w:bCs/>
          <w:color w:val="FF0000"/>
        </w:rPr>
        <w:t xml:space="preserve"> 2017</w:t>
      </w:r>
    </w:p>
    <w:p w14:paraId="1B6D4F54" w14:textId="77777777" w:rsidR="00DB3D69" w:rsidRDefault="00DB3D69" w:rsidP="00D61410">
      <w:pPr>
        <w:autoSpaceDE w:val="0"/>
        <w:autoSpaceDN w:val="0"/>
        <w:adjustRightInd w:val="0"/>
        <w:spacing w:after="0" w:line="240" w:lineRule="auto"/>
        <w:rPr>
          <w:rFonts w:cstheme="minorHAnsi"/>
          <w:b/>
          <w:bCs/>
          <w:color w:val="FF0000"/>
        </w:rPr>
      </w:pPr>
    </w:p>
    <w:p w14:paraId="4B890A2E" w14:textId="19995420" w:rsidR="00DB3D69" w:rsidRDefault="00B4280B" w:rsidP="00D61410">
      <w:pPr>
        <w:autoSpaceDE w:val="0"/>
        <w:autoSpaceDN w:val="0"/>
        <w:adjustRightInd w:val="0"/>
        <w:spacing w:after="0" w:line="240" w:lineRule="auto"/>
        <w:rPr>
          <w:rFonts w:cstheme="minorHAnsi"/>
          <w:b/>
          <w:bCs/>
          <w:color w:val="FF0000"/>
        </w:rPr>
      </w:pPr>
      <w:r>
        <w:rPr>
          <w:noProof/>
        </w:rPr>
        <w:drawing>
          <wp:inline distT="0" distB="0" distL="0" distR="0" wp14:anchorId="2A3D1AC8" wp14:editId="05392541">
            <wp:extent cx="5114925" cy="3743325"/>
            <wp:effectExtent l="0" t="0" r="0" b="9525"/>
            <wp:docPr id="18" name="Picture 2">
              <a:extLst xmlns:a="http://schemas.openxmlformats.org/drawingml/2006/main">
                <a:ext uri="{FF2B5EF4-FFF2-40B4-BE49-F238E27FC236}">
                  <a16:creationId xmlns:a16="http://schemas.microsoft.com/office/drawing/2014/main" id="{00000000-0008-0000-17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1700-000003000000}"/>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14925" cy="37433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358572F" w14:textId="77777777" w:rsidR="00DB3D69" w:rsidRDefault="00DB3D69" w:rsidP="00D61410">
      <w:pPr>
        <w:autoSpaceDE w:val="0"/>
        <w:autoSpaceDN w:val="0"/>
        <w:adjustRightInd w:val="0"/>
        <w:spacing w:after="0" w:line="240" w:lineRule="auto"/>
        <w:rPr>
          <w:rFonts w:cstheme="minorHAnsi"/>
          <w:b/>
          <w:bCs/>
          <w:color w:val="FF0000"/>
        </w:rPr>
      </w:pPr>
    </w:p>
    <w:p w14:paraId="6EDB5FFA" w14:textId="7CEF8C33" w:rsidR="00B4280B" w:rsidRPr="00237A44" w:rsidRDefault="00B4280B" w:rsidP="00B4280B">
      <w:pPr>
        <w:autoSpaceDE w:val="0"/>
        <w:autoSpaceDN w:val="0"/>
        <w:adjustRightInd w:val="0"/>
        <w:spacing w:after="0" w:line="240" w:lineRule="auto"/>
        <w:rPr>
          <w:rFonts w:eastAsia="Cambria" w:cstheme="minorHAnsi"/>
          <w:b/>
          <w:color w:val="FF0000"/>
        </w:rPr>
      </w:pPr>
      <w:r>
        <w:rPr>
          <w:rFonts w:eastAsia="Cambria" w:cstheme="minorHAnsi"/>
          <w:b/>
          <w:color w:val="FF0000"/>
        </w:rPr>
        <w:t xml:space="preserve">Table </w:t>
      </w:r>
      <w:r w:rsidR="00F363BE">
        <w:rPr>
          <w:rFonts w:eastAsia="Cambria" w:cstheme="minorHAnsi"/>
          <w:b/>
          <w:color w:val="FF0000"/>
        </w:rPr>
        <w:t>14</w:t>
      </w:r>
      <w:r w:rsidRPr="00237A44">
        <w:rPr>
          <w:rFonts w:eastAsia="Cambria" w:cstheme="minorHAnsi"/>
          <w:b/>
          <w:color w:val="FF0000"/>
        </w:rPr>
        <w:t xml:space="preserve">. Distribution of the Performance of the ICD Discharge Composite Measure Stratified by Age at the Hospital-Level </w:t>
      </w:r>
      <w:r>
        <w:rPr>
          <w:rFonts w:eastAsia="Cambria" w:cstheme="minorHAnsi"/>
          <w:b/>
          <w:color w:val="FF0000"/>
        </w:rPr>
        <w:t xml:space="preserve">2018 </w:t>
      </w:r>
      <w:r w:rsidRPr="00237A44">
        <w:rPr>
          <w:rFonts w:eastAsia="Cambria" w:cstheme="minorHAnsi"/>
          <w:b/>
          <w:color w:val="FF0000"/>
        </w:rPr>
        <w:t>(N=1</w:t>
      </w:r>
      <w:r>
        <w:rPr>
          <w:rFonts w:eastAsia="Cambria" w:cstheme="minorHAnsi"/>
          <w:b/>
          <w:color w:val="FF0000"/>
        </w:rPr>
        <w:t>,</w:t>
      </w:r>
      <w:r w:rsidRPr="00237A44">
        <w:rPr>
          <w:rFonts w:eastAsia="Cambria" w:cstheme="minorHAnsi"/>
          <w:b/>
          <w:color w:val="FF0000"/>
        </w:rPr>
        <w:t>732)</w:t>
      </w:r>
    </w:p>
    <w:tbl>
      <w:tblPr>
        <w:tblW w:w="4800" w:type="dxa"/>
        <w:tblInd w:w="108" w:type="dxa"/>
        <w:tblLook w:val="04A0" w:firstRow="1" w:lastRow="0" w:firstColumn="1" w:lastColumn="0" w:noHBand="0" w:noVBand="1"/>
      </w:tblPr>
      <w:tblGrid>
        <w:gridCol w:w="1600"/>
        <w:gridCol w:w="1600"/>
        <w:gridCol w:w="1600"/>
      </w:tblGrid>
      <w:tr w:rsidR="00B4280B" w:rsidRPr="00DB3D69" w14:paraId="5B5D0769" w14:textId="77777777" w:rsidTr="00B4280B">
        <w:trPr>
          <w:gridAfter w:val="1"/>
          <w:wAfter w:w="1600" w:type="dxa"/>
          <w:trHeight w:val="300"/>
        </w:trPr>
        <w:tc>
          <w:tcPr>
            <w:tcW w:w="1600" w:type="dxa"/>
            <w:vMerge w:val="restart"/>
            <w:tcBorders>
              <w:top w:val="nil"/>
              <w:left w:val="nil"/>
              <w:bottom w:val="single" w:sz="4" w:space="0" w:color="000000"/>
              <w:right w:val="nil"/>
            </w:tcBorders>
            <w:shd w:val="clear" w:color="auto" w:fill="auto"/>
            <w:noWrap/>
            <w:vAlign w:val="center"/>
            <w:hideMark/>
          </w:tcPr>
          <w:p w14:paraId="70FDE185" w14:textId="77777777" w:rsidR="00B4280B" w:rsidRPr="00DB3D69" w:rsidRDefault="00B4280B" w:rsidP="00B4280B">
            <w:pPr>
              <w:spacing w:after="0" w:line="240" w:lineRule="auto"/>
              <w:rPr>
                <w:rFonts w:eastAsia="Times New Roman" w:cs="Arial"/>
                <w:b/>
                <w:bCs/>
                <w:color w:val="FF0000"/>
              </w:rPr>
            </w:pPr>
            <w:r w:rsidRPr="00DB3D69">
              <w:rPr>
                <w:rFonts w:eastAsia="Times New Roman" w:cs="Arial"/>
                <w:b/>
                <w:bCs/>
                <w:color w:val="FF0000"/>
              </w:rPr>
              <w:t>Description</w:t>
            </w:r>
          </w:p>
        </w:tc>
        <w:tc>
          <w:tcPr>
            <w:tcW w:w="1600" w:type="dxa"/>
            <w:tcBorders>
              <w:top w:val="nil"/>
              <w:left w:val="nil"/>
              <w:bottom w:val="nil"/>
              <w:right w:val="nil"/>
            </w:tcBorders>
          </w:tcPr>
          <w:p w14:paraId="56C19424" w14:textId="77777777" w:rsidR="00B4280B" w:rsidRPr="00DB3D69" w:rsidRDefault="00B4280B" w:rsidP="00B4280B">
            <w:pPr>
              <w:spacing w:after="0" w:line="240" w:lineRule="auto"/>
              <w:jc w:val="center"/>
              <w:rPr>
                <w:rFonts w:eastAsia="Times New Roman" w:cs="Calibri"/>
                <w:b/>
                <w:bCs/>
                <w:color w:val="FF0000"/>
              </w:rPr>
            </w:pPr>
          </w:p>
        </w:tc>
      </w:tr>
      <w:tr w:rsidR="00B4280B" w:rsidRPr="00237A44" w14:paraId="0C02B7B2" w14:textId="77777777" w:rsidTr="00B4280B">
        <w:trPr>
          <w:trHeight w:val="300"/>
        </w:trPr>
        <w:tc>
          <w:tcPr>
            <w:tcW w:w="1600" w:type="dxa"/>
            <w:vMerge/>
            <w:tcBorders>
              <w:top w:val="nil"/>
              <w:left w:val="nil"/>
              <w:bottom w:val="single" w:sz="4" w:space="0" w:color="000000"/>
              <w:right w:val="nil"/>
            </w:tcBorders>
            <w:vAlign w:val="center"/>
            <w:hideMark/>
          </w:tcPr>
          <w:p w14:paraId="1AF23B49" w14:textId="77777777" w:rsidR="00B4280B" w:rsidRPr="00DB3D69" w:rsidRDefault="00B4280B" w:rsidP="00B4280B">
            <w:pPr>
              <w:spacing w:after="0" w:line="240" w:lineRule="auto"/>
              <w:rPr>
                <w:rFonts w:eastAsia="Times New Roman" w:cs="Arial"/>
                <w:b/>
                <w:bCs/>
                <w:color w:val="FF0000"/>
              </w:rPr>
            </w:pPr>
          </w:p>
        </w:tc>
        <w:tc>
          <w:tcPr>
            <w:tcW w:w="1600" w:type="dxa"/>
            <w:tcBorders>
              <w:top w:val="nil"/>
              <w:left w:val="nil"/>
              <w:bottom w:val="single" w:sz="4" w:space="0" w:color="auto"/>
              <w:right w:val="nil"/>
            </w:tcBorders>
          </w:tcPr>
          <w:p w14:paraId="59D927D3" w14:textId="77777777" w:rsidR="00B4280B" w:rsidRPr="00DB3D69" w:rsidRDefault="00B4280B" w:rsidP="00B4280B">
            <w:pPr>
              <w:spacing w:after="0" w:line="240" w:lineRule="auto"/>
              <w:jc w:val="center"/>
              <w:rPr>
                <w:rFonts w:eastAsia="Times New Roman" w:cstheme="minorHAnsi"/>
                <w:b/>
                <w:bCs/>
                <w:color w:val="FF0000"/>
              </w:rPr>
            </w:pPr>
            <w:r w:rsidRPr="00DB3D69">
              <w:rPr>
                <w:rFonts w:eastAsia="Times New Roman" w:cstheme="minorHAnsi"/>
                <w:b/>
                <w:bCs/>
                <w:color w:val="FF0000"/>
              </w:rPr>
              <w:t>Age &lt; 65</w:t>
            </w:r>
          </w:p>
        </w:tc>
        <w:tc>
          <w:tcPr>
            <w:tcW w:w="1600" w:type="dxa"/>
            <w:tcBorders>
              <w:top w:val="nil"/>
              <w:left w:val="nil"/>
              <w:bottom w:val="single" w:sz="4" w:space="0" w:color="auto"/>
              <w:right w:val="nil"/>
            </w:tcBorders>
            <w:shd w:val="clear" w:color="auto" w:fill="auto"/>
            <w:noWrap/>
            <w:vAlign w:val="bottom"/>
            <w:hideMark/>
          </w:tcPr>
          <w:p w14:paraId="7AD9AE5A" w14:textId="77777777" w:rsidR="00B4280B" w:rsidRPr="00DB3D69" w:rsidRDefault="00B4280B" w:rsidP="00B4280B">
            <w:pPr>
              <w:spacing w:after="0" w:line="240" w:lineRule="auto"/>
              <w:jc w:val="center"/>
              <w:rPr>
                <w:rFonts w:eastAsia="Times New Roman" w:cs="Calibri"/>
                <w:b/>
                <w:bCs/>
                <w:color w:val="FF0000"/>
              </w:rPr>
            </w:pPr>
            <w:r w:rsidRPr="00DB3D69">
              <w:rPr>
                <w:rFonts w:eastAsia="Times New Roman" w:cstheme="minorHAnsi"/>
                <w:b/>
                <w:bCs/>
                <w:color w:val="FF0000"/>
              </w:rPr>
              <w:t xml:space="preserve">Age </w:t>
            </w:r>
            <w:proofErr w:type="gramStart"/>
            <w:r w:rsidRPr="00DB3D69">
              <w:rPr>
                <w:rFonts w:eastAsia="Cambria" w:cstheme="minorHAnsi"/>
                <w:color w:val="FF0000"/>
              </w:rPr>
              <w:t>≥</w:t>
            </w:r>
            <w:r w:rsidRPr="00DB3D69">
              <w:rPr>
                <w:rFonts w:eastAsia="Times New Roman" w:cstheme="minorHAnsi"/>
                <w:b/>
                <w:bCs/>
                <w:color w:val="FF0000"/>
              </w:rPr>
              <w:t xml:space="preserve">  65</w:t>
            </w:r>
            <w:proofErr w:type="gramEnd"/>
          </w:p>
        </w:tc>
      </w:tr>
      <w:tr w:rsidR="00B4280B" w:rsidRPr="00237A44" w14:paraId="0FC50E4B" w14:textId="77777777" w:rsidTr="00B4280B">
        <w:trPr>
          <w:trHeight w:val="255"/>
        </w:trPr>
        <w:tc>
          <w:tcPr>
            <w:tcW w:w="1600" w:type="dxa"/>
            <w:tcBorders>
              <w:top w:val="nil"/>
              <w:left w:val="nil"/>
              <w:bottom w:val="nil"/>
              <w:right w:val="nil"/>
            </w:tcBorders>
            <w:shd w:val="clear" w:color="auto" w:fill="auto"/>
            <w:noWrap/>
            <w:vAlign w:val="bottom"/>
            <w:hideMark/>
          </w:tcPr>
          <w:p w14:paraId="5F4DEB06" w14:textId="77777777" w:rsidR="00B4280B" w:rsidRPr="00DB3D69" w:rsidRDefault="00B4280B" w:rsidP="00B4280B">
            <w:pPr>
              <w:spacing w:after="0" w:line="240" w:lineRule="auto"/>
              <w:jc w:val="center"/>
              <w:rPr>
                <w:rFonts w:eastAsia="Times New Roman" w:cs="Calibri"/>
                <w:b/>
                <w:bCs/>
                <w:color w:val="FF0000"/>
              </w:rPr>
            </w:pPr>
          </w:p>
        </w:tc>
        <w:tc>
          <w:tcPr>
            <w:tcW w:w="1600" w:type="dxa"/>
            <w:tcBorders>
              <w:top w:val="nil"/>
              <w:left w:val="nil"/>
              <w:bottom w:val="nil"/>
              <w:right w:val="nil"/>
            </w:tcBorders>
          </w:tcPr>
          <w:p w14:paraId="4B3E2A55" w14:textId="77777777" w:rsidR="00B4280B" w:rsidRPr="00DB3D69" w:rsidRDefault="00B4280B" w:rsidP="00B4280B">
            <w:pPr>
              <w:spacing w:after="0" w:line="240" w:lineRule="auto"/>
              <w:rPr>
                <w:rFonts w:eastAsia="Times New Roman" w:cs="Times New Roman"/>
                <w:color w:val="FF0000"/>
              </w:rPr>
            </w:pPr>
          </w:p>
        </w:tc>
        <w:tc>
          <w:tcPr>
            <w:tcW w:w="1600" w:type="dxa"/>
            <w:tcBorders>
              <w:top w:val="nil"/>
              <w:left w:val="nil"/>
              <w:bottom w:val="nil"/>
              <w:right w:val="nil"/>
            </w:tcBorders>
            <w:shd w:val="clear" w:color="auto" w:fill="auto"/>
            <w:noWrap/>
            <w:vAlign w:val="bottom"/>
            <w:hideMark/>
          </w:tcPr>
          <w:p w14:paraId="2AEAE0F6" w14:textId="77777777" w:rsidR="00B4280B" w:rsidRPr="00DB3D69" w:rsidRDefault="00B4280B" w:rsidP="00B4280B">
            <w:pPr>
              <w:spacing w:after="0" w:line="240" w:lineRule="auto"/>
              <w:rPr>
                <w:rFonts w:eastAsia="Times New Roman" w:cs="Times New Roman"/>
                <w:color w:val="FF0000"/>
              </w:rPr>
            </w:pPr>
          </w:p>
        </w:tc>
      </w:tr>
      <w:tr w:rsidR="00B4280B" w:rsidRPr="00237A44" w14:paraId="30EE770F" w14:textId="77777777" w:rsidTr="00B4280B">
        <w:trPr>
          <w:trHeight w:val="255"/>
        </w:trPr>
        <w:tc>
          <w:tcPr>
            <w:tcW w:w="1600" w:type="dxa"/>
            <w:tcBorders>
              <w:top w:val="nil"/>
              <w:left w:val="nil"/>
              <w:bottom w:val="nil"/>
              <w:right w:val="nil"/>
            </w:tcBorders>
            <w:shd w:val="clear" w:color="auto" w:fill="auto"/>
            <w:noWrap/>
            <w:vAlign w:val="bottom"/>
            <w:hideMark/>
          </w:tcPr>
          <w:p w14:paraId="15C20D52"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Mean</w:t>
            </w:r>
          </w:p>
        </w:tc>
        <w:tc>
          <w:tcPr>
            <w:tcW w:w="1600" w:type="dxa"/>
            <w:tcBorders>
              <w:top w:val="nil"/>
              <w:left w:val="nil"/>
              <w:bottom w:val="nil"/>
              <w:right w:val="nil"/>
            </w:tcBorders>
            <w:shd w:val="clear" w:color="auto" w:fill="auto"/>
            <w:vAlign w:val="bottom"/>
          </w:tcPr>
          <w:p w14:paraId="5085AD7F" w14:textId="296669C8"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85.22%</w:t>
            </w:r>
          </w:p>
        </w:tc>
        <w:tc>
          <w:tcPr>
            <w:tcW w:w="1600" w:type="dxa"/>
            <w:tcBorders>
              <w:top w:val="nil"/>
              <w:left w:val="nil"/>
              <w:bottom w:val="nil"/>
              <w:right w:val="nil"/>
            </w:tcBorders>
            <w:shd w:val="clear" w:color="auto" w:fill="auto"/>
            <w:noWrap/>
            <w:vAlign w:val="bottom"/>
          </w:tcPr>
          <w:p w14:paraId="335DCF82" w14:textId="773A7363"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81.78%</w:t>
            </w:r>
          </w:p>
        </w:tc>
      </w:tr>
      <w:tr w:rsidR="00B4280B" w:rsidRPr="00237A44" w14:paraId="4DD142E4" w14:textId="77777777" w:rsidTr="00B4280B">
        <w:trPr>
          <w:trHeight w:val="255"/>
        </w:trPr>
        <w:tc>
          <w:tcPr>
            <w:tcW w:w="1600" w:type="dxa"/>
            <w:tcBorders>
              <w:top w:val="nil"/>
              <w:left w:val="nil"/>
              <w:bottom w:val="nil"/>
              <w:right w:val="nil"/>
            </w:tcBorders>
            <w:shd w:val="clear" w:color="auto" w:fill="auto"/>
            <w:noWrap/>
            <w:vAlign w:val="bottom"/>
            <w:hideMark/>
          </w:tcPr>
          <w:p w14:paraId="475A4334"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Std Deviation</w:t>
            </w:r>
          </w:p>
        </w:tc>
        <w:tc>
          <w:tcPr>
            <w:tcW w:w="1600" w:type="dxa"/>
            <w:tcBorders>
              <w:top w:val="nil"/>
              <w:left w:val="nil"/>
              <w:bottom w:val="nil"/>
              <w:right w:val="nil"/>
            </w:tcBorders>
            <w:shd w:val="clear" w:color="auto" w:fill="auto"/>
            <w:vAlign w:val="bottom"/>
          </w:tcPr>
          <w:p w14:paraId="6CD10A0A" w14:textId="58F4E882"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20.87%</w:t>
            </w:r>
          </w:p>
        </w:tc>
        <w:tc>
          <w:tcPr>
            <w:tcW w:w="1600" w:type="dxa"/>
            <w:tcBorders>
              <w:top w:val="nil"/>
              <w:left w:val="nil"/>
              <w:bottom w:val="nil"/>
              <w:right w:val="nil"/>
            </w:tcBorders>
            <w:shd w:val="clear" w:color="auto" w:fill="auto"/>
            <w:noWrap/>
            <w:vAlign w:val="bottom"/>
          </w:tcPr>
          <w:p w14:paraId="2A7B0DE8" w14:textId="1869A3C3"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20.91%</w:t>
            </w:r>
          </w:p>
        </w:tc>
      </w:tr>
      <w:tr w:rsidR="00B4280B" w:rsidRPr="00237A44" w14:paraId="4009A240" w14:textId="77777777" w:rsidTr="00B4280B">
        <w:trPr>
          <w:trHeight w:val="255"/>
        </w:trPr>
        <w:tc>
          <w:tcPr>
            <w:tcW w:w="1600" w:type="dxa"/>
            <w:tcBorders>
              <w:top w:val="nil"/>
              <w:left w:val="nil"/>
              <w:bottom w:val="nil"/>
              <w:right w:val="nil"/>
            </w:tcBorders>
            <w:shd w:val="clear" w:color="auto" w:fill="auto"/>
            <w:noWrap/>
            <w:vAlign w:val="bottom"/>
            <w:hideMark/>
          </w:tcPr>
          <w:p w14:paraId="6FFFF4D9" w14:textId="77777777" w:rsidR="00B4280B" w:rsidRPr="00DB3D69" w:rsidRDefault="00B4280B" w:rsidP="00B4280B">
            <w:pPr>
              <w:spacing w:after="0" w:line="240" w:lineRule="auto"/>
              <w:jc w:val="center"/>
              <w:rPr>
                <w:rFonts w:eastAsia="Times New Roman" w:cs="Arial"/>
                <w:color w:val="FF0000"/>
              </w:rPr>
            </w:pPr>
          </w:p>
        </w:tc>
        <w:tc>
          <w:tcPr>
            <w:tcW w:w="1600" w:type="dxa"/>
            <w:tcBorders>
              <w:top w:val="nil"/>
              <w:left w:val="nil"/>
              <w:bottom w:val="nil"/>
              <w:right w:val="nil"/>
            </w:tcBorders>
            <w:shd w:val="clear" w:color="auto" w:fill="auto"/>
            <w:vAlign w:val="bottom"/>
          </w:tcPr>
          <w:p w14:paraId="496128BC" w14:textId="77777777" w:rsidR="00B4280B" w:rsidRPr="00B4280B" w:rsidRDefault="00B4280B" w:rsidP="00B4280B">
            <w:pPr>
              <w:spacing w:after="0" w:line="240" w:lineRule="auto"/>
              <w:rPr>
                <w:rFonts w:eastAsia="Times New Roman" w:cstheme="minorHAnsi"/>
                <w:color w:val="FF0000"/>
              </w:rPr>
            </w:pPr>
          </w:p>
        </w:tc>
        <w:tc>
          <w:tcPr>
            <w:tcW w:w="1600" w:type="dxa"/>
            <w:tcBorders>
              <w:top w:val="nil"/>
              <w:left w:val="nil"/>
              <w:bottom w:val="nil"/>
              <w:right w:val="nil"/>
            </w:tcBorders>
            <w:shd w:val="clear" w:color="auto" w:fill="auto"/>
            <w:noWrap/>
            <w:vAlign w:val="bottom"/>
          </w:tcPr>
          <w:p w14:paraId="2F649089" w14:textId="77777777" w:rsidR="00B4280B" w:rsidRPr="00B4280B" w:rsidRDefault="00B4280B" w:rsidP="00B4280B">
            <w:pPr>
              <w:spacing w:after="0" w:line="240" w:lineRule="auto"/>
              <w:rPr>
                <w:rFonts w:eastAsia="Times New Roman" w:cstheme="minorHAnsi"/>
                <w:color w:val="FF0000"/>
              </w:rPr>
            </w:pPr>
          </w:p>
        </w:tc>
      </w:tr>
      <w:tr w:rsidR="00B4280B" w:rsidRPr="00237A44" w14:paraId="21679C6A" w14:textId="77777777" w:rsidTr="00B4280B">
        <w:trPr>
          <w:trHeight w:val="255"/>
        </w:trPr>
        <w:tc>
          <w:tcPr>
            <w:tcW w:w="1600" w:type="dxa"/>
            <w:tcBorders>
              <w:top w:val="nil"/>
              <w:left w:val="nil"/>
              <w:bottom w:val="nil"/>
              <w:right w:val="nil"/>
            </w:tcBorders>
            <w:shd w:val="clear" w:color="auto" w:fill="auto"/>
            <w:noWrap/>
            <w:vAlign w:val="bottom"/>
            <w:hideMark/>
          </w:tcPr>
          <w:p w14:paraId="4CA239DB"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100% Max</w:t>
            </w:r>
          </w:p>
        </w:tc>
        <w:tc>
          <w:tcPr>
            <w:tcW w:w="1600" w:type="dxa"/>
            <w:tcBorders>
              <w:top w:val="nil"/>
              <w:left w:val="nil"/>
              <w:bottom w:val="nil"/>
              <w:right w:val="nil"/>
            </w:tcBorders>
            <w:shd w:val="clear" w:color="auto" w:fill="auto"/>
            <w:vAlign w:val="bottom"/>
          </w:tcPr>
          <w:p w14:paraId="069260C7" w14:textId="4688AEAC"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100.00%</w:t>
            </w:r>
          </w:p>
        </w:tc>
        <w:tc>
          <w:tcPr>
            <w:tcW w:w="1600" w:type="dxa"/>
            <w:tcBorders>
              <w:top w:val="nil"/>
              <w:left w:val="nil"/>
              <w:bottom w:val="nil"/>
              <w:right w:val="nil"/>
            </w:tcBorders>
            <w:shd w:val="clear" w:color="auto" w:fill="auto"/>
            <w:noWrap/>
            <w:vAlign w:val="bottom"/>
          </w:tcPr>
          <w:p w14:paraId="38975A15" w14:textId="27BC40FD"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100.00%</w:t>
            </w:r>
          </w:p>
        </w:tc>
      </w:tr>
      <w:tr w:rsidR="00B4280B" w:rsidRPr="00237A44" w14:paraId="02D712FC" w14:textId="77777777" w:rsidTr="00B4280B">
        <w:trPr>
          <w:trHeight w:val="255"/>
        </w:trPr>
        <w:tc>
          <w:tcPr>
            <w:tcW w:w="1600" w:type="dxa"/>
            <w:tcBorders>
              <w:top w:val="nil"/>
              <w:left w:val="nil"/>
              <w:bottom w:val="nil"/>
              <w:right w:val="nil"/>
            </w:tcBorders>
            <w:shd w:val="clear" w:color="auto" w:fill="auto"/>
            <w:noWrap/>
            <w:vAlign w:val="bottom"/>
            <w:hideMark/>
          </w:tcPr>
          <w:p w14:paraId="1EE85E9C"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99%</w:t>
            </w:r>
          </w:p>
        </w:tc>
        <w:tc>
          <w:tcPr>
            <w:tcW w:w="1600" w:type="dxa"/>
            <w:tcBorders>
              <w:top w:val="nil"/>
              <w:left w:val="nil"/>
              <w:bottom w:val="nil"/>
              <w:right w:val="nil"/>
            </w:tcBorders>
            <w:shd w:val="clear" w:color="auto" w:fill="auto"/>
            <w:vAlign w:val="bottom"/>
          </w:tcPr>
          <w:p w14:paraId="538240D1" w14:textId="04A1E876"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100.00%</w:t>
            </w:r>
          </w:p>
        </w:tc>
        <w:tc>
          <w:tcPr>
            <w:tcW w:w="1600" w:type="dxa"/>
            <w:tcBorders>
              <w:top w:val="nil"/>
              <w:left w:val="nil"/>
              <w:bottom w:val="nil"/>
              <w:right w:val="nil"/>
            </w:tcBorders>
            <w:shd w:val="clear" w:color="auto" w:fill="auto"/>
            <w:noWrap/>
            <w:vAlign w:val="bottom"/>
          </w:tcPr>
          <w:p w14:paraId="46FD69F7" w14:textId="7C15F8E2"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100.00%</w:t>
            </w:r>
          </w:p>
        </w:tc>
      </w:tr>
      <w:tr w:rsidR="00B4280B" w:rsidRPr="00237A44" w14:paraId="6E30DBFF" w14:textId="77777777" w:rsidTr="00B4280B">
        <w:trPr>
          <w:trHeight w:val="255"/>
        </w:trPr>
        <w:tc>
          <w:tcPr>
            <w:tcW w:w="1600" w:type="dxa"/>
            <w:tcBorders>
              <w:top w:val="nil"/>
              <w:left w:val="nil"/>
              <w:bottom w:val="nil"/>
              <w:right w:val="nil"/>
            </w:tcBorders>
            <w:shd w:val="clear" w:color="auto" w:fill="auto"/>
            <w:noWrap/>
            <w:vAlign w:val="bottom"/>
            <w:hideMark/>
          </w:tcPr>
          <w:p w14:paraId="0FFFF064"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95%</w:t>
            </w:r>
          </w:p>
        </w:tc>
        <w:tc>
          <w:tcPr>
            <w:tcW w:w="1600" w:type="dxa"/>
            <w:tcBorders>
              <w:top w:val="nil"/>
              <w:left w:val="nil"/>
              <w:bottom w:val="nil"/>
              <w:right w:val="nil"/>
            </w:tcBorders>
            <w:shd w:val="clear" w:color="auto" w:fill="auto"/>
            <w:vAlign w:val="bottom"/>
          </w:tcPr>
          <w:p w14:paraId="68B5F190" w14:textId="525FA087"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100.00%</w:t>
            </w:r>
          </w:p>
        </w:tc>
        <w:tc>
          <w:tcPr>
            <w:tcW w:w="1600" w:type="dxa"/>
            <w:tcBorders>
              <w:top w:val="nil"/>
              <w:left w:val="nil"/>
              <w:bottom w:val="nil"/>
              <w:right w:val="nil"/>
            </w:tcBorders>
            <w:shd w:val="clear" w:color="auto" w:fill="auto"/>
            <w:noWrap/>
            <w:vAlign w:val="bottom"/>
          </w:tcPr>
          <w:p w14:paraId="27010BDD" w14:textId="71F9E12C"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100.00%</w:t>
            </w:r>
          </w:p>
        </w:tc>
      </w:tr>
      <w:tr w:rsidR="00B4280B" w:rsidRPr="00237A44" w14:paraId="5E4B643F" w14:textId="77777777" w:rsidTr="00B4280B">
        <w:trPr>
          <w:trHeight w:val="255"/>
        </w:trPr>
        <w:tc>
          <w:tcPr>
            <w:tcW w:w="1600" w:type="dxa"/>
            <w:tcBorders>
              <w:top w:val="nil"/>
              <w:left w:val="nil"/>
              <w:bottom w:val="nil"/>
              <w:right w:val="nil"/>
            </w:tcBorders>
            <w:shd w:val="clear" w:color="auto" w:fill="auto"/>
            <w:noWrap/>
            <w:vAlign w:val="bottom"/>
            <w:hideMark/>
          </w:tcPr>
          <w:p w14:paraId="6374C71C"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90%</w:t>
            </w:r>
          </w:p>
        </w:tc>
        <w:tc>
          <w:tcPr>
            <w:tcW w:w="1600" w:type="dxa"/>
            <w:tcBorders>
              <w:top w:val="nil"/>
              <w:left w:val="nil"/>
              <w:bottom w:val="nil"/>
              <w:right w:val="nil"/>
            </w:tcBorders>
            <w:shd w:val="clear" w:color="auto" w:fill="auto"/>
            <w:vAlign w:val="bottom"/>
          </w:tcPr>
          <w:p w14:paraId="12077895" w14:textId="399E3495"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100.00%</w:t>
            </w:r>
          </w:p>
        </w:tc>
        <w:tc>
          <w:tcPr>
            <w:tcW w:w="1600" w:type="dxa"/>
            <w:tcBorders>
              <w:top w:val="nil"/>
              <w:left w:val="nil"/>
              <w:bottom w:val="nil"/>
              <w:right w:val="nil"/>
            </w:tcBorders>
            <w:shd w:val="clear" w:color="auto" w:fill="auto"/>
            <w:noWrap/>
            <w:vAlign w:val="bottom"/>
          </w:tcPr>
          <w:p w14:paraId="43A9A5D3" w14:textId="1A40448E"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100.00%</w:t>
            </w:r>
          </w:p>
        </w:tc>
      </w:tr>
      <w:tr w:rsidR="00B4280B" w:rsidRPr="00237A44" w14:paraId="621C3CBC" w14:textId="77777777" w:rsidTr="00B4280B">
        <w:trPr>
          <w:trHeight w:val="255"/>
        </w:trPr>
        <w:tc>
          <w:tcPr>
            <w:tcW w:w="1600" w:type="dxa"/>
            <w:tcBorders>
              <w:top w:val="nil"/>
              <w:left w:val="nil"/>
              <w:bottom w:val="nil"/>
              <w:right w:val="nil"/>
            </w:tcBorders>
            <w:shd w:val="clear" w:color="auto" w:fill="auto"/>
            <w:noWrap/>
            <w:vAlign w:val="bottom"/>
            <w:hideMark/>
          </w:tcPr>
          <w:p w14:paraId="0D51A180"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75% Q3</w:t>
            </w:r>
          </w:p>
        </w:tc>
        <w:tc>
          <w:tcPr>
            <w:tcW w:w="1600" w:type="dxa"/>
            <w:tcBorders>
              <w:top w:val="nil"/>
              <w:left w:val="nil"/>
              <w:bottom w:val="nil"/>
              <w:right w:val="nil"/>
            </w:tcBorders>
            <w:shd w:val="clear" w:color="auto" w:fill="auto"/>
            <w:vAlign w:val="bottom"/>
          </w:tcPr>
          <w:p w14:paraId="0FAD7276" w14:textId="0554144B"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100.00%</w:t>
            </w:r>
          </w:p>
        </w:tc>
        <w:tc>
          <w:tcPr>
            <w:tcW w:w="1600" w:type="dxa"/>
            <w:tcBorders>
              <w:top w:val="nil"/>
              <w:left w:val="nil"/>
              <w:bottom w:val="nil"/>
              <w:right w:val="nil"/>
            </w:tcBorders>
            <w:shd w:val="clear" w:color="auto" w:fill="auto"/>
            <w:noWrap/>
            <w:vAlign w:val="bottom"/>
          </w:tcPr>
          <w:p w14:paraId="0C0CCCDF" w14:textId="2E92C0E5"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98.33%</w:t>
            </w:r>
          </w:p>
        </w:tc>
      </w:tr>
      <w:tr w:rsidR="00B4280B" w:rsidRPr="00237A44" w14:paraId="21E476B1" w14:textId="77777777" w:rsidTr="00B4280B">
        <w:trPr>
          <w:trHeight w:val="255"/>
        </w:trPr>
        <w:tc>
          <w:tcPr>
            <w:tcW w:w="1600" w:type="dxa"/>
            <w:tcBorders>
              <w:top w:val="nil"/>
              <w:left w:val="nil"/>
              <w:bottom w:val="nil"/>
              <w:right w:val="nil"/>
            </w:tcBorders>
            <w:shd w:val="clear" w:color="auto" w:fill="auto"/>
            <w:noWrap/>
            <w:vAlign w:val="bottom"/>
            <w:hideMark/>
          </w:tcPr>
          <w:p w14:paraId="7052DB33"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50% Median</w:t>
            </w:r>
          </w:p>
        </w:tc>
        <w:tc>
          <w:tcPr>
            <w:tcW w:w="1600" w:type="dxa"/>
            <w:tcBorders>
              <w:top w:val="nil"/>
              <w:left w:val="nil"/>
              <w:bottom w:val="nil"/>
              <w:right w:val="nil"/>
            </w:tcBorders>
            <w:shd w:val="clear" w:color="auto" w:fill="auto"/>
            <w:vAlign w:val="bottom"/>
          </w:tcPr>
          <w:p w14:paraId="35B02ABD" w14:textId="059B44C3"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92.98%</w:t>
            </w:r>
          </w:p>
        </w:tc>
        <w:tc>
          <w:tcPr>
            <w:tcW w:w="1600" w:type="dxa"/>
            <w:tcBorders>
              <w:top w:val="nil"/>
              <w:left w:val="nil"/>
              <w:bottom w:val="nil"/>
              <w:right w:val="nil"/>
            </w:tcBorders>
            <w:shd w:val="clear" w:color="auto" w:fill="auto"/>
            <w:noWrap/>
            <w:vAlign w:val="bottom"/>
          </w:tcPr>
          <w:p w14:paraId="42646E33" w14:textId="4EFEEBB4"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88.00%</w:t>
            </w:r>
          </w:p>
        </w:tc>
      </w:tr>
      <w:tr w:rsidR="00B4280B" w:rsidRPr="00237A44" w14:paraId="0EE335E2" w14:textId="77777777" w:rsidTr="00B4280B">
        <w:trPr>
          <w:trHeight w:val="255"/>
        </w:trPr>
        <w:tc>
          <w:tcPr>
            <w:tcW w:w="1600" w:type="dxa"/>
            <w:tcBorders>
              <w:top w:val="nil"/>
              <w:left w:val="nil"/>
              <w:bottom w:val="nil"/>
              <w:right w:val="nil"/>
            </w:tcBorders>
            <w:shd w:val="clear" w:color="auto" w:fill="auto"/>
            <w:noWrap/>
            <w:vAlign w:val="bottom"/>
            <w:hideMark/>
          </w:tcPr>
          <w:p w14:paraId="54AA27CF"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25% Q1</w:t>
            </w:r>
          </w:p>
        </w:tc>
        <w:tc>
          <w:tcPr>
            <w:tcW w:w="1600" w:type="dxa"/>
            <w:tcBorders>
              <w:top w:val="nil"/>
              <w:left w:val="nil"/>
              <w:bottom w:val="nil"/>
              <w:right w:val="nil"/>
            </w:tcBorders>
            <w:shd w:val="clear" w:color="auto" w:fill="auto"/>
            <w:vAlign w:val="bottom"/>
          </w:tcPr>
          <w:p w14:paraId="1EC6234B" w14:textId="30A99334"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78.00%</w:t>
            </w:r>
          </w:p>
        </w:tc>
        <w:tc>
          <w:tcPr>
            <w:tcW w:w="1600" w:type="dxa"/>
            <w:tcBorders>
              <w:top w:val="nil"/>
              <w:left w:val="nil"/>
              <w:bottom w:val="nil"/>
              <w:right w:val="nil"/>
            </w:tcBorders>
            <w:shd w:val="clear" w:color="auto" w:fill="auto"/>
            <w:noWrap/>
            <w:vAlign w:val="bottom"/>
          </w:tcPr>
          <w:p w14:paraId="3244A7B9" w14:textId="24A5426B"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72.92%</w:t>
            </w:r>
          </w:p>
        </w:tc>
      </w:tr>
      <w:tr w:rsidR="00B4280B" w:rsidRPr="00237A44" w14:paraId="4AD51746" w14:textId="77777777" w:rsidTr="00B4280B">
        <w:trPr>
          <w:trHeight w:val="255"/>
        </w:trPr>
        <w:tc>
          <w:tcPr>
            <w:tcW w:w="1600" w:type="dxa"/>
            <w:tcBorders>
              <w:top w:val="nil"/>
              <w:left w:val="nil"/>
              <w:bottom w:val="nil"/>
              <w:right w:val="nil"/>
            </w:tcBorders>
            <w:shd w:val="clear" w:color="auto" w:fill="auto"/>
            <w:noWrap/>
            <w:vAlign w:val="bottom"/>
            <w:hideMark/>
          </w:tcPr>
          <w:p w14:paraId="3D96D221"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10%</w:t>
            </w:r>
          </w:p>
        </w:tc>
        <w:tc>
          <w:tcPr>
            <w:tcW w:w="1600" w:type="dxa"/>
            <w:tcBorders>
              <w:top w:val="nil"/>
              <w:left w:val="nil"/>
              <w:bottom w:val="nil"/>
              <w:right w:val="nil"/>
            </w:tcBorders>
            <w:shd w:val="clear" w:color="auto" w:fill="auto"/>
            <w:vAlign w:val="bottom"/>
          </w:tcPr>
          <w:p w14:paraId="5E080A36" w14:textId="74810BBA"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60.00%</w:t>
            </w:r>
          </w:p>
        </w:tc>
        <w:tc>
          <w:tcPr>
            <w:tcW w:w="1600" w:type="dxa"/>
            <w:tcBorders>
              <w:top w:val="nil"/>
              <w:left w:val="nil"/>
              <w:bottom w:val="nil"/>
              <w:right w:val="nil"/>
            </w:tcBorders>
            <w:shd w:val="clear" w:color="auto" w:fill="auto"/>
            <w:noWrap/>
            <w:vAlign w:val="bottom"/>
          </w:tcPr>
          <w:p w14:paraId="757CABBB" w14:textId="72F1B72B"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55.17%</w:t>
            </w:r>
          </w:p>
        </w:tc>
      </w:tr>
      <w:tr w:rsidR="00B4280B" w:rsidRPr="00237A44" w14:paraId="348B7228" w14:textId="77777777" w:rsidTr="00B4280B">
        <w:trPr>
          <w:trHeight w:val="255"/>
        </w:trPr>
        <w:tc>
          <w:tcPr>
            <w:tcW w:w="1600" w:type="dxa"/>
            <w:tcBorders>
              <w:top w:val="nil"/>
              <w:left w:val="nil"/>
              <w:bottom w:val="nil"/>
              <w:right w:val="nil"/>
            </w:tcBorders>
            <w:shd w:val="clear" w:color="auto" w:fill="auto"/>
            <w:noWrap/>
            <w:vAlign w:val="bottom"/>
            <w:hideMark/>
          </w:tcPr>
          <w:p w14:paraId="6BEAB976"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5%</w:t>
            </w:r>
          </w:p>
        </w:tc>
        <w:tc>
          <w:tcPr>
            <w:tcW w:w="1600" w:type="dxa"/>
            <w:tcBorders>
              <w:top w:val="nil"/>
              <w:left w:val="nil"/>
              <w:bottom w:val="nil"/>
              <w:right w:val="nil"/>
            </w:tcBorders>
            <w:shd w:val="clear" w:color="auto" w:fill="auto"/>
            <w:vAlign w:val="bottom"/>
          </w:tcPr>
          <w:p w14:paraId="26D9C653" w14:textId="15ABD69C"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50.00%</w:t>
            </w:r>
          </w:p>
        </w:tc>
        <w:tc>
          <w:tcPr>
            <w:tcW w:w="1600" w:type="dxa"/>
            <w:tcBorders>
              <w:top w:val="nil"/>
              <w:left w:val="nil"/>
              <w:bottom w:val="nil"/>
              <w:right w:val="nil"/>
            </w:tcBorders>
            <w:shd w:val="clear" w:color="auto" w:fill="auto"/>
            <w:noWrap/>
            <w:vAlign w:val="bottom"/>
          </w:tcPr>
          <w:p w14:paraId="0B9A2BB5" w14:textId="3E0CE495"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42.86%</w:t>
            </w:r>
          </w:p>
        </w:tc>
      </w:tr>
      <w:tr w:rsidR="00B4280B" w:rsidRPr="00237A44" w14:paraId="07617693" w14:textId="77777777" w:rsidTr="00B4280B">
        <w:trPr>
          <w:trHeight w:val="255"/>
        </w:trPr>
        <w:tc>
          <w:tcPr>
            <w:tcW w:w="1600" w:type="dxa"/>
            <w:tcBorders>
              <w:top w:val="nil"/>
              <w:left w:val="nil"/>
              <w:bottom w:val="nil"/>
              <w:right w:val="nil"/>
            </w:tcBorders>
            <w:shd w:val="clear" w:color="auto" w:fill="auto"/>
            <w:noWrap/>
            <w:vAlign w:val="bottom"/>
            <w:hideMark/>
          </w:tcPr>
          <w:p w14:paraId="64A7333C"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1%</w:t>
            </w:r>
          </w:p>
        </w:tc>
        <w:tc>
          <w:tcPr>
            <w:tcW w:w="1600" w:type="dxa"/>
            <w:tcBorders>
              <w:top w:val="nil"/>
              <w:left w:val="nil"/>
              <w:bottom w:val="nil"/>
              <w:right w:val="nil"/>
            </w:tcBorders>
            <w:shd w:val="clear" w:color="auto" w:fill="auto"/>
            <w:vAlign w:val="bottom"/>
          </w:tcPr>
          <w:p w14:paraId="7D65624E" w14:textId="7C54D1D8"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0.00%</w:t>
            </w:r>
          </w:p>
        </w:tc>
        <w:tc>
          <w:tcPr>
            <w:tcW w:w="1600" w:type="dxa"/>
            <w:tcBorders>
              <w:top w:val="nil"/>
              <w:left w:val="nil"/>
              <w:bottom w:val="nil"/>
              <w:right w:val="nil"/>
            </w:tcBorders>
            <w:shd w:val="clear" w:color="auto" w:fill="auto"/>
            <w:noWrap/>
            <w:vAlign w:val="bottom"/>
          </w:tcPr>
          <w:p w14:paraId="35793E8D" w14:textId="0FA9FAA1"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0.00%</w:t>
            </w:r>
          </w:p>
        </w:tc>
      </w:tr>
      <w:tr w:rsidR="00B4280B" w:rsidRPr="00237A44" w14:paraId="6BE65519" w14:textId="77777777" w:rsidTr="00B4280B">
        <w:trPr>
          <w:trHeight w:val="255"/>
        </w:trPr>
        <w:tc>
          <w:tcPr>
            <w:tcW w:w="1600" w:type="dxa"/>
            <w:tcBorders>
              <w:top w:val="nil"/>
              <w:left w:val="nil"/>
              <w:bottom w:val="nil"/>
              <w:right w:val="nil"/>
            </w:tcBorders>
            <w:shd w:val="clear" w:color="auto" w:fill="auto"/>
            <w:noWrap/>
            <w:vAlign w:val="bottom"/>
            <w:hideMark/>
          </w:tcPr>
          <w:p w14:paraId="410EA697" w14:textId="77777777" w:rsidR="00B4280B" w:rsidRPr="00DB3D69" w:rsidRDefault="00B4280B" w:rsidP="00B4280B">
            <w:pPr>
              <w:spacing w:after="0" w:line="240" w:lineRule="auto"/>
              <w:rPr>
                <w:rFonts w:eastAsia="Times New Roman" w:cs="Arial"/>
                <w:color w:val="FF0000"/>
              </w:rPr>
            </w:pPr>
            <w:r w:rsidRPr="00DB3D69">
              <w:rPr>
                <w:rFonts w:eastAsia="Times New Roman" w:cs="Arial"/>
                <w:color w:val="FF0000"/>
              </w:rPr>
              <w:t>0% Min</w:t>
            </w:r>
          </w:p>
        </w:tc>
        <w:tc>
          <w:tcPr>
            <w:tcW w:w="1600" w:type="dxa"/>
            <w:tcBorders>
              <w:top w:val="nil"/>
              <w:left w:val="nil"/>
              <w:bottom w:val="nil"/>
              <w:right w:val="nil"/>
            </w:tcBorders>
            <w:shd w:val="clear" w:color="auto" w:fill="auto"/>
            <w:vAlign w:val="bottom"/>
          </w:tcPr>
          <w:p w14:paraId="6A19C9BE" w14:textId="5D034DFE"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0.00%</w:t>
            </w:r>
          </w:p>
        </w:tc>
        <w:tc>
          <w:tcPr>
            <w:tcW w:w="1600" w:type="dxa"/>
            <w:tcBorders>
              <w:top w:val="nil"/>
              <w:left w:val="nil"/>
              <w:bottom w:val="nil"/>
              <w:right w:val="nil"/>
            </w:tcBorders>
            <w:shd w:val="clear" w:color="auto" w:fill="auto"/>
            <w:noWrap/>
            <w:vAlign w:val="bottom"/>
          </w:tcPr>
          <w:p w14:paraId="7A5D6486" w14:textId="0700A571" w:rsidR="00B4280B" w:rsidRPr="00B4280B" w:rsidRDefault="00B4280B" w:rsidP="00B4280B">
            <w:pPr>
              <w:spacing w:after="0" w:line="240" w:lineRule="auto"/>
              <w:jc w:val="center"/>
              <w:rPr>
                <w:rFonts w:eastAsia="Times New Roman" w:cstheme="minorHAnsi"/>
                <w:color w:val="FF0000"/>
              </w:rPr>
            </w:pPr>
            <w:r w:rsidRPr="00B4280B">
              <w:rPr>
                <w:rFonts w:cstheme="minorHAnsi"/>
                <w:color w:val="FF0000"/>
              </w:rPr>
              <w:t>0.00%</w:t>
            </w:r>
          </w:p>
        </w:tc>
      </w:tr>
      <w:tr w:rsidR="00B4280B" w:rsidRPr="00237A44" w14:paraId="057A6C53" w14:textId="77777777" w:rsidTr="00B4280B">
        <w:trPr>
          <w:trHeight w:val="255"/>
        </w:trPr>
        <w:tc>
          <w:tcPr>
            <w:tcW w:w="4800" w:type="dxa"/>
            <w:gridSpan w:val="3"/>
            <w:tcBorders>
              <w:top w:val="nil"/>
              <w:left w:val="nil"/>
              <w:bottom w:val="single" w:sz="4" w:space="0" w:color="auto"/>
              <w:right w:val="nil"/>
            </w:tcBorders>
            <w:shd w:val="clear" w:color="auto" w:fill="auto"/>
            <w:noWrap/>
            <w:vAlign w:val="bottom"/>
            <w:hideMark/>
          </w:tcPr>
          <w:p w14:paraId="7E5B99FD" w14:textId="77777777" w:rsidR="00B4280B" w:rsidRDefault="00B4280B" w:rsidP="00B4280B">
            <w:pPr>
              <w:spacing w:after="0" w:line="240" w:lineRule="auto"/>
              <w:rPr>
                <w:rFonts w:eastAsia="Times New Roman" w:cs="Arial"/>
                <w:color w:val="FF0000"/>
              </w:rPr>
            </w:pPr>
            <w:r>
              <w:rPr>
                <w:rFonts w:eastAsia="Times New Roman" w:cs="Arial"/>
                <w:color w:val="FF0000"/>
              </w:rPr>
              <w:t> </w:t>
            </w:r>
          </w:p>
          <w:p w14:paraId="1B2F6D22" w14:textId="77777777" w:rsidR="00B4280B" w:rsidRPr="00DB3D69" w:rsidRDefault="00B4280B" w:rsidP="00B4280B">
            <w:pPr>
              <w:spacing w:after="0" w:line="240" w:lineRule="auto"/>
              <w:rPr>
                <w:rFonts w:eastAsia="Times New Roman" w:cs="Arial"/>
                <w:color w:val="FF0000"/>
              </w:rPr>
            </w:pPr>
            <w:r>
              <w:rPr>
                <w:rFonts w:eastAsia="Times New Roman" w:cs="Arial"/>
                <w:color w:val="FF0000"/>
              </w:rPr>
              <w:t>Median Scores test p &lt; .0001</w:t>
            </w:r>
          </w:p>
        </w:tc>
      </w:tr>
    </w:tbl>
    <w:p w14:paraId="449A5DC1" w14:textId="77777777" w:rsidR="00B4280B" w:rsidRPr="00237A44" w:rsidRDefault="00B4280B" w:rsidP="00B4280B">
      <w:pPr>
        <w:autoSpaceDE w:val="0"/>
        <w:autoSpaceDN w:val="0"/>
        <w:adjustRightInd w:val="0"/>
        <w:spacing w:after="0" w:line="240" w:lineRule="auto"/>
        <w:rPr>
          <w:rFonts w:cstheme="minorHAnsi"/>
          <w:bCs/>
          <w:color w:val="FF0000"/>
        </w:rPr>
      </w:pPr>
    </w:p>
    <w:p w14:paraId="710B9864" w14:textId="50F14459" w:rsidR="00B4280B" w:rsidRPr="00966548" w:rsidRDefault="00B4280B" w:rsidP="00B4280B">
      <w:pPr>
        <w:autoSpaceDE w:val="0"/>
        <w:autoSpaceDN w:val="0"/>
        <w:adjustRightInd w:val="0"/>
        <w:spacing w:after="0" w:line="240" w:lineRule="auto"/>
        <w:rPr>
          <w:rFonts w:cstheme="minorHAnsi"/>
          <w:b/>
          <w:bCs/>
          <w:color w:val="FF0000"/>
        </w:rPr>
      </w:pPr>
      <w:r>
        <w:rPr>
          <w:rFonts w:cstheme="minorHAnsi"/>
          <w:b/>
          <w:bCs/>
          <w:color w:val="FF0000"/>
        </w:rPr>
        <w:t xml:space="preserve">Figure </w:t>
      </w:r>
      <w:r w:rsidR="00BE1CE5">
        <w:rPr>
          <w:rFonts w:cstheme="minorHAnsi"/>
          <w:b/>
          <w:bCs/>
          <w:color w:val="FF0000"/>
        </w:rPr>
        <w:t>12</w:t>
      </w:r>
      <w:r w:rsidRPr="00237A44">
        <w:rPr>
          <w:rFonts w:cstheme="minorHAnsi"/>
          <w:b/>
          <w:bCs/>
          <w:color w:val="FF0000"/>
        </w:rPr>
        <w:t>. Distribution of Performance of the Composite Measure at Discharge Stratified by Age Group at the Hospital-Level</w:t>
      </w:r>
      <w:r>
        <w:rPr>
          <w:rFonts w:cstheme="minorHAnsi"/>
          <w:b/>
          <w:bCs/>
          <w:color w:val="FF0000"/>
        </w:rPr>
        <w:t xml:space="preserve"> 2018</w:t>
      </w:r>
    </w:p>
    <w:p w14:paraId="4F15830F" w14:textId="77777777" w:rsidR="00DB3D69" w:rsidRDefault="00DB3D69" w:rsidP="00D61410">
      <w:pPr>
        <w:autoSpaceDE w:val="0"/>
        <w:autoSpaceDN w:val="0"/>
        <w:adjustRightInd w:val="0"/>
        <w:spacing w:after="0" w:line="240" w:lineRule="auto"/>
        <w:rPr>
          <w:rFonts w:cstheme="minorHAnsi"/>
          <w:b/>
          <w:bCs/>
          <w:color w:val="FF0000"/>
        </w:rPr>
      </w:pPr>
    </w:p>
    <w:p w14:paraId="0751C040" w14:textId="036C722D" w:rsidR="00DB3D69" w:rsidRDefault="007B6B2F" w:rsidP="00D61410">
      <w:pPr>
        <w:autoSpaceDE w:val="0"/>
        <w:autoSpaceDN w:val="0"/>
        <w:adjustRightInd w:val="0"/>
        <w:spacing w:after="0" w:line="240" w:lineRule="auto"/>
        <w:rPr>
          <w:rFonts w:cstheme="minorHAnsi"/>
          <w:b/>
          <w:bCs/>
          <w:color w:val="FF0000"/>
        </w:rPr>
      </w:pPr>
      <w:r>
        <w:rPr>
          <w:noProof/>
        </w:rPr>
        <w:drawing>
          <wp:inline distT="0" distB="0" distL="0" distR="0" wp14:anchorId="7264ECFB" wp14:editId="24E441B6">
            <wp:extent cx="5114925" cy="3743325"/>
            <wp:effectExtent l="0" t="0" r="0" b="9525"/>
            <wp:docPr id="19" name="Picture 1">
              <a:extLst xmlns:a="http://schemas.openxmlformats.org/drawingml/2006/main">
                <a:ext uri="{FF2B5EF4-FFF2-40B4-BE49-F238E27FC236}">
                  <a16:creationId xmlns:a16="http://schemas.microsoft.com/office/drawing/2014/main" id="{00000000-0008-0000-18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1800-000002000000}"/>
                        </a:ext>
                      </a:extLst>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14925" cy="37433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491D02" w14:textId="77777777" w:rsidR="00DB3D69" w:rsidRDefault="00DB3D69" w:rsidP="00D61410">
      <w:pPr>
        <w:autoSpaceDE w:val="0"/>
        <w:autoSpaceDN w:val="0"/>
        <w:adjustRightInd w:val="0"/>
        <w:spacing w:after="0" w:line="240" w:lineRule="auto"/>
        <w:rPr>
          <w:rFonts w:cstheme="minorHAnsi"/>
          <w:b/>
          <w:bCs/>
          <w:color w:val="FF0000"/>
        </w:rPr>
      </w:pPr>
    </w:p>
    <w:p w14:paraId="1DEAB3B0" w14:textId="77777777" w:rsidR="00DB3D69" w:rsidRDefault="00DB3D69" w:rsidP="00D61410">
      <w:pPr>
        <w:autoSpaceDE w:val="0"/>
        <w:autoSpaceDN w:val="0"/>
        <w:adjustRightInd w:val="0"/>
        <w:spacing w:after="0" w:line="240" w:lineRule="auto"/>
        <w:rPr>
          <w:rFonts w:cstheme="minorHAnsi"/>
          <w:b/>
          <w:bCs/>
          <w:color w:val="FF0000"/>
        </w:rPr>
      </w:pPr>
    </w:p>
    <w:p w14:paraId="4FFC383C" w14:textId="77777777" w:rsidR="00DB3D69" w:rsidRDefault="00DB3D69" w:rsidP="00D61410">
      <w:pPr>
        <w:autoSpaceDE w:val="0"/>
        <w:autoSpaceDN w:val="0"/>
        <w:adjustRightInd w:val="0"/>
        <w:spacing w:after="0" w:line="240" w:lineRule="auto"/>
        <w:rPr>
          <w:rFonts w:cstheme="minorHAnsi"/>
          <w:b/>
          <w:bCs/>
          <w:color w:val="FF0000"/>
        </w:rPr>
      </w:pPr>
    </w:p>
    <w:p w14:paraId="08412175" w14:textId="77777777" w:rsidR="007B6B2F" w:rsidRDefault="007B6B2F" w:rsidP="00D61410">
      <w:pPr>
        <w:autoSpaceDE w:val="0"/>
        <w:autoSpaceDN w:val="0"/>
        <w:adjustRightInd w:val="0"/>
        <w:spacing w:after="0" w:line="240" w:lineRule="auto"/>
        <w:rPr>
          <w:rFonts w:cstheme="minorHAnsi"/>
          <w:b/>
          <w:bCs/>
          <w:i/>
          <w:color w:val="FF0000"/>
        </w:rPr>
      </w:pPr>
    </w:p>
    <w:p w14:paraId="235E309D" w14:textId="77777777" w:rsidR="007B6B2F" w:rsidRDefault="007B6B2F" w:rsidP="00D61410">
      <w:pPr>
        <w:autoSpaceDE w:val="0"/>
        <w:autoSpaceDN w:val="0"/>
        <w:adjustRightInd w:val="0"/>
        <w:spacing w:after="0" w:line="240" w:lineRule="auto"/>
        <w:rPr>
          <w:rFonts w:cstheme="minorHAnsi"/>
          <w:b/>
          <w:bCs/>
          <w:i/>
          <w:color w:val="FF0000"/>
        </w:rPr>
      </w:pPr>
    </w:p>
    <w:p w14:paraId="2A6F5E55" w14:textId="45AD45DE" w:rsidR="00323D8A" w:rsidRPr="00237A44" w:rsidRDefault="00323D8A" w:rsidP="00D61410">
      <w:pPr>
        <w:autoSpaceDE w:val="0"/>
        <w:autoSpaceDN w:val="0"/>
        <w:adjustRightInd w:val="0"/>
        <w:spacing w:after="0" w:line="240" w:lineRule="auto"/>
        <w:rPr>
          <w:rFonts w:cstheme="minorHAnsi"/>
          <w:b/>
          <w:bCs/>
          <w:i/>
          <w:color w:val="FF0000"/>
        </w:rPr>
      </w:pPr>
      <w:r w:rsidRPr="00237A44">
        <w:rPr>
          <w:rFonts w:cstheme="minorHAnsi"/>
          <w:b/>
          <w:bCs/>
          <w:i/>
          <w:color w:val="FF0000"/>
        </w:rPr>
        <w:t>Race/Ethnicity</w:t>
      </w:r>
    </w:p>
    <w:p w14:paraId="09499F76" w14:textId="1AC3E1AE" w:rsidR="001605D5" w:rsidRDefault="00323D8A" w:rsidP="00323D8A">
      <w:pPr>
        <w:widowControl w:val="0"/>
        <w:autoSpaceDE w:val="0"/>
        <w:autoSpaceDN w:val="0"/>
        <w:ind w:left="119"/>
        <w:rPr>
          <w:rFonts w:eastAsia="Cambria" w:cstheme="minorHAnsi"/>
          <w:color w:val="FF0000"/>
        </w:rPr>
      </w:pPr>
      <w:r w:rsidRPr="00237A44">
        <w:rPr>
          <w:rFonts w:eastAsia="Cambria" w:cstheme="minorHAnsi"/>
          <w:color w:val="FF0000"/>
        </w:rPr>
        <w:t>The distribution of hospital performance was examined among White (non-Hispanic), Hispanic, Black (non-Hispanic), and Other race patients.</w:t>
      </w:r>
      <w:r w:rsidR="00C85FCB" w:rsidRPr="00237A44">
        <w:rPr>
          <w:rFonts w:eastAsia="Cambria" w:cstheme="minorHAnsi"/>
          <w:color w:val="FF0000"/>
        </w:rPr>
        <w:t xml:space="preserve"> </w:t>
      </w:r>
      <w:r w:rsidR="003113D5">
        <w:rPr>
          <w:rFonts w:eastAsia="Cambria" w:cstheme="minorHAnsi"/>
          <w:color w:val="FF0000"/>
        </w:rPr>
        <w:t xml:space="preserve"> In 2017, t</w:t>
      </w:r>
      <w:r w:rsidR="00C85FCB" w:rsidRPr="00237A44">
        <w:rPr>
          <w:rFonts w:eastAsia="Cambria" w:cstheme="minorHAnsi"/>
          <w:color w:val="FF0000"/>
        </w:rPr>
        <w:t>he median performance of the</w:t>
      </w:r>
      <w:r w:rsidR="00A71D8B" w:rsidRPr="00237A44">
        <w:rPr>
          <w:rFonts w:eastAsia="Cambria" w:cstheme="minorHAnsi"/>
          <w:color w:val="FF0000"/>
        </w:rPr>
        <w:t xml:space="preserve"> ICD</w:t>
      </w:r>
      <w:r w:rsidR="00C85FCB" w:rsidRPr="00237A44">
        <w:rPr>
          <w:rFonts w:eastAsia="Cambria" w:cstheme="minorHAnsi"/>
          <w:color w:val="FF0000"/>
        </w:rPr>
        <w:t xml:space="preserve"> Discharge Composite Measure among </w:t>
      </w:r>
      <w:r w:rsidR="004D0D63">
        <w:rPr>
          <w:rFonts w:eastAsia="Cambria" w:cstheme="minorHAnsi"/>
          <w:color w:val="FF0000"/>
        </w:rPr>
        <w:t>Hispanic, White (non-Hispanic), Black (non-Hispanic) and Other races is 100%,</w:t>
      </w:r>
      <w:r w:rsidR="003113D5">
        <w:rPr>
          <w:rFonts w:eastAsia="Cambria" w:cstheme="minorHAnsi"/>
          <w:color w:val="FF0000"/>
        </w:rPr>
        <w:t xml:space="preserve"> 87.9</w:t>
      </w:r>
      <w:proofErr w:type="gramStart"/>
      <w:r w:rsidR="003113D5">
        <w:rPr>
          <w:rFonts w:eastAsia="Cambria" w:cstheme="minorHAnsi"/>
          <w:color w:val="FF0000"/>
        </w:rPr>
        <w:t>%</w:t>
      </w:r>
      <w:r w:rsidR="004D0D63">
        <w:rPr>
          <w:rFonts w:eastAsia="Cambria" w:cstheme="minorHAnsi"/>
          <w:color w:val="FF0000"/>
        </w:rPr>
        <w:t xml:space="preserve"> </w:t>
      </w:r>
      <w:r w:rsidR="003113D5">
        <w:rPr>
          <w:rFonts w:eastAsia="Cambria" w:cstheme="minorHAnsi"/>
          <w:color w:val="FF0000"/>
        </w:rPr>
        <w:t xml:space="preserve"> 96.7</w:t>
      </w:r>
      <w:proofErr w:type="gramEnd"/>
      <w:r w:rsidR="003113D5">
        <w:rPr>
          <w:rFonts w:eastAsia="Cambria" w:cstheme="minorHAnsi"/>
          <w:color w:val="FF0000"/>
        </w:rPr>
        <w:t xml:space="preserve">%, </w:t>
      </w:r>
      <w:r w:rsidR="004D0D63">
        <w:rPr>
          <w:rFonts w:eastAsia="Cambria" w:cstheme="minorHAnsi"/>
          <w:color w:val="FF0000"/>
        </w:rPr>
        <w:t>and 100% respectively.</w:t>
      </w:r>
      <w:r w:rsidR="00034FD0">
        <w:rPr>
          <w:rFonts w:eastAsia="Cambria" w:cstheme="minorHAnsi"/>
          <w:color w:val="FF0000"/>
        </w:rPr>
        <w:t xml:space="preserve"> In 2018, median performance among Hispanic, White (non-Hispanic), Black (non-Hispanic) and Other races is 100%, 88.8%, 100% and 100% respectively. </w:t>
      </w:r>
    </w:p>
    <w:p w14:paraId="2AB083BE" w14:textId="67B59571" w:rsidR="004D0D63" w:rsidRDefault="004D0D63" w:rsidP="00323D8A">
      <w:pPr>
        <w:widowControl w:val="0"/>
        <w:autoSpaceDE w:val="0"/>
        <w:autoSpaceDN w:val="0"/>
        <w:ind w:left="119"/>
        <w:rPr>
          <w:rFonts w:eastAsia="Cambria" w:cstheme="minorHAnsi"/>
          <w:color w:val="FF0000"/>
        </w:rPr>
      </w:pPr>
      <w:r>
        <w:rPr>
          <w:rFonts w:eastAsia="Cambria" w:cstheme="minorHAnsi"/>
          <w:color w:val="FF0000"/>
        </w:rPr>
        <w:t xml:space="preserve"> </w:t>
      </w:r>
      <w:r w:rsidR="00D25952">
        <w:rPr>
          <w:rFonts w:eastAsia="Cambria" w:cstheme="minorHAnsi"/>
          <w:color w:val="FF0000"/>
        </w:rPr>
        <w:t>Interquartile</w:t>
      </w:r>
      <w:r w:rsidR="00EF0972">
        <w:rPr>
          <w:rFonts w:eastAsia="Cambria" w:cstheme="minorHAnsi"/>
          <w:color w:val="FF0000"/>
        </w:rPr>
        <w:t xml:space="preserve"> ranges for each race/ethnicity are highlighted in Table 1</w:t>
      </w:r>
      <w:r w:rsidR="001605D5">
        <w:rPr>
          <w:rFonts w:eastAsia="Cambria" w:cstheme="minorHAnsi"/>
          <w:color w:val="FF0000"/>
        </w:rPr>
        <w:t xml:space="preserve">5 and Table 16 </w:t>
      </w:r>
      <w:r w:rsidR="00EF0972">
        <w:rPr>
          <w:rFonts w:eastAsia="Cambria" w:cstheme="minorHAnsi"/>
          <w:color w:val="FF0000"/>
        </w:rPr>
        <w:t xml:space="preserve">below. </w:t>
      </w:r>
    </w:p>
    <w:p w14:paraId="24F4E852" w14:textId="0D11EA27" w:rsidR="003F3AB5" w:rsidRPr="00DB3D69" w:rsidRDefault="00CC3931" w:rsidP="00DB3D69">
      <w:pPr>
        <w:widowControl w:val="0"/>
        <w:autoSpaceDE w:val="0"/>
        <w:autoSpaceDN w:val="0"/>
        <w:ind w:left="119"/>
        <w:rPr>
          <w:rFonts w:eastAsia="Cambria" w:cstheme="minorHAnsi"/>
          <w:color w:val="FF0000"/>
        </w:rPr>
      </w:pPr>
      <w:r>
        <w:rPr>
          <w:rFonts w:eastAsia="Cambria" w:cstheme="minorHAnsi"/>
          <w:color w:val="FF0000"/>
        </w:rPr>
        <w:t>The P</w:t>
      </w:r>
      <w:r w:rsidR="00D25952">
        <w:rPr>
          <w:rFonts w:eastAsia="Cambria" w:cstheme="minorHAnsi"/>
          <w:color w:val="FF0000"/>
        </w:rPr>
        <w:t>-</w:t>
      </w:r>
      <w:r>
        <w:rPr>
          <w:rFonts w:eastAsia="Cambria" w:cstheme="minorHAnsi"/>
          <w:color w:val="FF0000"/>
        </w:rPr>
        <w:t>value</w:t>
      </w:r>
      <w:r w:rsidR="001605D5">
        <w:rPr>
          <w:rFonts w:eastAsia="Cambria" w:cstheme="minorHAnsi"/>
          <w:color w:val="FF0000"/>
        </w:rPr>
        <w:t>s</w:t>
      </w:r>
      <w:r>
        <w:rPr>
          <w:rFonts w:eastAsia="Cambria" w:cstheme="minorHAnsi"/>
          <w:color w:val="FF0000"/>
        </w:rPr>
        <w:t xml:space="preserve"> indicate that the median performance of the composite among the different races is statistically significant. </w:t>
      </w:r>
      <w:r w:rsidR="00D25952">
        <w:rPr>
          <w:rFonts w:eastAsia="Cambria" w:cstheme="minorHAnsi"/>
          <w:color w:val="FF0000"/>
        </w:rPr>
        <w:t xml:space="preserve">The results suggest </w:t>
      </w:r>
      <w:r>
        <w:rPr>
          <w:rFonts w:eastAsia="Cambria" w:cstheme="minorHAnsi"/>
          <w:color w:val="FF0000"/>
        </w:rPr>
        <w:t xml:space="preserve">that White non-Hispanic and Black non-Hispanic patients </w:t>
      </w:r>
      <w:r w:rsidR="00D25952">
        <w:rPr>
          <w:rFonts w:eastAsia="Cambria" w:cstheme="minorHAnsi"/>
          <w:color w:val="FF0000"/>
        </w:rPr>
        <w:t xml:space="preserve">do </w:t>
      </w:r>
      <w:r>
        <w:rPr>
          <w:rFonts w:eastAsia="Cambria" w:cstheme="minorHAnsi"/>
          <w:color w:val="FF0000"/>
        </w:rPr>
        <w:t>not recei</w:t>
      </w:r>
      <w:r w:rsidR="00D25952">
        <w:rPr>
          <w:rFonts w:eastAsia="Cambria" w:cstheme="minorHAnsi"/>
          <w:color w:val="FF0000"/>
        </w:rPr>
        <w:t>ve</w:t>
      </w:r>
      <w:r>
        <w:rPr>
          <w:rFonts w:eastAsia="Cambria" w:cstheme="minorHAnsi"/>
          <w:color w:val="FF0000"/>
        </w:rPr>
        <w:t xml:space="preserve"> </w:t>
      </w:r>
      <w:r w:rsidR="00D25952">
        <w:rPr>
          <w:rFonts w:eastAsia="Cambria" w:cstheme="minorHAnsi"/>
          <w:color w:val="FF0000"/>
        </w:rPr>
        <w:t xml:space="preserve">ICD </w:t>
      </w:r>
      <w:r>
        <w:rPr>
          <w:rFonts w:eastAsia="Cambria" w:cstheme="minorHAnsi"/>
          <w:color w:val="FF0000"/>
        </w:rPr>
        <w:t>medication</w:t>
      </w:r>
      <w:r w:rsidR="00D25952">
        <w:rPr>
          <w:rFonts w:eastAsia="Cambria" w:cstheme="minorHAnsi"/>
          <w:color w:val="FF0000"/>
        </w:rPr>
        <w:t>s</w:t>
      </w:r>
      <w:r>
        <w:rPr>
          <w:rFonts w:eastAsia="Cambria" w:cstheme="minorHAnsi"/>
          <w:color w:val="FF0000"/>
        </w:rPr>
        <w:t xml:space="preserve"> upon discharge as </w:t>
      </w:r>
      <w:r w:rsidR="00D25952">
        <w:rPr>
          <w:rFonts w:eastAsia="Cambria" w:cstheme="minorHAnsi"/>
          <w:color w:val="FF0000"/>
        </w:rPr>
        <w:t xml:space="preserve">frequently </w:t>
      </w:r>
      <w:r>
        <w:rPr>
          <w:rFonts w:eastAsia="Cambria" w:cstheme="minorHAnsi"/>
          <w:color w:val="FF0000"/>
        </w:rPr>
        <w:t>as Hispanic or Other race patients</w:t>
      </w:r>
      <w:r w:rsidR="00D25952">
        <w:rPr>
          <w:rFonts w:eastAsia="Cambria" w:cstheme="minorHAnsi"/>
          <w:color w:val="FF0000"/>
        </w:rPr>
        <w:t>, however there are notably fewer Hispanic and Other race patients (collectively approx. 10% of cohort</w:t>
      </w:r>
      <w:r w:rsidR="00034FD0">
        <w:rPr>
          <w:rFonts w:eastAsia="Cambria" w:cstheme="minorHAnsi"/>
          <w:color w:val="FF0000"/>
        </w:rPr>
        <w:t>)</w:t>
      </w:r>
      <w:r w:rsidR="00D25952">
        <w:rPr>
          <w:rFonts w:eastAsia="Cambria" w:cstheme="minorHAnsi"/>
          <w:color w:val="FF0000"/>
        </w:rPr>
        <w:t xml:space="preserve"> in the dataset potentially contributing to noise due to power issues in those subgroups</w:t>
      </w:r>
      <w:r>
        <w:rPr>
          <w:rFonts w:eastAsia="Cambria" w:cstheme="minorHAnsi"/>
          <w:color w:val="FF0000"/>
        </w:rPr>
        <w:t xml:space="preserve">. </w:t>
      </w:r>
    </w:p>
    <w:p w14:paraId="07C1FD0D" w14:textId="101F3BF7" w:rsidR="00323D8A" w:rsidRPr="00237A44" w:rsidRDefault="00F363BE" w:rsidP="00D61410">
      <w:pPr>
        <w:autoSpaceDE w:val="0"/>
        <w:autoSpaceDN w:val="0"/>
        <w:adjustRightInd w:val="0"/>
        <w:spacing w:after="0" w:line="240" w:lineRule="auto"/>
        <w:rPr>
          <w:rFonts w:cstheme="minorHAnsi"/>
          <w:b/>
          <w:bCs/>
          <w:color w:val="FF0000"/>
        </w:rPr>
      </w:pPr>
      <w:r>
        <w:rPr>
          <w:rFonts w:cstheme="minorHAnsi"/>
          <w:b/>
          <w:bCs/>
          <w:color w:val="FF0000"/>
        </w:rPr>
        <w:lastRenderedPageBreak/>
        <w:t>Table 15</w:t>
      </w:r>
      <w:r w:rsidR="00323D8A" w:rsidRPr="00237A44">
        <w:rPr>
          <w:rFonts w:cstheme="minorHAnsi"/>
          <w:b/>
          <w:bCs/>
          <w:color w:val="FF0000"/>
        </w:rPr>
        <w:t xml:space="preserve">. </w:t>
      </w:r>
      <w:r w:rsidR="00323D8A" w:rsidRPr="00237A44">
        <w:rPr>
          <w:rFonts w:eastAsia="Times New Roman" w:cstheme="minorHAnsi"/>
          <w:b/>
          <w:bCs/>
          <w:color w:val="FF0000"/>
        </w:rPr>
        <w:t>Distribution of Performance for the</w:t>
      </w:r>
      <w:r w:rsidR="003F3AB5" w:rsidRPr="00237A44">
        <w:rPr>
          <w:rFonts w:eastAsia="Times New Roman" w:cstheme="minorHAnsi"/>
          <w:b/>
          <w:bCs/>
          <w:color w:val="FF0000"/>
        </w:rPr>
        <w:t xml:space="preserve"> ICD</w:t>
      </w:r>
      <w:r w:rsidR="000A4E85" w:rsidRPr="00237A44">
        <w:rPr>
          <w:rFonts w:eastAsia="Times New Roman" w:cstheme="minorHAnsi"/>
          <w:b/>
          <w:bCs/>
          <w:color w:val="FF0000"/>
        </w:rPr>
        <w:t xml:space="preserve"> Discharge</w:t>
      </w:r>
      <w:r w:rsidR="00323D8A" w:rsidRPr="00237A44">
        <w:rPr>
          <w:rFonts w:eastAsia="Times New Roman" w:cstheme="minorHAnsi"/>
          <w:b/>
          <w:bCs/>
          <w:color w:val="FF0000"/>
        </w:rPr>
        <w:t xml:space="preserve"> Comp</w:t>
      </w:r>
      <w:r w:rsidR="000A4E85" w:rsidRPr="00237A44">
        <w:rPr>
          <w:rFonts w:eastAsia="Times New Roman" w:cstheme="minorHAnsi"/>
          <w:b/>
          <w:bCs/>
          <w:color w:val="FF0000"/>
        </w:rPr>
        <w:t>o</w:t>
      </w:r>
      <w:r w:rsidR="00323D8A" w:rsidRPr="00237A44">
        <w:rPr>
          <w:rFonts w:eastAsia="Times New Roman" w:cstheme="minorHAnsi"/>
          <w:b/>
          <w:bCs/>
          <w:color w:val="FF0000"/>
        </w:rPr>
        <w:t xml:space="preserve">site Measure Stratified by Race </w:t>
      </w:r>
      <w:r w:rsidR="00323D8A" w:rsidRPr="00237A44">
        <w:rPr>
          <w:rFonts w:cstheme="minorHAnsi"/>
          <w:b/>
          <w:bCs/>
          <w:color w:val="FF0000"/>
        </w:rPr>
        <w:t>at the Hospital-Level</w:t>
      </w:r>
      <w:r w:rsidR="009E70DC">
        <w:rPr>
          <w:rFonts w:cstheme="minorHAnsi"/>
          <w:b/>
          <w:bCs/>
          <w:color w:val="FF0000"/>
        </w:rPr>
        <w:t xml:space="preserve"> 2017</w:t>
      </w:r>
      <w:r w:rsidR="00323D8A" w:rsidRPr="00237A44">
        <w:rPr>
          <w:rFonts w:cstheme="minorHAnsi"/>
          <w:b/>
          <w:bCs/>
          <w:color w:val="FF0000"/>
        </w:rPr>
        <w:t xml:space="preserve"> (N= 1</w:t>
      </w:r>
      <w:r w:rsidR="00BE4F9F">
        <w:rPr>
          <w:rFonts w:cstheme="minorHAnsi"/>
          <w:b/>
          <w:bCs/>
          <w:color w:val="FF0000"/>
        </w:rPr>
        <w:t>,</w:t>
      </w:r>
      <w:r w:rsidR="00323D8A" w:rsidRPr="00237A44">
        <w:rPr>
          <w:rFonts w:cstheme="minorHAnsi"/>
          <w:b/>
          <w:bCs/>
          <w:color w:val="FF0000"/>
        </w:rPr>
        <w:t>732)</w:t>
      </w:r>
    </w:p>
    <w:p w14:paraId="3504E372" w14:textId="179658B2" w:rsidR="00323D8A" w:rsidRPr="00237A44" w:rsidRDefault="00323D8A" w:rsidP="00D61410">
      <w:pPr>
        <w:autoSpaceDE w:val="0"/>
        <w:autoSpaceDN w:val="0"/>
        <w:adjustRightInd w:val="0"/>
        <w:spacing w:after="0" w:line="240" w:lineRule="auto"/>
        <w:rPr>
          <w:rFonts w:cstheme="minorHAnsi"/>
          <w:b/>
          <w:bCs/>
          <w:color w:val="FF0000"/>
        </w:rPr>
      </w:pPr>
    </w:p>
    <w:tbl>
      <w:tblPr>
        <w:tblW w:w="0" w:type="auto"/>
        <w:tblInd w:w="108" w:type="dxa"/>
        <w:tblLook w:val="04A0" w:firstRow="1" w:lastRow="0" w:firstColumn="1" w:lastColumn="0" w:noHBand="0" w:noVBand="1"/>
      </w:tblPr>
      <w:tblGrid>
        <w:gridCol w:w="1412"/>
        <w:gridCol w:w="988"/>
        <w:gridCol w:w="2018"/>
        <w:gridCol w:w="1943"/>
        <w:gridCol w:w="987"/>
      </w:tblGrid>
      <w:tr w:rsidR="00C20F6F" w:rsidRPr="00237A44" w14:paraId="56AE5886" w14:textId="77777777" w:rsidTr="00DB3D69">
        <w:trPr>
          <w:trHeight w:val="300"/>
          <w:tblHeader/>
        </w:trPr>
        <w:tc>
          <w:tcPr>
            <w:tcW w:w="0" w:type="auto"/>
            <w:vMerge w:val="restart"/>
            <w:tcBorders>
              <w:top w:val="nil"/>
              <w:left w:val="nil"/>
              <w:bottom w:val="single" w:sz="4" w:space="0" w:color="auto"/>
              <w:right w:val="nil"/>
            </w:tcBorders>
            <w:shd w:val="clear" w:color="auto" w:fill="auto"/>
            <w:noWrap/>
            <w:vAlign w:val="center"/>
            <w:hideMark/>
          </w:tcPr>
          <w:p w14:paraId="4C41FA97" w14:textId="77777777" w:rsidR="00C20F6F" w:rsidRPr="00DB3D69" w:rsidRDefault="00C20F6F" w:rsidP="00C20F6F">
            <w:pPr>
              <w:spacing w:after="0" w:line="240" w:lineRule="auto"/>
              <w:rPr>
                <w:rFonts w:eastAsia="Times New Roman" w:cs="Arial"/>
                <w:b/>
                <w:bCs/>
                <w:color w:val="FF0000"/>
              </w:rPr>
            </w:pPr>
            <w:r w:rsidRPr="00DB3D69">
              <w:rPr>
                <w:rFonts w:eastAsia="Times New Roman" w:cs="Arial"/>
                <w:b/>
                <w:bCs/>
                <w:color w:val="FF0000"/>
              </w:rPr>
              <w:t>Description</w:t>
            </w:r>
          </w:p>
        </w:tc>
        <w:tc>
          <w:tcPr>
            <w:tcW w:w="0" w:type="auto"/>
            <w:gridSpan w:val="4"/>
            <w:tcBorders>
              <w:top w:val="nil"/>
              <w:left w:val="nil"/>
              <w:right w:val="nil"/>
            </w:tcBorders>
            <w:shd w:val="clear" w:color="auto" w:fill="auto"/>
            <w:noWrap/>
            <w:vAlign w:val="bottom"/>
            <w:hideMark/>
          </w:tcPr>
          <w:p w14:paraId="1A374DBF" w14:textId="77777777" w:rsidR="00C20F6F" w:rsidRPr="00DB3D69" w:rsidRDefault="00C20F6F" w:rsidP="00C20F6F">
            <w:pPr>
              <w:spacing w:after="0" w:line="240" w:lineRule="auto"/>
              <w:jc w:val="center"/>
              <w:rPr>
                <w:rFonts w:eastAsia="Times New Roman" w:cs="Calibri"/>
                <w:b/>
                <w:bCs/>
                <w:color w:val="FF0000"/>
              </w:rPr>
            </w:pPr>
            <w:r w:rsidRPr="00DB3D69">
              <w:rPr>
                <w:rFonts w:eastAsia="Times New Roman" w:cs="Calibri"/>
                <w:b/>
                <w:bCs/>
                <w:color w:val="FF0000"/>
              </w:rPr>
              <w:t>Race</w:t>
            </w:r>
          </w:p>
        </w:tc>
      </w:tr>
      <w:tr w:rsidR="00C20F6F" w:rsidRPr="00237A44" w14:paraId="0D987B57" w14:textId="77777777" w:rsidTr="00DB3D69">
        <w:trPr>
          <w:trHeight w:val="300"/>
          <w:tblHeader/>
        </w:trPr>
        <w:tc>
          <w:tcPr>
            <w:tcW w:w="0" w:type="auto"/>
            <w:vMerge/>
            <w:tcBorders>
              <w:top w:val="nil"/>
              <w:left w:val="nil"/>
              <w:bottom w:val="single" w:sz="4" w:space="0" w:color="auto"/>
              <w:right w:val="nil"/>
            </w:tcBorders>
            <w:vAlign w:val="center"/>
            <w:hideMark/>
          </w:tcPr>
          <w:p w14:paraId="7986F919" w14:textId="77777777" w:rsidR="00C20F6F" w:rsidRPr="00DB3D69" w:rsidRDefault="00C20F6F" w:rsidP="00C20F6F">
            <w:pPr>
              <w:spacing w:after="0" w:line="240" w:lineRule="auto"/>
              <w:rPr>
                <w:rFonts w:eastAsia="Times New Roman" w:cs="Arial"/>
                <w:b/>
                <w:bCs/>
                <w:color w:val="FF0000"/>
              </w:rPr>
            </w:pPr>
          </w:p>
        </w:tc>
        <w:tc>
          <w:tcPr>
            <w:tcW w:w="0" w:type="auto"/>
            <w:tcBorders>
              <w:top w:val="nil"/>
              <w:left w:val="nil"/>
              <w:bottom w:val="single" w:sz="4" w:space="0" w:color="auto"/>
              <w:right w:val="nil"/>
            </w:tcBorders>
            <w:shd w:val="clear" w:color="auto" w:fill="auto"/>
            <w:noWrap/>
            <w:vAlign w:val="bottom"/>
            <w:hideMark/>
          </w:tcPr>
          <w:p w14:paraId="4A0F2DEA" w14:textId="77777777" w:rsidR="00C20F6F" w:rsidRPr="00DB3D69" w:rsidRDefault="00C20F6F" w:rsidP="00C20F6F">
            <w:pPr>
              <w:spacing w:after="0" w:line="240" w:lineRule="auto"/>
              <w:jc w:val="center"/>
              <w:rPr>
                <w:rFonts w:eastAsia="Times New Roman" w:cs="Calibri"/>
                <w:b/>
                <w:bCs/>
                <w:color w:val="FF0000"/>
              </w:rPr>
            </w:pPr>
            <w:r w:rsidRPr="00DB3D69">
              <w:rPr>
                <w:rFonts w:eastAsia="Times New Roman" w:cs="Calibri"/>
                <w:b/>
                <w:bCs/>
                <w:color w:val="FF0000"/>
              </w:rPr>
              <w:t>Hispanic</w:t>
            </w:r>
          </w:p>
        </w:tc>
        <w:tc>
          <w:tcPr>
            <w:tcW w:w="0" w:type="auto"/>
            <w:tcBorders>
              <w:top w:val="nil"/>
              <w:left w:val="nil"/>
              <w:bottom w:val="single" w:sz="4" w:space="0" w:color="auto"/>
              <w:right w:val="nil"/>
            </w:tcBorders>
            <w:shd w:val="clear" w:color="auto" w:fill="auto"/>
            <w:noWrap/>
            <w:vAlign w:val="bottom"/>
            <w:hideMark/>
          </w:tcPr>
          <w:p w14:paraId="43615156" w14:textId="16CC168A" w:rsidR="00C20F6F" w:rsidRPr="00DB3D69" w:rsidRDefault="00C20F6F" w:rsidP="00C20F6F">
            <w:pPr>
              <w:spacing w:after="0" w:line="240" w:lineRule="auto"/>
              <w:jc w:val="center"/>
              <w:rPr>
                <w:rFonts w:eastAsia="Times New Roman" w:cs="Calibri"/>
                <w:b/>
                <w:bCs/>
                <w:color w:val="FF0000"/>
              </w:rPr>
            </w:pPr>
            <w:r w:rsidRPr="00DB3D69">
              <w:rPr>
                <w:rFonts w:eastAsia="Times New Roman" w:cs="Calibri"/>
                <w:b/>
                <w:bCs/>
                <w:color w:val="FF0000"/>
              </w:rPr>
              <w:t>White non-</w:t>
            </w:r>
            <w:r w:rsidR="00B6526E" w:rsidRPr="00DB3D69">
              <w:rPr>
                <w:rFonts w:eastAsia="Times New Roman" w:cs="Calibri"/>
                <w:b/>
                <w:bCs/>
                <w:color w:val="FF0000"/>
              </w:rPr>
              <w:t>H</w:t>
            </w:r>
            <w:r w:rsidRPr="00DB3D69">
              <w:rPr>
                <w:rFonts w:eastAsia="Times New Roman" w:cs="Calibri"/>
                <w:b/>
                <w:bCs/>
                <w:color w:val="FF0000"/>
              </w:rPr>
              <w:t>ispanic</w:t>
            </w:r>
          </w:p>
        </w:tc>
        <w:tc>
          <w:tcPr>
            <w:tcW w:w="0" w:type="auto"/>
            <w:tcBorders>
              <w:top w:val="nil"/>
              <w:left w:val="nil"/>
              <w:bottom w:val="single" w:sz="4" w:space="0" w:color="auto"/>
              <w:right w:val="nil"/>
            </w:tcBorders>
            <w:shd w:val="clear" w:color="auto" w:fill="auto"/>
            <w:noWrap/>
            <w:vAlign w:val="bottom"/>
            <w:hideMark/>
          </w:tcPr>
          <w:p w14:paraId="077A163B" w14:textId="77777777" w:rsidR="00C20F6F" w:rsidRPr="00DB3D69" w:rsidRDefault="00C20F6F" w:rsidP="00C20F6F">
            <w:pPr>
              <w:spacing w:after="0" w:line="240" w:lineRule="auto"/>
              <w:jc w:val="center"/>
              <w:rPr>
                <w:rFonts w:eastAsia="Times New Roman" w:cs="Calibri"/>
                <w:b/>
                <w:bCs/>
                <w:color w:val="FF0000"/>
              </w:rPr>
            </w:pPr>
            <w:r w:rsidRPr="00DB3D69">
              <w:rPr>
                <w:rFonts w:eastAsia="Times New Roman" w:cs="Calibri"/>
                <w:b/>
                <w:bCs/>
                <w:color w:val="FF0000"/>
              </w:rPr>
              <w:t>Black non-Hispanic</w:t>
            </w:r>
          </w:p>
        </w:tc>
        <w:tc>
          <w:tcPr>
            <w:tcW w:w="0" w:type="auto"/>
            <w:tcBorders>
              <w:top w:val="nil"/>
              <w:left w:val="nil"/>
              <w:bottom w:val="single" w:sz="4" w:space="0" w:color="auto"/>
              <w:right w:val="nil"/>
            </w:tcBorders>
            <w:shd w:val="clear" w:color="auto" w:fill="auto"/>
            <w:noWrap/>
            <w:vAlign w:val="bottom"/>
            <w:hideMark/>
          </w:tcPr>
          <w:p w14:paraId="71B37B92" w14:textId="77777777" w:rsidR="00C20F6F" w:rsidRPr="00DB3D69" w:rsidRDefault="00C20F6F" w:rsidP="00C20F6F">
            <w:pPr>
              <w:spacing w:after="0" w:line="240" w:lineRule="auto"/>
              <w:jc w:val="center"/>
              <w:rPr>
                <w:rFonts w:eastAsia="Times New Roman" w:cs="Calibri"/>
                <w:b/>
                <w:bCs/>
                <w:color w:val="FF0000"/>
              </w:rPr>
            </w:pPr>
            <w:r w:rsidRPr="00DB3D69">
              <w:rPr>
                <w:rFonts w:eastAsia="Times New Roman" w:cs="Calibri"/>
                <w:b/>
                <w:bCs/>
                <w:color w:val="FF0000"/>
              </w:rPr>
              <w:t>Other</w:t>
            </w:r>
          </w:p>
        </w:tc>
      </w:tr>
      <w:tr w:rsidR="00C20F6F" w:rsidRPr="00237A44" w14:paraId="29841335" w14:textId="77777777" w:rsidTr="00DB3D69">
        <w:trPr>
          <w:trHeight w:val="255"/>
        </w:trPr>
        <w:tc>
          <w:tcPr>
            <w:tcW w:w="0" w:type="auto"/>
            <w:tcBorders>
              <w:top w:val="single" w:sz="4" w:space="0" w:color="auto"/>
              <w:left w:val="nil"/>
              <w:bottom w:val="nil"/>
              <w:right w:val="nil"/>
            </w:tcBorders>
            <w:shd w:val="clear" w:color="auto" w:fill="auto"/>
            <w:noWrap/>
            <w:vAlign w:val="bottom"/>
            <w:hideMark/>
          </w:tcPr>
          <w:p w14:paraId="2DC07047" w14:textId="77777777" w:rsidR="00C20F6F" w:rsidRPr="00DB3D69" w:rsidRDefault="00C20F6F" w:rsidP="00C20F6F">
            <w:pPr>
              <w:spacing w:after="0" w:line="240" w:lineRule="auto"/>
              <w:jc w:val="center"/>
              <w:rPr>
                <w:rFonts w:eastAsia="Times New Roman" w:cs="Calibri"/>
                <w:b/>
                <w:bCs/>
                <w:color w:val="FF0000"/>
              </w:rPr>
            </w:pPr>
          </w:p>
        </w:tc>
        <w:tc>
          <w:tcPr>
            <w:tcW w:w="0" w:type="auto"/>
            <w:tcBorders>
              <w:top w:val="single" w:sz="4" w:space="0" w:color="auto"/>
              <w:left w:val="nil"/>
              <w:bottom w:val="nil"/>
              <w:right w:val="nil"/>
            </w:tcBorders>
            <w:shd w:val="clear" w:color="auto" w:fill="auto"/>
            <w:noWrap/>
            <w:vAlign w:val="bottom"/>
            <w:hideMark/>
          </w:tcPr>
          <w:p w14:paraId="4AA02C0F" w14:textId="77777777" w:rsidR="00C20F6F" w:rsidRPr="00DB3D69" w:rsidRDefault="00C20F6F" w:rsidP="00C20F6F">
            <w:pPr>
              <w:spacing w:after="0" w:line="240" w:lineRule="auto"/>
              <w:rPr>
                <w:rFonts w:eastAsia="Times New Roman" w:cs="Times New Roman"/>
                <w:color w:val="FF0000"/>
              </w:rPr>
            </w:pPr>
          </w:p>
        </w:tc>
        <w:tc>
          <w:tcPr>
            <w:tcW w:w="0" w:type="auto"/>
            <w:tcBorders>
              <w:top w:val="single" w:sz="4" w:space="0" w:color="auto"/>
              <w:left w:val="nil"/>
              <w:bottom w:val="nil"/>
              <w:right w:val="nil"/>
            </w:tcBorders>
            <w:shd w:val="clear" w:color="auto" w:fill="auto"/>
            <w:noWrap/>
            <w:vAlign w:val="bottom"/>
            <w:hideMark/>
          </w:tcPr>
          <w:p w14:paraId="7DC7143C" w14:textId="77777777" w:rsidR="00C20F6F" w:rsidRPr="00DB3D69" w:rsidRDefault="00C20F6F" w:rsidP="00C20F6F">
            <w:pPr>
              <w:spacing w:after="0" w:line="240" w:lineRule="auto"/>
              <w:jc w:val="center"/>
              <w:rPr>
                <w:rFonts w:eastAsia="Times New Roman" w:cs="Times New Roman"/>
                <w:color w:val="FF0000"/>
              </w:rPr>
            </w:pPr>
          </w:p>
        </w:tc>
        <w:tc>
          <w:tcPr>
            <w:tcW w:w="0" w:type="auto"/>
            <w:tcBorders>
              <w:top w:val="single" w:sz="4" w:space="0" w:color="auto"/>
              <w:left w:val="nil"/>
              <w:bottom w:val="nil"/>
              <w:right w:val="nil"/>
            </w:tcBorders>
            <w:shd w:val="clear" w:color="auto" w:fill="auto"/>
            <w:noWrap/>
            <w:vAlign w:val="bottom"/>
            <w:hideMark/>
          </w:tcPr>
          <w:p w14:paraId="59604B5D" w14:textId="77777777" w:rsidR="00C20F6F" w:rsidRPr="00DB3D69" w:rsidRDefault="00C20F6F" w:rsidP="00C20F6F">
            <w:pPr>
              <w:spacing w:after="0" w:line="240" w:lineRule="auto"/>
              <w:jc w:val="center"/>
              <w:rPr>
                <w:rFonts w:eastAsia="Times New Roman" w:cs="Times New Roman"/>
                <w:color w:val="FF0000"/>
              </w:rPr>
            </w:pPr>
          </w:p>
        </w:tc>
        <w:tc>
          <w:tcPr>
            <w:tcW w:w="0" w:type="auto"/>
            <w:tcBorders>
              <w:top w:val="single" w:sz="4" w:space="0" w:color="auto"/>
              <w:left w:val="nil"/>
              <w:bottom w:val="nil"/>
              <w:right w:val="nil"/>
            </w:tcBorders>
            <w:shd w:val="clear" w:color="auto" w:fill="auto"/>
            <w:noWrap/>
            <w:vAlign w:val="bottom"/>
            <w:hideMark/>
          </w:tcPr>
          <w:p w14:paraId="5E381B81" w14:textId="77777777" w:rsidR="00C20F6F" w:rsidRPr="00DB3D69" w:rsidRDefault="00C20F6F" w:rsidP="00C20F6F">
            <w:pPr>
              <w:spacing w:after="0" w:line="240" w:lineRule="auto"/>
              <w:jc w:val="center"/>
              <w:rPr>
                <w:rFonts w:eastAsia="Times New Roman" w:cs="Times New Roman"/>
                <w:color w:val="FF0000"/>
              </w:rPr>
            </w:pPr>
          </w:p>
        </w:tc>
      </w:tr>
      <w:tr w:rsidR="009E70DC" w:rsidRPr="00237A44" w14:paraId="396870EA" w14:textId="77777777" w:rsidTr="009E70DC">
        <w:trPr>
          <w:trHeight w:val="255"/>
        </w:trPr>
        <w:tc>
          <w:tcPr>
            <w:tcW w:w="0" w:type="auto"/>
            <w:tcBorders>
              <w:top w:val="nil"/>
              <w:left w:val="nil"/>
              <w:bottom w:val="nil"/>
              <w:right w:val="nil"/>
            </w:tcBorders>
            <w:shd w:val="clear" w:color="auto" w:fill="auto"/>
            <w:noWrap/>
            <w:vAlign w:val="bottom"/>
            <w:hideMark/>
          </w:tcPr>
          <w:p w14:paraId="5513DE66"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Mean</w:t>
            </w:r>
          </w:p>
        </w:tc>
        <w:tc>
          <w:tcPr>
            <w:tcW w:w="0" w:type="auto"/>
            <w:tcBorders>
              <w:top w:val="nil"/>
              <w:left w:val="nil"/>
              <w:bottom w:val="nil"/>
              <w:right w:val="nil"/>
            </w:tcBorders>
            <w:shd w:val="clear" w:color="auto" w:fill="auto"/>
            <w:noWrap/>
            <w:vAlign w:val="bottom"/>
          </w:tcPr>
          <w:p w14:paraId="7647CF09" w14:textId="37433DCD"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84.06%</w:t>
            </w:r>
          </w:p>
        </w:tc>
        <w:tc>
          <w:tcPr>
            <w:tcW w:w="0" w:type="auto"/>
            <w:tcBorders>
              <w:top w:val="nil"/>
              <w:left w:val="nil"/>
              <w:bottom w:val="nil"/>
              <w:right w:val="nil"/>
            </w:tcBorders>
            <w:shd w:val="clear" w:color="auto" w:fill="auto"/>
            <w:noWrap/>
            <w:vAlign w:val="bottom"/>
          </w:tcPr>
          <w:p w14:paraId="3BDE8042" w14:textId="29A6B89E"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82.80%</w:t>
            </w:r>
          </w:p>
        </w:tc>
        <w:tc>
          <w:tcPr>
            <w:tcW w:w="0" w:type="auto"/>
            <w:tcBorders>
              <w:top w:val="nil"/>
              <w:left w:val="nil"/>
              <w:bottom w:val="nil"/>
              <w:right w:val="nil"/>
            </w:tcBorders>
            <w:shd w:val="clear" w:color="auto" w:fill="auto"/>
            <w:noWrap/>
            <w:vAlign w:val="bottom"/>
          </w:tcPr>
          <w:p w14:paraId="61EB44B5" w14:textId="7C054263"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84.41%</w:t>
            </w:r>
          </w:p>
        </w:tc>
        <w:tc>
          <w:tcPr>
            <w:tcW w:w="0" w:type="auto"/>
            <w:tcBorders>
              <w:top w:val="nil"/>
              <w:left w:val="nil"/>
              <w:bottom w:val="nil"/>
              <w:right w:val="nil"/>
            </w:tcBorders>
            <w:shd w:val="clear" w:color="auto" w:fill="auto"/>
            <w:noWrap/>
            <w:vAlign w:val="bottom"/>
          </w:tcPr>
          <w:p w14:paraId="19B7C0B4" w14:textId="70D0CA9F"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86.46%</w:t>
            </w:r>
          </w:p>
        </w:tc>
      </w:tr>
      <w:tr w:rsidR="009E70DC" w:rsidRPr="00237A44" w14:paraId="107CE279" w14:textId="77777777" w:rsidTr="009E70DC">
        <w:trPr>
          <w:trHeight w:val="255"/>
        </w:trPr>
        <w:tc>
          <w:tcPr>
            <w:tcW w:w="0" w:type="auto"/>
            <w:tcBorders>
              <w:top w:val="nil"/>
              <w:left w:val="nil"/>
              <w:bottom w:val="nil"/>
              <w:right w:val="nil"/>
            </w:tcBorders>
            <w:shd w:val="clear" w:color="auto" w:fill="auto"/>
            <w:noWrap/>
            <w:vAlign w:val="bottom"/>
            <w:hideMark/>
          </w:tcPr>
          <w:p w14:paraId="76C08B55"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Std Deviation</w:t>
            </w:r>
          </w:p>
        </w:tc>
        <w:tc>
          <w:tcPr>
            <w:tcW w:w="0" w:type="auto"/>
            <w:tcBorders>
              <w:top w:val="nil"/>
              <w:left w:val="nil"/>
              <w:bottom w:val="nil"/>
              <w:right w:val="nil"/>
            </w:tcBorders>
            <w:shd w:val="clear" w:color="auto" w:fill="auto"/>
            <w:noWrap/>
            <w:vAlign w:val="bottom"/>
          </w:tcPr>
          <w:p w14:paraId="53AE4346" w14:textId="14FA1CF1"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26.94%</w:t>
            </w:r>
          </w:p>
        </w:tc>
        <w:tc>
          <w:tcPr>
            <w:tcW w:w="0" w:type="auto"/>
            <w:tcBorders>
              <w:top w:val="nil"/>
              <w:left w:val="nil"/>
              <w:bottom w:val="nil"/>
              <w:right w:val="nil"/>
            </w:tcBorders>
            <w:shd w:val="clear" w:color="auto" w:fill="auto"/>
            <w:noWrap/>
            <w:vAlign w:val="bottom"/>
          </w:tcPr>
          <w:p w14:paraId="5F57B6F5" w14:textId="5A3501AC"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18.37%</w:t>
            </w:r>
          </w:p>
        </w:tc>
        <w:tc>
          <w:tcPr>
            <w:tcW w:w="0" w:type="auto"/>
            <w:tcBorders>
              <w:top w:val="nil"/>
              <w:left w:val="nil"/>
              <w:bottom w:val="nil"/>
              <w:right w:val="nil"/>
            </w:tcBorders>
            <w:shd w:val="clear" w:color="auto" w:fill="auto"/>
            <w:noWrap/>
            <w:vAlign w:val="bottom"/>
          </w:tcPr>
          <w:p w14:paraId="4312CFBD" w14:textId="3E8DFF32"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23.59%</w:t>
            </w:r>
          </w:p>
        </w:tc>
        <w:tc>
          <w:tcPr>
            <w:tcW w:w="0" w:type="auto"/>
            <w:tcBorders>
              <w:top w:val="nil"/>
              <w:left w:val="nil"/>
              <w:bottom w:val="nil"/>
              <w:right w:val="nil"/>
            </w:tcBorders>
            <w:shd w:val="clear" w:color="auto" w:fill="auto"/>
            <w:noWrap/>
            <w:vAlign w:val="bottom"/>
          </w:tcPr>
          <w:p w14:paraId="43B84D5E" w14:textId="68840797"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27.07%</w:t>
            </w:r>
          </w:p>
        </w:tc>
      </w:tr>
      <w:tr w:rsidR="009E70DC" w:rsidRPr="00237A44" w14:paraId="18B70B98" w14:textId="77777777" w:rsidTr="009E70DC">
        <w:trPr>
          <w:trHeight w:val="255"/>
        </w:trPr>
        <w:tc>
          <w:tcPr>
            <w:tcW w:w="0" w:type="auto"/>
            <w:tcBorders>
              <w:top w:val="nil"/>
              <w:left w:val="nil"/>
              <w:bottom w:val="nil"/>
              <w:right w:val="nil"/>
            </w:tcBorders>
            <w:shd w:val="clear" w:color="auto" w:fill="auto"/>
            <w:noWrap/>
            <w:vAlign w:val="bottom"/>
            <w:hideMark/>
          </w:tcPr>
          <w:p w14:paraId="2208EED6" w14:textId="77777777" w:rsidR="009E70DC" w:rsidRPr="00DB3D69" w:rsidRDefault="009E70DC" w:rsidP="009E70DC">
            <w:pPr>
              <w:spacing w:after="0" w:line="240" w:lineRule="auto"/>
              <w:jc w:val="center"/>
              <w:rPr>
                <w:rFonts w:eastAsia="Times New Roman" w:cs="Arial"/>
                <w:color w:val="FF0000"/>
              </w:rPr>
            </w:pPr>
          </w:p>
        </w:tc>
        <w:tc>
          <w:tcPr>
            <w:tcW w:w="0" w:type="auto"/>
            <w:tcBorders>
              <w:top w:val="nil"/>
              <w:left w:val="nil"/>
              <w:bottom w:val="nil"/>
              <w:right w:val="nil"/>
            </w:tcBorders>
            <w:shd w:val="clear" w:color="auto" w:fill="auto"/>
            <w:noWrap/>
            <w:vAlign w:val="bottom"/>
          </w:tcPr>
          <w:p w14:paraId="4BBF4808" w14:textId="77777777" w:rsidR="009E70DC" w:rsidRPr="009E70DC" w:rsidRDefault="009E70DC" w:rsidP="009E70DC">
            <w:pPr>
              <w:spacing w:after="0" w:line="240" w:lineRule="auto"/>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043B2EE8" w14:textId="77777777" w:rsidR="009E70DC" w:rsidRPr="009E70DC" w:rsidRDefault="009E70DC" w:rsidP="009E70DC">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6D831F25" w14:textId="77777777" w:rsidR="009E70DC" w:rsidRPr="009E70DC" w:rsidRDefault="009E70DC" w:rsidP="009E70DC">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5A4EB65E" w14:textId="77777777" w:rsidR="009E70DC" w:rsidRPr="009E70DC" w:rsidRDefault="009E70DC" w:rsidP="009E70DC">
            <w:pPr>
              <w:spacing w:after="0" w:line="240" w:lineRule="auto"/>
              <w:jc w:val="center"/>
              <w:rPr>
                <w:rFonts w:eastAsia="Times New Roman" w:cstheme="minorHAnsi"/>
                <w:color w:val="FF0000"/>
              </w:rPr>
            </w:pPr>
          </w:p>
        </w:tc>
      </w:tr>
      <w:tr w:rsidR="009E70DC" w:rsidRPr="00237A44" w14:paraId="4EE9F102" w14:textId="77777777" w:rsidTr="009E70DC">
        <w:trPr>
          <w:trHeight w:val="255"/>
        </w:trPr>
        <w:tc>
          <w:tcPr>
            <w:tcW w:w="0" w:type="auto"/>
            <w:tcBorders>
              <w:top w:val="nil"/>
              <w:left w:val="nil"/>
              <w:bottom w:val="nil"/>
              <w:right w:val="nil"/>
            </w:tcBorders>
            <w:shd w:val="clear" w:color="auto" w:fill="auto"/>
            <w:noWrap/>
            <w:vAlign w:val="bottom"/>
            <w:hideMark/>
          </w:tcPr>
          <w:p w14:paraId="414478B8"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100% Max</w:t>
            </w:r>
          </w:p>
        </w:tc>
        <w:tc>
          <w:tcPr>
            <w:tcW w:w="0" w:type="auto"/>
            <w:tcBorders>
              <w:top w:val="nil"/>
              <w:left w:val="nil"/>
              <w:bottom w:val="nil"/>
              <w:right w:val="nil"/>
            </w:tcBorders>
            <w:shd w:val="clear" w:color="auto" w:fill="auto"/>
            <w:noWrap/>
            <w:vAlign w:val="bottom"/>
          </w:tcPr>
          <w:p w14:paraId="7AD81504" w14:textId="2C24114F"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4EAB230D" w14:textId="7EB8DB49"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166C9972" w14:textId="14C18CB0"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5F475738" w14:textId="603EF781"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r>
      <w:tr w:rsidR="009E70DC" w:rsidRPr="00237A44" w14:paraId="119D6F29" w14:textId="77777777" w:rsidTr="009E70DC">
        <w:trPr>
          <w:trHeight w:val="255"/>
        </w:trPr>
        <w:tc>
          <w:tcPr>
            <w:tcW w:w="0" w:type="auto"/>
            <w:tcBorders>
              <w:top w:val="nil"/>
              <w:left w:val="nil"/>
              <w:bottom w:val="nil"/>
              <w:right w:val="nil"/>
            </w:tcBorders>
            <w:shd w:val="clear" w:color="auto" w:fill="auto"/>
            <w:noWrap/>
            <w:vAlign w:val="bottom"/>
            <w:hideMark/>
          </w:tcPr>
          <w:p w14:paraId="7FCFC89E"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99%</w:t>
            </w:r>
          </w:p>
        </w:tc>
        <w:tc>
          <w:tcPr>
            <w:tcW w:w="0" w:type="auto"/>
            <w:tcBorders>
              <w:top w:val="nil"/>
              <w:left w:val="nil"/>
              <w:bottom w:val="nil"/>
              <w:right w:val="nil"/>
            </w:tcBorders>
            <w:shd w:val="clear" w:color="auto" w:fill="auto"/>
            <w:noWrap/>
            <w:vAlign w:val="bottom"/>
          </w:tcPr>
          <w:p w14:paraId="61504F01" w14:textId="6AA9F936"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60F3D212" w14:textId="15CA754B"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04CEEE49" w14:textId="13028E93"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11980FA9" w14:textId="64244616"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r>
      <w:tr w:rsidR="009E70DC" w:rsidRPr="00237A44" w14:paraId="1B7CC8F0" w14:textId="77777777" w:rsidTr="009E70DC">
        <w:trPr>
          <w:trHeight w:val="255"/>
        </w:trPr>
        <w:tc>
          <w:tcPr>
            <w:tcW w:w="0" w:type="auto"/>
            <w:tcBorders>
              <w:top w:val="nil"/>
              <w:left w:val="nil"/>
              <w:bottom w:val="nil"/>
              <w:right w:val="nil"/>
            </w:tcBorders>
            <w:shd w:val="clear" w:color="auto" w:fill="auto"/>
            <w:noWrap/>
            <w:vAlign w:val="bottom"/>
            <w:hideMark/>
          </w:tcPr>
          <w:p w14:paraId="5FBE242D"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95%</w:t>
            </w:r>
          </w:p>
        </w:tc>
        <w:tc>
          <w:tcPr>
            <w:tcW w:w="0" w:type="auto"/>
            <w:tcBorders>
              <w:top w:val="nil"/>
              <w:left w:val="nil"/>
              <w:bottom w:val="nil"/>
              <w:right w:val="nil"/>
            </w:tcBorders>
            <w:shd w:val="clear" w:color="auto" w:fill="auto"/>
            <w:noWrap/>
            <w:vAlign w:val="bottom"/>
          </w:tcPr>
          <w:p w14:paraId="1C7EB99A" w14:textId="5EA1AC08"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44A307F6" w14:textId="7B519A46"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3D7538FE" w14:textId="04987ACD"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55182CD5" w14:textId="68ABB840"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r>
      <w:tr w:rsidR="009E70DC" w:rsidRPr="00237A44" w14:paraId="3F70B6B3" w14:textId="77777777" w:rsidTr="009E70DC">
        <w:trPr>
          <w:trHeight w:val="255"/>
        </w:trPr>
        <w:tc>
          <w:tcPr>
            <w:tcW w:w="0" w:type="auto"/>
            <w:tcBorders>
              <w:top w:val="nil"/>
              <w:left w:val="nil"/>
              <w:bottom w:val="nil"/>
              <w:right w:val="nil"/>
            </w:tcBorders>
            <w:shd w:val="clear" w:color="auto" w:fill="auto"/>
            <w:noWrap/>
            <w:vAlign w:val="bottom"/>
            <w:hideMark/>
          </w:tcPr>
          <w:p w14:paraId="1D3565B3"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90%</w:t>
            </w:r>
          </w:p>
        </w:tc>
        <w:tc>
          <w:tcPr>
            <w:tcW w:w="0" w:type="auto"/>
            <w:tcBorders>
              <w:top w:val="nil"/>
              <w:left w:val="nil"/>
              <w:bottom w:val="nil"/>
              <w:right w:val="nil"/>
            </w:tcBorders>
            <w:shd w:val="clear" w:color="auto" w:fill="auto"/>
            <w:noWrap/>
            <w:vAlign w:val="bottom"/>
          </w:tcPr>
          <w:p w14:paraId="248B3495" w14:textId="1EC86EC8"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0B6D0695" w14:textId="0A4EA7FB"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70A23C6C" w14:textId="068EF9F1"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1AF4E137" w14:textId="3617370B"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r>
      <w:tr w:rsidR="009E70DC" w:rsidRPr="00237A44" w14:paraId="2D46B2AA" w14:textId="77777777" w:rsidTr="009E70DC">
        <w:trPr>
          <w:trHeight w:val="255"/>
        </w:trPr>
        <w:tc>
          <w:tcPr>
            <w:tcW w:w="0" w:type="auto"/>
            <w:tcBorders>
              <w:top w:val="nil"/>
              <w:left w:val="nil"/>
              <w:bottom w:val="nil"/>
              <w:right w:val="nil"/>
            </w:tcBorders>
            <w:shd w:val="clear" w:color="auto" w:fill="auto"/>
            <w:noWrap/>
            <w:vAlign w:val="bottom"/>
            <w:hideMark/>
          </w:tcPr>
          <w:p w14:paraId="621DC1F3"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75% Q3</w:t>
            </w:r>
          </w:p>
        </w:tc>
        <w:tc>
          <w:tcPr>
            <w:tcW w:w="0" w:type="auto"/>
            <w:tcBorders>
              <w:top w:val="nil"/>
              <w:left w:val="nil"/>
              <w:bottom w:val="nil"/>
              <w:right w:val="nil"/>
            </w:tcBorders>
            <w:shd w:val="clear" w:color="auto" w:fill="auto"/>
            <w:noWrap/>
            <w:vAlign w:val="bottom"/>
          </w:tcPr>
          <w:p w14:paraId="2AA667B6" w14:textId="33A76615"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4CE58230" w14:textId="3803F93D"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97.37%</w:t>
            </w:r>
          </w:p>
        </w:tc>
        <w:tc>
          <w:tcPr>
            <w:tcW w:w="0" w:type="auto"/>
            <w:tcBorders>
              <w:top w:val="nil"/>
              <w:left w:val="nil"/>
              <w:bottom w:val="nil"/>
              <w:right w:val="nil"/>
            </w:tcBorders>
            <w:shd w:val="clear" w:color="auto" w:fill="auto"/>
            <w:noWrap/>
            <w:vAlign w:val="bottom"/>
          </w:tcPr>
          <w:p w14:paraId="1BC059CF" w14:textId="0B7D6930"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3D422308" w14:textId="6539099D"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r>
      <w:tr w:rsidR="009E70DC" w:rsidRPr="00237A44" w14:paraId="5E8732AE" w14:textId="77777777" w:rsidTr="009E70DC">
        <w:trPr>
          <w:trHeight w:val="255"/>
        </w:trPr>
        <w:tc>
          <w:tcPr>
            <w:tcW w:w="0" w:type="auto"/>
            <w:tcBorders>
              <w:top w:val="nil"/>
              <w:left w:val="nil"/>
              <w:bottom w:val="nil"/>
              <w:right w:val="nil"/>
            </w:tcBorders>
            <w:shd w:val="clear" w:color="auto" w:fill="auto"/>
            <w:noWrap/>
            <w:vAlign w:val="bottom"/>
            <w:hideMark/>
          </w:tcPr>
          <w:p w14:paraId="0C40E58C"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50% Median</w:t>
            </w:r>
          </w:p>
        </w:tc>
        <w:tc>
          <w:tcPr>
            <w:tcW w:w="0" w:type="auto"/>
            <w:tcBorders>
              <w:top w:val="nil"/>
              <w:left w:val="nil"/>
              <w:bottom w:val="nil"/>
              <w:right w:val="nil"/>
            </w:tcBorders>
            <w:shd w:val="clear" w:color="auto" w:fill="auto"/>
            <w:noWrap/>
            <w:vAlign w:val="bottom"/>
          </w:tcPr>
          <w:p w14:paraId="30B2F1C5" w14:textId="5832A832"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c>
          <w:tcPr>
            <w:tcW w:w="0" w:type="auto"/>
            <w:tcBorders>
              <w:top w:val="nil"/>
              <w:left w:val="nil"/>
              <w:bottom w:val="nil"/>
              <w:right w:val="nil"/>
            </w:tcBorders>
            <w:shd w:val="clear" w:color="auto" w:fill="auto"/>
            <w:noWrap/>
            <w:vAlign w:val="bottom"/>
          </w:tcPr>
          <w:p w14:paraId="5BF1D819" w14:textId="2A6B700A"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87.87%</w:t>
            </w:r>
          </w:p>
        </w:tc>
        <w:tc>
          <w:tcPr>
            <w:tcW w:w="0" w:type="auto"/>
            <w:tcBorders>
              <w:top w:val="nil"/>
              <w:left w:val="nil"/>
              <w:bottom w:val="nil"/>
              <w:right w:val="nil"/>
            </w:tcBorders>
            <w:shd w:val="clear" w:color="auto" w:fill="auto"/>
            <w:noWrap/>
            <w:vAlign w:val="bottom"/>
          </w:tcPr>
          <w:p w14:paraId="67FC2680" w14:textId="76B5FC5B"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96.67%</w:t>
            </w:r>
          </w:p>
        </w:tc>
        <w:tc>
          <w:tcPr>
            <w:tcW w:w="0" w:type="auto"/>
            <w:tcBorders>
              <w:top w:val="nil"/>
              <w:left w:val="nil"/>
              <w:bottom w:val="nil"/>
              <w:right w:val="nil"/>
            </w:tcBorders>
            <w:shd w:val="clear" w:color="auto" w:fill="auto"/>
            <w:noWrap/>
            <w:vAlign w:val="bottom"/>
          </w:tcPr>
          <w:p w14:paraId="4F5DDA29" w14:textId="3E9F2F43"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100.00%</w:t>
            </w:r>
          </w:p>
        </w:tc>
      </w:tr>
      <w:tr w:rsidR="009E70DC" w:rsidRPr="00237A44" w14:paraId="60670E9F" w14:textId="77777777" w:rsidTr="009E70DC">
        <w:trPr>
          <w:trHeight w:val="255"/>
        </w:trPr>
        <w:tc>
          <w:tcPr>
            <w:tcW w:w="0" w:type="auto"/>
            <w:tcBorders>
              <w:top w:val="nil"/>
              <w:left w:val="nil"/>
              <w:bottom w:val="nil"/>
              <w:right w:val="nil"/>
            </w:tcBorders>
            <w:shd w:val="clear" w:color="auto" w:fill="auto"/>
            <w:noWrap/>
            <w:vAlign w:val="bottom"/>
            <w:hideMark/>
          </w:tcPr>
          <w:p w14:paraId="03B02A9C"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25% Q1</w:t>
            </w:r>
          </w:p>
        </w:tc>
        <w:tc>
          <w:tcPr>
            <w:tcW w:w="0" w:type="auto"/>
            <w:tcBorders>
              <w:top w:val="nil"/>
              <w:left w:val="nil"/>
              <w:bottom w:val="nil"/>
              <w:right w:val="nil"/>
            </w:tcBorders>
            <w:shd w:val="clear" w:color="auto" w:fill="auto"/>
            <w:noWrap/>
            <w:vAlign w:val="bottom"/>
          </w:tcPr>
          <w:p w14:paraId="185F5DA5" w14:textId="7BE4EF15"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76.47%</w:t>
            </w:r>
          </w:p>
        </w:tc>
        <w:tc>
          <w:tcPr>
            <w:tcW w:w="0" w:type="auto"/>
            <w:tcBorders>
              <w:top w:val="nil"/>
              <w:left w:val="nil"/>
              <w:bottom w:val="nil"/>
              <w:right w:val="nil"/>
            </w:tcBorders>
            <w:shd w:val="clear" w:color="auto" w:fill="auto"/>
            <w:noWrap/>
            <w:vAlign w:val="bottom"/>
          </w:tcPr>
          <w:p w14:paraId="1D98348C" w14:textId="18B4FF5A"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73.68%</w:t>
            </w:r>
          </w:p>
        </w:tc>
        <w:tc>
          <w:tcPr>
            <w:tcW w:w="0" w:type="auto"/>
            <w:tcBorders>
              <w:top w:val="nil"/>
              <w:left w:val="nil"/>
              <w:bottom w:val="nil"/>
              <w:right w:val="nil"/>
            </w:tcBorders>
            <w:shd w:val="clear" w:color="auto" w:fill="auto"/>
            <w:noWrap/>
            <w:vAlign w:val="bottom"/>
          </w:tcPr>
          <w:p w14:paraId="73249BC6" w14:textId="72B4E9F2"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76.47%</w:t>
            </w:r>
          </w:p>
        </w:tc>
        <w:tc>
          <w:tcPr>
            <w:tcW w:w="0" w:type="auto"/>
            <w:tcBorders>
              <w:top w:val="nil"/>
              <w:left w:val="nil"/>
              <w:bottom w:val="nil"/>
              <w:right w:val="nil"/>
            </w:tcBorders>
            <w:shd w:val="clear" w:color="auto" w:fill="auto"/>
            <w:noWrap/>
            <w:vAlign w:val="bottom"/>
          </w:tcPr>
          <w:p w14:paraId="5E78EE9E" w14:textId="217FE958"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85.71%</w:t>
            </w:r>
          </w:p>
        </w:tc>
      </w:tr>
      <w:tr w:rsidR="009E70DC" w:rsidRPr="00237A44" w14:paraId="7E6EC73C" w14:textId="77777777" w:rsidTr="009E70DC">
        <w:trPr>
          <w:trHeight w:val="255"/>
        </w:trPr>
        <w:tc>
          <w:tcPr>
            <w:tcW w:w="0" w:type="auto"/>
            <w:tcBorders>
              <w:top w:val="nil"/>
              <w:left w:val="nil"/>
              <w:bottom w:val="nil"/>
              <w:right w:val="nil"/>
            </w:tcBorders>
            <w:shd w:val="clear" w:color="auto" w:fill="auto"/>
            <w:noWrap/>
            <w:vAlign w:val="bottom"/>
            <w:hideMark/>
          </w:tcPr>
          <w:p w14:paraId="6CA8C0D3"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10%</w:t>
            </w:r>
          </w:p>
        </w:tc>
        <w:tc>
          <w:tcPr>
            <w:tcW w:w="0" w:type="auto"/>
            <w:tcBorders>
              <w:top w:val="nil"/>
              <w:left w:val="nil"/>
              <w:bottom w:val="nil"/>
              <w:right w:val="nil"/>
            </w:tcBorders>
            <w:shd w:val="clear" w:color="auto" w:fill="auto"/>
            <w:noWrap/>
            <w:vAlign w:val="bottom"/>
          </w:tcPr>
          <w:p w14:paraId="20FA6168" w14:textId="43279555"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50.00%</w:t>
            </w:r>
          </w:p>
        </w:tc>
        <w:tc>
          <w:tcPr>
            <w:tcW w:w="0" w:type="auto"/>
            <w:tcBorders>
              <w:top w:val="nil"/>
              <w:left w:val="nil"/>
              <w:bottom w:val="nil"/>
              <w:right w:val="nil"/>
            </w:tcBorders>
            <w:shd w:val="clear" w:color="auto" w:fill="auto"/>
            <w:noWrap/>
            <w:vAlign w:val="bottom"/>
          </w:tcPr>
          <w:p w14:paraId="407784E9" w14:textId="6098B8D7"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60.00%</w:t>
            </w:r>
          </w:p>
        </w:tc>
        <w:tc>
          <w:tcPr>
            <w:tcW w:w="0" w:type="auto"/>
            <w:tcBorders>
              <w:top w:val="nil"/>
              <w:left w:val="nil"/>
              <w:bottom w:val="nil"/>
              <w:right w:val="nil"/>
            </w:tcBorders>
            <w:shd w:val="clear" w:color="auto" w:fill="auto"/>
            <w:noWrap/>
            <w:vAlign w:val="bottom"/>
          </w:tcPr>
          <w:p w14:paraId="4432A5FA" w14:textId="5DF7FD93"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50.00%</w:t>
            </w:r>
          </w:p>
        </w:tc>
        <w:tc>
          <w:tcPr>
            <w:tcW w:w="0" w:type="auto"/>
            <w:tcBorders>
              <w:top w:val="nil"/>
              <w:left w:val="nil"/>
              <w:bottom w:val="nil"/>
              <w:right w:val="nil"/>
            </w:tcBorders>
            <w:shd w:val="clear" w:color="auto" w:fill="auto"/>
            <w:noWrap/>
            <w:vAlign w:val="bottom"/>
          </w:tcPr>
          <w:p w14:paraId="66163EA9" w14:textId="0DC7D8B5"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50.00%</w:t>
            </w:r>
          </w:p>
        </w:tc>
      </w:tr>
      <w:tr w:rsidR="009E70DC" w:rsidRPr="00237A44" w14:paraId="4D00D9EB" w14:textId="77777777" w:rsidTr="009E70DC">
        <w:trPr>
          <w:trHeight w:val="255"/>
        </w:trPr>
        <w:tc>
          <w:tcPr>
            <w:tcW w:w="0" w:type="auto"/>
            <w:tcBorders>
              <w:top w:val="nil"/>
              <w:left w:val="nil"/>
              <w:bottom w:val="nil"/>
              <w:right w:val="nil"/>
            </w:tcBorders>
            <w:shd w:val="clear" w:color="auto" w:fill="auto"/>
            <w:noWrap/>
            <w:vAlign w:val="bottom"/>
            <w:hideMark/>
          </w:tcPr>
          <w:p w14:paraId="7ADE53EF"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5%</w:t>
            </w:r>
          </w:p>
        </w:tc>
        <w:tc>
          <w:tcPr>
            <w:tcW w:w="0" w:type="auto"/>
            <w:tcBorders>
              <w:top w:val="nil"/>
              <w:left w:val="nil"/>
              <w:bottom w:val="nil"/>
              <w:right w:val="nil"/>
            </w:tcBorders>
            <w:shd w:val="clear" w:color="auto" w:fill="auto"/>
            <w:noWrap/>
            <w:vAlign w:val="bottom"/>
          </w:tcPr>
          <w:p w14:paraId="3E4703DE" w14:textId="46D1453C"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0.00%</w:t>
            </w:r>
          </w:p>
        </w:tc>
        <w:tc>
          <w:tcPr>
            <w:tcW w:w="0" w:type="auto"/>
            <w:tcBorders>
              <w:top w:val="nil"/>
              <w:left w:val="nil"/>
              <w:bottom w:val="nil"/>
              <w:right w:val="nil"/>
            </w:tcBorders>
            <w:shd w:val="clear" w:color="auto" w:fill="auto"/>
            <w:noWrap/>
            <w:vAlign w:val="bottom"/>
          </w:tcPr>
          <w:p w14:paraId="456C21DB" w14:textId="6559F273"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50.00%</w:t>
            </w:r>
          </w:p>
        </w:tc>
        <w:tc>
          <w:tcPr>
            <w:tcW w:w="0" w:type="auto"/>
            <w:tcBorders>
              <w:top w:val="nil"/>
              <w:left w:val="nil"/>
              <w:bottom w:val="nil"/>
              <w:right w:val="nil"/>
            </w:tcBorders>
            <w:shd w:val="clear" w:color="auto" w:fill="auto"/>
            <w:noWrap/>
            <w:vAlign w:val="bottom"/>
          </w:tcPr>
          <w:p w14:paraId="605BAFF7" w14:textId="46B715F2"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33.33%</w:t>
            </w:r>
          </w:p>
        </w:tc>
        <w:tc>
          <w:tcPr>
            <w:tcW w:w="0" w:type="auto"/>
            <w:tcBorders>
              <w:top w:val="nil"/>
              <w:left w:val="nil"/>
              <w:bottom w:val="nil"/>
              <w:right w:val="nil"/>
            </w:tcBorders>
            <w:shd w:val="clear" w:color="auto" w:fill="auto"/>
            <w:noWrap/>
            <w:vAlign w:val="bottom"/>
          </w:tcPr>
          <w:p w14:paraId="387A75AA" w14:textId="78D1BB87"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0.00%</w:t>
            </w:r>
          </w:p>
        </w:tc>
      </w:tr>
      <w:tr w:rsidR="009E70DC" w:rsidRPr="00237A44" w14:paraId="5FE26627" w14:textId="77777777" w:rsidTr="009E70DC">
        <w:trPr>
          <w:trHeight w:val="255"/>
        </w:trPr>
        <w:tc>
          <w:tcPr>
            <w:tcW w:w="0" w:type="auto"/>
            <w:tcBorders>
              <w:top w:val="nil"/>
              <w:left w:val="nil"/>
              <w:bottom w:val="nil"/>
              <w:right w:val="nil"/>
            </w:tcBorders>
            <w:shd w:val="clear" w:color="auto" w:fill="auto"/>
            <w:noWrap/>
            <w:vAlign w:val="bottom"/>
            <w:hideMark/>
          </w:tcPr>
          <w:p w14:paraId="34B4DA13"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1%</w:t>
            </w:r>
          </w:p>
        </w:tc>
        <w:tc>
          <w:tcPr>
            <w:tcW w:w="0" w:type="auto"/>
            <w:tcBorders>
              <w:top w:val="nil"/>
              <w:left w:val="nil"/>
              <w:bottom w:val="nil"/>
              <w:right w:val="nil"/>
            </w:tcBorders>
            <w:shd w:val="clear" w:color="auto" w:fill="auto"/>
            <w:noWrap/>
            <w:vAlign w:val="bottom"/>
          </w:tcPr>
          <w:p w14:paraId="191ECC3E" w14:textId="21142959"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0.00%</w:t>
            </w:r>
          </w:p>
        </w:tc>
        <w:tc>
          <w:tcPr>
            <w:tcW w:w="0" w:type="auto"/>
            <w:tcBorders>
              <w:top w:val="nil"/>
              <w:left w:val="nil"/>
              <w:bottom w:val="nil"/>
              <w:right w:val="nil"/>
            </w:tcBorders>
            <w:shd w:val="clear" w:color="auto" w:fill="auto"/>
            <w:noWrap/>
            <w:vAlign w:val="bottom"/>
          </w:tcPr>
          <w:p w14:paraId="4D8E28FC" w14:textId="1D830630"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0.00%</w:t>
            </w:r>
          </w:p>
        </w:tc>
        <w:tc>
          <w:tcPr>
            <w:tcW w:w="0" w:type="auto"/>
            <w:tcBorders>
              <w:top w:val="nil"/>
              <w:left w:val="nil"/>
              <w:bottom w:val="nil"/>
              <w:right w:val="nil"/>
            </w:tcBorders>
            <w:shd w:val="clear" w:color="auto" w:fill="auto"/>
            <w:noWrap/>
            <w:vAlign w:val="bottom"/>
          </w:tcPr>
          <w:p w14:paraId="61C729CE" w14:textId="46912485"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0.00%</w:t>
            </w:r>
          </w:p>
        </w:tc>
        <w:tc>
          <w:tcPr>
            <w:tcW w:w="0" w:type="auto"/>
            <w:tcBorders>
              <w:top w:val="nil"/>
              <w:left w:val="nil"/>
              <w:bottom w:val="nil"/>
              <w:right w:val="nil"/>
            </w:tcBorders>
            <w:shd w:val="clear" w:color="auto" w:fill="auto"/>
            <w:noWrap/>
            <w:vAlign w:val="bottom"/>
          </w:tcPr>
          <w:p w14:paraId="309BB102" w14:textId="4932EE4A"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0.00%</w:t>
            </w:r>
          </w:p>
        </w:tc>
      </w:tr>
      <w:tr w:rsidR="009E70DC" w:rsidRPr="00237A44" w14:paraId="0DA8C5C3" w14:textId="77777777" w:rsidTr="00D13350">
        <w:trPr>
          <w:trHeight w:val="255"/>
        </w:trPr>
        <w:tc>
          <w:tcPr>
            <w:tcW w:w="0" w:type="auto"/>
            <w:tcBorders>
              <w:top w:val="nil"/>
              <w:left w:val="nil"/>
              <w:right w:val="nil"/>
            </w:tcBorders>
            <w:shd w:val="clear" w:color="auto" w:fill="auto"/>
            <w:noWrap/>
            <w:vAlign w:val="bottom"/>
            <w:hideMark/>
          </w:tcPr>
          <w:p w14:paraId="0B75CA80" w14:textId="77777777" w:rsidR="009E70DC" w:rsidRPr="00DB3D69" w:rsidRDefault="009E70DC" w:rsidP="009E70DC">
            <w:pPr>
              <w:spacing w:after="0" w:line="240" w:lineRule="auto"/>
              <w:rPr>
                <w:rFonts w:eastAsia="Times New Roman" w:cs="Arial"/>
                <w:color w:val="FF0000"/>
              </w:rPr>
            </w:pPr>
            <w:r w:rsidRPr="00DB3D69">
              <w:rPr>
                <w:rFonts w:eastAsia="Times New Roman" w:cs="Arial"/>
                <w:color w:val="FF0000"/>
              </w:rPr>
              <w:t>0% Min</w:t>
            </w:r>
          </w:p>
        </w:tc>
        <w:tc>
          <w:tcPr>
            <w:tcW w:w="0" w:type="auto"/>
            <w:tcBorders>
              <w:top w:val="nil"/>
              <w:left w:val="nil"/>
              <w:bottom w:val="nil"/>
              <w:right w:val="nil"/>
            </w:tcBorders>
            <w:shd w:val="clear" w:color="auto" w:fill="auto"/>
            <w:noWrap/>
            <w:vAlign w:val="bottom"/>
          </w:tcPr>
          <w:p w14:paraId="40E64C4B" w14:textId="41EC5CE8"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0.00%</w:t>
            </w:r>
          </w:p>
        </w:tc>
        <w:tc>
          <w:tcPr>
            <w:tcW w:w="0" w:type="auto"/>
            <w:tcBorders>
              <w:top w:val="nil"/>
              <w:left w:val="nil"/>
              <w:bottom w:val="nil"/>
              <w:right w:val="nil"/>
            </w:tcBorders>
            <w:shd w:val="clear" w:color="auto" w:fill="auto"/>
            <w:noWrap/>
            <w:vAlign w:val="bottom"/>
          </w:tcPr>
          <w:p w14:paraId="5E09B123" w14:textId="23B509D3"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0.00%</w:t>
            </w:r>
          </w:p>
        </w:tc>
        <w:tc>
          <w:tcPr>
            <w:tcW w:w="0" w:type="auto"/>
            <w:tcBorders>
              <w:top w:val="nil"/>
              <w:left w:val="nil"/>
              <w:bottom w:val="nil"/>
              <w:right w:val="nil"/>
            </w:tcBorders>
            <w:shd w:val="clear" w:color="auto" w:fill="auto"/>
            <w:noWrap/>
            <w:vAlign w:val="bottom"/>
          </w:tcPr>
          <w:p w14:paraId="34DD6807" w14:textId="73469973"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0.00%</w:t>
            </w:r>
          </w:p>
        </w:tc>
        <w:tc>
          <w:tcPr>
            <w:tcW w:w="0" w:type="auto"/>
            <w:tcBorders>
              <w:top w:val="nil"/>
              <w:left w:val="nil"/>
              <w:bottom w:val="nil"/>
              <w:right w:val="nil"/>
            </w:tcBorders>
            <w:shd w:val="clear" w:color="auto" w:fill="auto"/>
            <w:noWrap/>
            <w:vAlign w:val="bottom"/>
          </w:tcPr>
          <w:p w14:paraId="2CECA5FE" w14:textId="7679BAA6" w:rsidR="009E70DC" w:rsidRPr="009E70DC" w:rsidRDefault="009E70DC" w:rsidP="009E70DC">
            <w:pPr>
              <w:spacing w:after="0" w:line="240" w:lineRule="auto"/>
              <w:jc w:val="center"/>
              <w:rPr>
                <w:rFonts w:eastAsia="Times New Roman" w:cstheme="minorHAnsi"/>
                <w:color w:val="FF0000"/>
              </w:rPr>
            </w:pPr>
            <w:r w:rsidRPr="009E70DC">
              <w:rPr>
                <w:rFonts w:cstheme="minorHAnsi"/>
                <w:color w:val="FF0000"/>
              </w:rPr>
              <w:t>0.00%</w:t>
            </w:r>
          </w:p>
        </w:tc>
      </w:tr>
      <w:tr w:rsidR="00183B18" w:rsidRPr="00237A44" w14:paraId="75C3ADB2" w14:textId="77777777" w:rsidTr="00DB3D69">
        <w:trPr>
          <w:trHeight w:val="255"/>
        </w:trPr>
        <w:tc>
          <w:tcPr>
            <w:tcW w:w="0" w:type="auto"/>
            <w:gridSpan w:val="5"/>
            <w:tcBorders>
              <w:top w:val="nil"/>
              <w:left w:val="nil"/>
              <w:bottom w:val="single" w:sz="4" w:space="0" w:color="auto"/>
              <w:right w:val="nil"/>
            </w:tcBorders>
            <w:shd w:val="clear" w:color="auto" w:fill="auto"/>
            <w:noWrap/>
            <w:vAlign w:val="bottom"/>
          </w:tcPr>
          <w:p w14:paraId="3DDD81A7" w14:textId="30CF6339" w:rsidR="00183B18" w:rsidRPr="00DB3D69" w:rsidRDefault="00183B18" w:rsidP="00D25952">
            <w:pPr>
              <w:spacing w:after="0" w:line="240" w:lineRule="auto"/>
              <w:rPr>
                <w:rFonts w:eastAsia="Times New Roman" w:cs="Arial"/>
                <w:color w:val="FF0000"/>
              </w:rPr>
            </w:pPr>
            <w:r w:rsidRPr="00DB3D69">
              <w:rPr>
                <w:rFonts w:eastAsia="Times New Roman" w:cs="Arial"/>
                <w:color w:val="FF0000"/>
              </w:rPr>
              <w:t>Median Scores Test    P&lt;.0001</w:t>
            </w:r>
          </w:p>
        </w:tc>
      </w:tr>
    </w:tbl>
    <w:p w14:paraId="689D9266" w14:textId="000631FE" w:rsidR="00323D8A" w:rsidRPr="00237A44" w:rsidRDefault="00323D8A" w:rsidP="00D61410">
      <w:pPr>
        <w:autoSpaceDE w:val="0"/>
        <w:autoSpaceDN w:val="0"/>
        <w:adjustRightInd w:val="0"/>
        <w:spacing w:after="0" w:line="240" w:lineRule="auto"/>
        <w:rPr>
          <w:rFonts w:cstheme="minorHAnsi"/>
          <w:bCs/>
          <w:color w:val="FF0000"/>
        </w:rPr>
      </w:pPr>
    </w:p>
    <w:p w14:paraId="687497ED" w14:textId="77777777" w:rsidR="00E413BC" w:rsidRDefault="00E413BC" w:rsidP="00D61410">
      <w:pPr>
        <w:autoSpaceDE w:val="0"/>
        <w:autoSpaceDN w:val="0"/>
        <w:adjustRightInd w:val="0"/>
        <w:spacing w:after="0" w:line="240" w:lineRule="auto"/>
        <w:rPr>
          <w:rFonts w:cstheme="minorHAnsi"/>
          <w:b/>
          <w:bCs/>
          <w:color w:val="FF0000"/>
        </w:rPr>
      </w:pPr>
    </w:p>
    <w:p w14:paraId="6C61E0A8" w14:textId="77777777" w:rsidR="00E413BC" w:rsidRDefault="00E413BC" w:rsidP="00D61410">
      <w:pPr>
        <w:autoSpaceDE w:val="0"/>
        <w:autoSpaceDN w:val="0"/>
        <w:adjustRightInd w:val="0"/>
        <w:spacing w:after="0" w:line="240" w:lineRule="auto"/>
        <w:rPr>
          <w:rFonts w:cstheme="minorHAnsi"/>
          <w:b/>
          <w:bCs/>
          <w:color w:val="FF0000"/>
        </w:rPr>
      </w:pPr>
    </w:p>
    <w:p w14:paraId="197CDAEE" w14:textId="77777777" w:rsidR="00E413BC" w:rsidRDefault="00E413BC" w:rsidP="00D61410">
      <w:pPr>
        <w:autoSpaceDE w:val="0"/>
        <w:autoSpaceDN w:val="0"/>
        <w:adjustRightInd w:val="0"/>
        <w:spacing w:after="0" w:line="240" w:lineRule="auto"/>
        <w:rPr>
          <w:rFonts w:cstheme="minorHAnsi"/>
          <w:b/>
          <w:bCs/>
          <w:color w:val="FF0000"/>
        </w:rPr>
      </w:pPr>
    </w:p>
    <w:p w14:paraId="0055E9AF" w14:textId="77777777" w:rsidR="00E413BC" w:rsidRDefault="00E413BC" w:rsidP="00D61410">
      <w:pPr>
        <w:autoSpaceDE w:val="0"/>
        <w:autoSpaceDN w:val="0"/>
        <w:adjustRightInd w:val="0"/>
        <w:spacing w:after="0" w:line="240" w:lineRule="auto"/>
        <w:rPr>
          <w:rFonts w:cstheme="minorHAnsi"/>
          <w:b/>
          <w:bCs/>
          <w:color w:val="FF0000"/>
        </w:rPr>
      </w:pPr>
    </w:p>
    <w:p w14:paraId="4791C61E" w14:textId="77777777" w:rsidR="00E413BC" w:rsidRDefault="00E413BC" w:rsidP="00D61410">
      <w:pPr>
        <w:autoSpaceDE w:val="0"/>
        <w:autoSpaceDN w:val="0"/>
        <w:adjustRightInd w:val="0"/>
        <w:spacing w:after="0" w:line="240" w:lineRule="auto"/>
        <w:rPr>
          <w:rFonts w:cstheme="minorHAnsi"/>
          <w:b/>
          <w:bCs/>
          <w:color w:val="FF0000"/>
        </w:rPr>
      </w:pPr>
    </w:p>
    <w:p w14:paraId="10F73201" w14:textId="77777777" w:rsidR="00E413BC" w:rsidRDefault="00E413BC" w:rsidP="00D61410">
      <w:pPr>
        <w:autoSpaceDE w:val="0"/>
        <w:autoSpaceDN w:val="0"/>
        <w:adjustRightInd w:val="0"/>
        <w:spacing w:after="0" w:line="240" w:lineRule="auto"/>
        <w:rPr>
          <w:rFonts w:cstheme="minorHAnsi"/>
          <w:b/>
          <w:bCs/>
          <w:color w:val="FF0000"/>
        </w:rPr>
      </w:pPr>
    </w:p>
    <w:p w14:paraId="77D197FB" w14:textId="77777777" w:rsidR="00E413BC" w:rsidRDefault="00E413BC" w:rsidP="00D61410">
      <w:pPr>
        <w:autoSpaceDE w:val="0"/>
        <w:autoSpaceDN w:val="0"/>
        <w:adjustRightInd w:val="0"/>
        <w:spacing w:after="0" w:line="240" w:lineRule="auto"/>
        <w:rPr>
          <w:rFonts w:cstheme="minorHAnsi"/>
          <w:b/>
          <w:bCs/>
          <w:color w:val="FF0000"/>
        </w:rPr>
      </w:pPr>
    </w:p>
    <w:p w14:paraId="770B5467" w14:textId="77777777" w:rsidR="00E413BC" w:rsidRDefault="00E413BC" w:rsidP="00D61410">
      <w:pPr>
        <w:autoSpaceDE w:val="0"/>
        <w:autoSpaceDN w:val="0"/>
        <w:adjustRightInd w:val="0"/>
        <w:spacing w:after="0" w:line="240" w:lineRule="auto"/>
        <w:rPr>
          <w:rFonts w:cstheme="minorHAnsi"/>
          <w:b/>
          <w:bCs/>
          <w:color w:val="FF0000"/>
        </w:rPr>
      </w:pPr>
    </w:p>
    <w:p w14:paraId="2A2A3722" w14:textId="77777777" w:rsidR="00E413BC" w:rsidRDefault="00E413BC" w:rsidP="00D61410">
      <w:pPr>
        <w:autoSpaceDE w:val="0"/>
        <w:autoSpaceDN w:val="0"/>
        <w:adjustRightInd w:val="0"/>
        <w:spacing w:after="0" w:line="240" w:lineRule="auto"/>
        <w:rPr>
          <w:rFonts w:cstheme="minorHAnsi"/>
          <w:b/>
          <w:bCs/>
          <w:color w:val="FF0000"/>
        </w:rPr>
      </w:pPr>
    </w:p>
    <w:p w14:paraId="6781F6C6" w14:textId="77777777" w:rsidR="00E413BC" w:rsidRDefault="00E413BC" w:rsidP="00D61410">
      <w:pPr>
        <w:autoSpaceDE w:val="0"/>
        <w:autoSpaceDN w:val="0"/>
        <w:adjustRightInd w:val="0"/>
        <w:spacing w:after="0" w:line="240" w:lineRule="auto"/>
        <w:rPr>
          <w:rFonts w:cstheme="minorHAnsi"/>
          <w:b/>
          <w:bCs/>
          <w:color w:val="FF0000"/>
        </w:rPr>
      </w:pPr>
    </w:p>
    <w:p w14:paraId="0FEAF5BA" w14:textId="77777777" w:rsidR="00E413BC" w:rsidRDefault="00E413BC" w:rsidP="00D61410">
      <w:pPr>
        <w:autoSpaceDE w:val="0"/>
        <w:autoSpaceDN w:val="0"/>
        <w:adjustRightInd w:val="0"/>
        <w:spacing w:after="0" w:line="240" w:lineRule="auto"/>
        <w:rPr>
          <w:rFonts w:cstheme="minorHAnsi"/>
          <w:b/>
          <w:bCs/>
          <w:color w:val="FF0000"/>
        </w:rPr>
      </w:pPr>
    </w:p>
    <w:p w14:paraId="403E5EED" w14:textId="77777777" w:rsidR="00E413BC" w:rsidRDefault="00E413BC" w:rsidP="00D61410">
      <w:pPr>
        <w:autoSpaceDE w:val="0"/>
        <w:autoSpaceDN w:val="0"/>
        <w:adjustRightInd w:val="0"/>
        <w:spacing w:after="0" w:line="240" w:lineRule="auto"/>
        <w:rPr>
          <w:rFonts w:cstheme="minorHAnsi"/>
          <w:b/>
          <w:bCs/>
          <w:color w:val="FF0000"/>
        </w:rPr>
      </w:pPr>
    </w:p>
    <w:p w14:paraId="4A4A04B3" w14:textId="77777777" w:rsidR="00E413BC" w:rsidRDefault="00E413BC" w:rsidP="00D61410">
      <w:pPr>
        <w:autoSpaceDE w:val="0"/>
        <w:autoSpaceDN w:val="0"/>
        <w:adjustRightInd w:val="0"/>
        <w:spacing w:after="0" w:line="240" w:lineRule="auto"/>
        <w:rPr>
          <w:rFonts w:cstheme="minorHAnsi"/>
          <w:b/>
          <w:bCs/>
          <w:color w:val="FF0000"/>
        </w:rPr>
      </w:pPr>
    </w:p>
    <w:p w14:paraId="53A919DE" w14:textId="77777777" w:rsidR="00E413BC" w:rsidRDefault="00E413BC" w:rsidP="00D61410">
      <w:pPr>
        <w:autoSpaceDE w:val="0"/>
        <w:autoSpaceDN w:val="0"/>
        <w:adjustRightInd w:val="0"/>
        <w:spacing w:after="0" w:line="240" w:lineRule="auto"/>
        <w:rPr>
          <w:rFonts w:cstheme="minorHAnsi"/>
          <w:b/>
          <w:bCs/>
          <w:color w:val="FF0000"/>
        </w:rPr>
      </w:pPr>
    </w:p>
    <w:p w14:paraId="03993C8C" w14:textId="77777777" w:rsidR="00E413BC" w:rsidRDefault="00E413BC" w:rsidP="00D61410">
      <w:pPr>
        <w:autoSpaceDE w:val="0"/>
        <w:autoSpaceDN w:val="0"/>
        <w:adjustRightInd w:val="0"/>
        <w:spacing w:after="0" w:line="240" w:lineRule="auto"/>
        <w:rPr>
          <w:rFonts w:cstheme="minorHAnsi"/>
          <w:b/>
          <w:bCs/>
          <w:color w:val="FF0000"/>
        </w:rPr>
      </w:pPr>
    </w:p>
    <w:p w14:paraId="3149E9F2" w14:textId="77777777" w:rsidR="00E413BC" w:rsidRDefault="00E413BC" w:rsidP="00D61410">
      <w:pPr>
        <w:autoSpaceDE w:val="0"/>
        <w:autoSpaceDN w:val="0"/>
        <w:adjustRightInd w:val="0"/>
        <w:spacing w:after="0" w:line="240" w:lineRule="auto"/>
        <w:rPr>
          <w:rFonts w:cstheme="minorHAnsi"/>
          <w:b/>
          <w:bCs/>
          <w:color w:val="FF0000"/>
        </w:rPr>
      </w:pPr>
    </w:p>
    <w:p w14:paraId="60EEFCB3" w14:textId="77777777" w:rsidR="00E413BC" w:rsidRDefault="00E413BC" w:rsidP="00D61410">
      <w:pPr>
        <w:autoSpaceDE w:val="0"/>
        <w:autoSpaceDN w:val="0"/>
        <w:adjustRightInd w:val="0"/>
        <w:spacing w:after="0" w:line="240" w:lineRule="auto"/>
        <w:rPr>
          <w:rFonts w:cstheme="minorHAnsi"/>
          <w:b/>
          <w:bCs/>
          <w:color w:val="FF0000"/>
        </w:rPr>
      </w:pPr>
    </w:p>
    <w:p w14:paraId="6C36E9AA" w14:textId="77777777" w:rsidR="00E413BC" w:rsidRDefault="00E413BC" w:rsidP="00D61410">
      <w:pPr>
        <w:autoSpaceDE w:val="0"/>
        <w:autoSpaceDN w:val="0"/>
        <w:adjustRightInd w:val="0"/>
        <w:spacing w:after="0" w:line="240" w:lineRule="auto"/>
        <w:rPr>
          <w:rFonts w:cstheme="minorHAnsi"/>
          <w:b/>
          <w:bCs/>
          <w:color w:val="FF0000"/>
        </w:rPr>
      </w:pPr>
    </w:p>
    <w:p w14:paraId="01360F51" w14:textId="77777777" w:rsidR="00E413BC" w:rsidRDefault="00E413BC" w:rsidP="00D61410">
      <w:pPr>
        <w:autoSpaceDE w:val="0"/>
        <w:autoSpaceDN w:val="0"/>
        <w:adjustRightInd w:val="0"/>
        <w:spacing w:after="0" w:line="240" w:lineRule="auto"/>
        <w:rPr>
          <w:rFonts w:cstheme="minorHAnsi"/>
          <w:b/>
          <w:bCs/>
          <w:color w:val="FF0000"/>
        </w:rPr>
      </w:pPr>
    </w:p>
    <w:p w14:paraId="2DAC750E" w14:textId="77777777" w:rsidR="00E413BC" w:rsidRDefault="00E413BC" w:rsidP="00D61410">
      <w:pPr>
        <w:autoSpaceDE w:val="0"/>
        <w:autoSpaceDN w:val="0"/>
        <w:adjustRightInd w:val="0"/>
        <w:spacing w:after="0" w:line="240" w:lineRule="auto"/>
        <w:rPr>
          <w:rFonts w:cstheme="minorHAnsi"/>
          <w:b/>
          <w:bCs/>
          <w:color w:val="FF0000"/>
        </w:rPr>
      </w:pPr>
    </w:p>
    <w:p w14:paraId="1D04BE5E" w14:textId="77777777" w:rsidR="00E413BC" w:rsidRDefault="00E413BC" w:rsidP="00D61410">
      <w:pPr>
        <w:autoSpaceDE w:val="0"/>
        <w:autoSpaceDN w:val="0"/>
        <w:adjustRightInd w:val="0"/>
        <w:spacing w:after="0" w:line="240" w:lineRule="auto"/>
        <w:rPr>
          <w:rFonts w:cstheme="minorHAnsi"/>
          <w:b/>
          <w:bCs/>
          <w:color w:val="FF0000"/>
        </w:rPr>
      </w:pPr>
    </w:p>
    <w:p w14:paraId="7CA5F166" w14:textId="77777777" w:rsidR="00E413BC" w:rsidRDefault="00E413BC" w:rsidP="00D61410">
      <w:pPr>
        <w:autoSpaceDE w:val="0"/>
        <w:autoSpaceDN w:val="0"/>
        <w:adjustRightInd w:val="0"/>
        <w:spacing w:after="0" w:line="240" w:lineRule="auto"/>
        <w:rPr>
          <w:rFonts w:cstheme="minorHAnsi"/>
          <w:b/>
          <w:bCs/>
          <w:color w:val="FF0000"/>
        </w:rPr>
      </w:pPr>
    </w:p>
    <w:p w14:paraId="590B40E5" w14:textId="77777777" w:rsidR="00E413BC" w:rsidRDefault="00E413BC" w:rsidP="00D61410">
      <w:pPr>
        <w:autoSpaceDE w:val="0"/>
        <w:autoSpaceDN w:val="0"/>
        <w:adjustRightInd w:val="0"/>
        <w:spacing w:after="0" w:line="240" w:lineRule="auto"/>
        <w:rPr>
          <w:rFonts w:cstheme="minorHAnsi"/>
          <w:b/>
          <w:bCs/>
          <w:color w:val="FF0000"/>
        </w:rPr>
      </w:pPr>
    </w:p>
    <w:p w14:paraId="7606684A" w14:textId="77777777" w:rsidR="00E413BC" w:rsidRDefault="00E413BC" w:rsidP="00D61410">
      <w:pPr>
        <w:autoSpaceDE w:val="0"/>
        <w:autoSpaceDN w:val="0"/>
        <w:adjustRightInd w:val="0"/>
        <w:spacing w:after="0" w:line="240" w:lineRule="auto"/>
        <w:rPr>
          <w:rFonts w:cstheme="minorHAnsi"/>
          <w:b/>
          <w:bCs/>
          <w:color w:val="FF0000"/>
        </w:rPr>
      </w:pPr>
    </w:p>
    <w:p w14:paraId="08B89613" w14:textId="1FC57AD8" w:rsidR="00323D8A" w:rsidRPr="00237A44" w:rsidRDefault="00BE1CE5" w:rsidP="00D61410">
      <w:pPr>
        <w:autoSpaceDE w:val="0"/>
        <w:autoSpaceDN w:val="0"/>
        <w:adjustRightInd w:val="0"/>
        <w:spacing w:after="0" w:line="240" w:lineRule="auto"/>
        <w:rPr>
          <w:rFonts w:cstheme="minorHAnsi"/>
          <w:b/>
          <w:bCs/>
          <w:color w:val="FF0000"/>
        </w:rPr>
      </w:pPr>
      <w:r>
        <w:rPr>
          <w:rFonts w:cstheme="minorHAnsi"/>
          <w:b/>
          <w:bCs/>
          <w:color w:val="FF0000"/>
        </w:rPr>
        <w:lastRenderedPageBreak/>
        <w:t>Figure 13</w:t>
      </w:r>
      <w:r w:rsidR="00C20F6F" w:rsidRPr="00237A44">
        <w:rPr>
          <w:rFonts w:cstheme="minorHAnsi"/>
          <w:b/>
          <w:bCs/>
          <w:color w:val="FF0000"/>
        </w:rPr>
        <w:t xml:space="preserve">. Distribution of the </w:t>
      </w:r>
      <w:r w:rsidR="003F3AB5" w:rsidRPr="00237A44">
        <w:rPr>
          <w:rFonts w:cstheme="minorHAnsi"/>
          <w:b/>
          <w:bCs/>
          <w:color w:val="FF0000"/>
        </w:rPr>
        <w:t xml:space="preserve">ICD </w:t>
      </w:r>
      <w:r w:rsidR="000A4E85" w:rsidRPr="00237A44">
        <w:rPr>
          <w:rFonts w:cstheme="minorHAnsi"/>
          <w:b/>
          <w:bCs/>
          <w:color w:val="FF0000"/>
        </w:rPr>
        <w:t xml:space="preserve">Discharge </w:t>
      </w:r>
      <w:r w:rsidR="00C20F6F" w:rsidRPr="00237A44">
        <w:rPr>
          <w:rFonts w:cstheme="minorHAnsi"/>
          <w:b/>
          <w:bCs/>
          <w:color w:val="FF0000"/>
        </w:rPr>
        <w:t>Composite Measure Stratified by Race at the Hospital-Level</w:t>
      </w:r>
      <w:r w:rsidR="009E70DC">
        <w:rPr>
          <w:rFonts w:cstheme="minorHAnsi"/>
          <w:b/>
          <w:bCs/>
          <w:color w:val="FF0000"/>
        </w:rPr>
        <w:t xml:space="preserve"> 2017</w:t>
      </w:r>
    </w:p>
    <w:p w14:paraId="0FF530DF" w14:textId="2B6DE8DD" w:rsidR="00C20F6F" w:rsidRPr="00237A44" w:rsidRDefault="00C20F6F" w:rsidP="00D61410">
      <w:pPr>
        <w:autoSpaceDE w:val="0"/>
        <w:autoSpaceDN w:val="0"/>
        <w:adjustRightInd w:val="0"/>
        <w:spacing w:after="0" w:line="240" w:lineRule="auto"/>
        <w:rPr>
          <w:rFonts w:cstheme="minorHAnsi"/>
          <w:bCs/>
          <w:color w:val="FF0000"/>
        </w:rPr>
      </w:pPr>
    </w:p>
    <w:p w14:paraId="34482E4F" w14:textId="502549C4"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418BBF77" w14:textId="7203CEEB"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r>
        <w:rPr>
          <w:rFonts w:asciiTheme="majorHAnsi" w:eastAsia="MS Gothic" w:hAnsiTheme="majorHAnsi" w:cs="Calibri"/>
          <w:bCs/>
          <w:noProof/>
          <w:color w:val="000000"/>
          <w:spacing w:val="1"/>
          <w:u w:val="single"/>
        </w:rPr>
        <w:drawing>
          <wp:anchor distT="0" distB="0" distL="114300" distR="114300" simplePos="0" relativeHeight="251665408" behindDoc="0" locked="0" layoutInCell="1" allowOverlap="1" wp14:anchorId="76B46ABF" wp14:editId="65B28F11">
            <wp:simplePos x="0" y="0"/>
            <wp:positionH relativeFrom="column">
              <wp:posOffset>-38100</wp:posOffset>
            </wp:positionH>
            <wp:positionV relativeFrom="paragraph">
              <wp:posOffset>0</wp:posOffset>
            </wp:positionV>
            <wp:extent cx="5114925" cy="3724275"/>
            <wp:effectExtent l="0" t="0" r="9525" b="9525"/>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14925" cy="3724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49BE6F" w14:textId="301B7DAB"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9B0DEB1" w14:textId="015BF06A"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F22CA41" w14:textId="34B5FED9"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44FEAAF7" w14:textId="78F1A14A"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8C592BC" w14:textId="7E9B2410"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0C37DFD" w14:textId="06C51646"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51F43A38" w14:textId="216A586D"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07CF1E86" w14:textId="2FD2B4C0"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416CFAD3" w14:textId="0CDF38A9"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A8D7439" w14:textId="145DEAC2"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45A38FCD" w14:textId="2ED097BF"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135A3FEC" w14:textId="085309CB"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74AB680A" w14:textId="6EC349C8"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54F26B20" w14:textId="730492FF"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118841D1" w14:textId="3351A819"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5EAA9142" w14:textId="50938A6F"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4732AF06" w14:textId="7E7145D4"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5A90CF40" w14:textId="006BA032"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BED5EC1" w14:textId="77777777" w:rsidR="009E70DC" w:rsidRDefault="009E70DC"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B4EF99D" w14:textId="77777777" w:rsidR="0020117F" w:rsidRDefault="0020117F"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80C275C"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6A12601B"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6F9954AD"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3B15F082"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688DD214"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474C47DD"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11791916"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161B73BA"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6B404DF6"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00306128"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75D9BA82"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50B3D1D9"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5C7D9D5E" w14:textId="5DD14E14" w:rsidR="00BC734B" w:rsidRPr="00237A44" w:rsidRDefault="00F363BE" w:rsidP="00BC734B">
      <w:pPr>
        <w:autoSpaceDE w:val="0"/>
        <w:autoSpaceDN w:val="0"/>
        <w:adjustRightInd w:val="0"/>
        <w:spacing w:after="0" w:line="240" w:lineRule="auto"/>
        <w:rPr>
          <w:rFonts w:cstheme="minorHAnsi"/>
          <w:b/>
          <w:bCs/>
          <w:color w:val="FF0000"/>
        </w:rPr>
      </w:pPr>
      <w:r>
        <w:rPr>
          <w:rFonts w:cstheme="minorHAnsi"/>
          <w:b/>
          <w:bCs/>
          <w:color w:val="FF0000"/>
        </w:rPr>
        <w:t>Table 16</w:t>
      </w:r>
      <w:r w:rsidR="00BC734B" w:rsidRPr="00237A44">
        <w:rPr>
          <w:rFonts w:cstheme="minorHAnsi"/>
          <w:b/>
          <w:bCs/>
          <w:color w:val="FF0000"/>
        </w:rPr>
        <w:t xml:space="preserve">. </w:t>
      </w:r>
      <w:r w:rsidR="00BC734B" w:rsidRPr="00237A44">
        <w:rPr>
          <w:rFonts w:eastAsia="Times New Roman" w:cstheme="minorHAnsi"/>
          <w:b/>
          <w:bCs/>
          <w:color w:val="FF0000"/>
        </w:rPr>
        <w:t xml:space="preserve">Distribution of Performance for the ICD Discharge Composite Measure Stratified by Race </w:t>
      </w:r>
      <w:r w:rsidR="00BC734B" w:rsidRPr="00237A44">
        <w:rPr>
          <w:rFonts w:cstheme="minorHAnsi"/>
          <w:b/>
          <w:bCs/>
          <w:color w:val="FF0000"/>
        </w:rPr>
        <w:t>at the Hospital-Level</w:t>
      </w:r>
      <w:r w:rsidR="00BC734B">
        <w:rPr>
          <w:rFonts w:cstheme="minorHAnsi"/>
          <w:b/>
          <w:bCs/>
          <w:color w:val="FF0000"/>
        </w:rPr>
        <w:t xml:space="preserve"> 2018</w:t>
      </w:r>
      <w:r w:rsidR="00BC734B" w:rsidRPr="00237A44">
        <w:rPr>
          <w:rFonts w:cstheme="minorHAnsi"/>
          <w:b/>
          <w:bCs/>
          <w:color w:val="FF0000"/>
        </w:rPr>
        <w:t xml:space="preserve"> (N= 1</w:t>
      </w:r>
      <w:r w:rsidR="00BC734B">
        <w:rPr>
          <w:rFonts w:cstheme="minorHAnsi"/>
          <w:b/>
          <w:bCs/>
          <w:color w:val="FF0000"/>
        </w:rPr>
        <w:t>,</w:t>
      </w:r>
      <w:r w:rsidR="00BC734B" w:rsidRPr="00237A44">
        <w:rPr>
          <w:rFonts w:cstheme="minorHAnsi"/>
          <w:b/>
          <w:bCs/>
          <w:color w:val="FF0000"/>
        </w:rPr>
        <w:t>732)</w:t>
      </w:r>
    </w:p>
    <w:p w14:paraId="5A0B15E9" w14:textId="77777777" w:rsidR="00BC734B" w:rsidRPr="00237A44" w:rsidRDefault="00BC734B" w:rsidP="00BC734B">
      <w:pPr>
        <w:autoSpaceDE w:val="0"/>
        <w:autoSpaceDN w:val="0"/>
        <w:adjustRightInd w:val="0"/>
        <w:spacing w:after="0" w:line="240" w:lineRule="auto"/>
        <w:rPr>
          <w:rFonts w:cstheme="minorHAnsi"/>
          <w:b/>
          <w:bCs/>
          <w:color w:val="FF0000"/>
        </w:rPr>
      </w:pPr>
    </w:p>
    <w:tbl>
      <w:tblPr>
        <w:tblW w:w="0" w:type="auto"/>
        <w:tblInd w:w="108" w:type="dxa"/>
        <w:tblLook w:val="04A0" w:firstRow="1" w:lastRow="0" w:firstColumn="1" w:lastColumn="0" w:noHBand="0" w:noVBand="1"/>
      </w:tblPr>
      <w:tblGrid>
        <w:gridCol w:w="1412"/>
        <w:gridCol w:w="988"/>
        <w:gridCol w:w="2018"/>
        <w:gridCol w:w="1943"/>
        <w:gridCol w:w="987"/>
      </w:tblGrid>
      <w:tr w:rsidR="00BC734B" w:rsidRPr="00237A44" w14:paraId="3881AEE3" w14:textId="77777777" w:rsidTr="00D13350">
        <w:trPr>
          <w:trHeight w:val="300"/>
          <w:tblHeader/>
        </w:trPr>
        <w:tc>
          <w:tcPr>
            <w:tcW w:w="0" w:type="auto"/>
            <w:vMerge w:val="restart"/>
            <w:tcBorders>
              <w:top w:val="nil"/>
              <w:left w:val="nil"/>
              <w:bottom w:val="single" w:sz="4" w:space="0" w:color="auto"/>
              <w:right w:val="nil"/>
            </w:tcBorders>
            <w:shd w:val="clear" w:color="auto" w:fill="auto"/>
            <w:noWrap/>
            <w:vAlign w:val="center"/>
            <w:hideMark/>
          </w:tcPr>
          <w:p w14:paraId="765461A9" w14:textId="77777777" w:rsidR="00BC734B" w:rsidRPr="00DB3D69" w:rsidRDefault="00BC734B" w:rsidP="00D13350">
            <w:pPr>
              <w:spacing w:after="0" w:line="240" w:lineRule="auto"/>
              <w:rPr>
                <w:rFonts w:eastAsia="Times New Roman" w:cs="Arial"/>
                <w:b/>
                <w:bCs/>
                <w:color w:val="FF0000"/>
              </w:rPr>
            </w:pPr>
            <w:r w:rsidRPr="00DB3D69">
              <w:rPr>
                <w:rFonts w:eastAsia="Times New Roman" w:cs="Arial"/>
                <w:b/>
                <w:bCs/>
                <w:color w:val="FF0000"/>
              </w:rPr>
              <w:t>Description</w:t>
            </w:r>
          </w:p>
        </w:tc>
        <w:tc>
          <w:tcPr>
            <w:tcW w:w="0" w:type="auto"/>
            <w:gridSpan w:val="4"/>
            <w:tcBorders>
              <w:top w:val="nil"/>
              <w:left w:val="nil"/>
              <w:right w:val="nil"/>
            </w:tcBorders>
            <w:shd w:val="clear" w:color="auto" w:fill="auto"/>
            <w:noWrap/>
            <w:vAlign w:val="bottom"/>
            <w:hideMark/>
          </w:tcPr>
          <w:p w14:paraId="1E337E51" w14:textId="77777777" w:rsidR="00BC734B" w:rsidRPr="00DB3D69" w:rsidRDefault="00BC734B" w:rsidP="00D13350">
            <w:pPr>
              <w:spacing w:after="0" w:line="240" w:lineRule="auto"/>
              <w:jc w:val="center"/>
              <w:rPr>
                <w:rFonts w:eastAsia="Times New Roman" w:cs="Calibri"/>
                <w:b/>
                <w:bCs/>
                <w:color w:val="FF0000"/>
              </w:rPr>
            </w:pPr>
            <w:r w:rsidRPr="00DB3D69">
              <w:rPr>
                <w:rFonts w:eastAsia="Times New Roman" w:cs="Calibri"/>
                <w:b/>
                <w:bCs/>
                <w:color w:val="FF0000"/>
              </w:rPr>
              <w:t>Race</w:t>
            </w:r>
          </w:p>
        </w:tc>
      </w:tr>
      <w:tr w:rsidR="00BC734B" w:rsidRPr="00237A44" w14:paraId="7B710FBE" w14:textId="77777777" w:rsidTr="00D13350">
        <w:trPr>
          <w:trHeight w:val="300"/>
          <w:tblHeader/>
        </w:trPr>
        <w:tc>
          <w:tcPr>
            <w:tcW w:w="0" w:type="auto"/>
            <w:vMerge/>
            <w:tcBorders>
              <w:top w:val="nil"/>
              <w:left w:val="nil"/>
              <w:bottom w:val="single" w:sz="4" w:space="0" w:color="auto"/>
              <w:right w:val="nil"/>
            </w:tcBorders>
            <w:vAlign w:val="center"/>
            <w:hideMark/>
          </w:tcPr>
          <w:p w14:paraId="621EFC8D" w14:textId="77777777" w:rsidR="00BC734B" w:rsidRPr="00DB3D69" w:rsidRDefault="00BC734B" w:rsidP="00D13350">
            <w:pPr>
              <w:spacing w:after="0" w:line="240" w:lineRule="auto"/>
              <w:rPr>
                <w:rFonts w:eastAsia="Times New Roman" w:cs="Arial"/>
                <w:b/>
                <w:bCs/>
                <w:color w:val="FF0000"/>
              </w:rPr>
            </w:pPr>
          </w:p>
        </w:tc>
        <w:tc>
          <w:tcPr>
            <w:tcW w:w="0" w:type="auto"/>
            <w:tcBorders>
              <w:top w:val="nil"/>
              <w:left w:val="nil"/>
              <w:bottom w:val="single" w:sz="4" w:space="0" w:color="auto"/>
              <w:right w:val="nil"/>
            </w:tcBorders>
            <w:shd w:val="clear" w:color="auto" w:fill="auto"/>
            <w:noWrap/>
            <w:vAlign w:val="bottom"/>
            <w:hideMark/>
          </w:tcPr>
          <w:p w14:paraId="59CB8F01" w14:textId="77777777" w:rsidR="00BC734B" w:rsidRPr="00DB3D69" w:rsidRDefault="00BC734B" w:rsidP="00D13350">
            <w:pPr>
              <w:spacing w:after="0" w:line="240" w:lineRule="auto"/>
              <w:jc w:val="center"/>
              <w:rPr>
                <w:rFonts w:eastAsia="Times New Roman" w:cs="Calibri"/>
                <w:b/>
                <w:bCs/>
                <w:color w:val="FF0000"/>
              </w:rPr>
            </w:pPr>
            <w:r w:rsidRPr="00DB3D69">
              <w:rPr>
                <w:rFonts w:eastAsia="Times New Roman" w:cs="Calibri"/>
                <w:b/>
                <w:bCs/>
                <w:color w:val="FF0000"/>
              </w:rPr>
              <w:t>Hispanic</w:t>
            </w:r>
          </w:p>
        </w:tc>
        <w:tc>
          <w:tcPr>
            <w:tcW w:w="0" w:type="auto"/>
            <w:tcBorders>
              <w:top w:val="nil"/>
              <w:left w:val="nil"/>
              <w:bottom w:val="single" w:sz="4" w:space="0" w:color="auto"/>
              <w:right w:val="nil"/>
            </w:tcBorders>
            <w:shd w:val="clear" w:color="auto" w:fill="auto"/>
            <w:noWrap/>
            <w:vAlign w:val="bottom"/>
            <w:hideMark/>
          </w:tcPr>
          <w:p w14:paraId="7139F4C6" w14:textId="77777777" w:rsidR="00BC734B" w:rsidRPr="00DB3D69" w:rsidRDefault="00BC734B" w:rsidP="00D13350">
            <w:pPr>
              <w:spacing w:after="0" w:line="240" w:lineRule="auto"/>
              <w:jc w:val="center"/>
              <w:rPr>
                <w:rFonts w:eastAsia="Times New Roman" w:cs="Calibri"/>
                <w:b/>
                <w:bCs/>
                <w:color w:val="FF0000"/>
              </w:rPr>
            </w:pPr>
            <w:r w:rsidRPr="00DB3D69">
              <w:rPr>
                <w:rFonts w:eastAsia="Times New Roman" w:cs="Calibri"/>
                <w:b/>
                <w:bCs/>
                <w:color w:val="FF0000"/>
              </w:rPr>
              <w:t>White non-Hispanic</w:t>
            </w:r>
          </w:p>
        </w:tc>
        <w:tc>
          <w:tcPr>
            <w:tcW w:w="0" w:type="auto"/>
            <w:tcBorders>
              <w:top w:val="nil"/>
              <w:left w:val="nil"/>
              <w:bottom w:val="single" w:sz="4" w:space="0" w:color="auto"/>
              <w:right w:val="nil"/>
            </w:tcBorders>
            <w:shd w:val="clear" w:color="auto" w:fill="auto"/>
            <w:noWrap/>
            <w:vAlign w:val="bottom"/>
            <w:hideMark/>
          </w:tcPr>
          <w:p w14:paraId="577040D8" w14:textId="77777777" w:rsidR="00BC734B" w:rsidRPr="00DB3D69" w:rsidRDefault="00BC734B" w:rsidP="00D13350">
            <w:pPr>
              <w:spacing w:after="0" w:line="240" w:lineRule="auto"/>
              <w:jc w:val="center"/>
              <w:rPr>
                <w:rFonts w:eastAsia="Times New Roman" w:cs="Calibri"/>
                <w:b/>
                <w:bCs/>
                <w:color w:val="FF0000"/>
              </w:rPr>
            </w:pPr>
            <w:r w:rsidRPr="00DB3D69">
              <w:rPr>
                <w:rFonts w:eastAsia="Times New Roman" w:cs="Calibri"/>
                <w:b/>
                <w:bCs/>
                <w:color w:val="FF0000"/>
              </w:rPr>
              <w:t>Black non-Hispanic</w:t>
            </w:r>
          </w:p>
        </w:tc>
        <w:tc>
          <w:tcPr>
            <w:tcW w:w="0" w:type="auto"/>
            <w:tcBorders>
              <w:top w:val="nil"/>
              <w:left w:val="nil"/>
              <w:bottom w:val="single" w:sz="4" w:space="0" w:color="auto"/>
              <w:right w:val="nil"/>
            </w:tcBorders>
            <w:shd w:val="clear" w:color="auto" w:fill="auto"/>
            <w:noWrap/>
            <w:vAlign w:val="bottom"/>
            <w:hideMark/>
          </w:tcPr>
          <w:p w14:paraId="0874947C" w14:textId="77777777" w:rsidR="00BC734B" w:rsidRPr="00DB3D69" w:rsidRDefault="00BC734B" w:rsidP="00D13350">
            <w:pPr>
              <w:spacing w:after="0" w:line="240" w:lineRule="auto"/>
              <w:jc w:val="center"/>
              <w:rPr>
                <w:rFonts w:eastAsia="Times New Roman" w:cs="Calibri"/>
                <w:b/>
                <w:bCs/>
                <w:color w:val="FF0000"/>
              </w:rPr>
            </w:pPr>
            <w:r w:rsidRPr="00DB3D69">
              <w:rPr>
                <w:rFonts w:eastAsia="Times New Roman" w:cs="Calibri"/>
                <w:b/>
                <w:bCs/>
                <w:color w:val="FF0000"/>
              </w:rPr>
              <w:t>Other</w:t>
            </w:r>
          </w:p>
        </w:tc>
      </w:tr>
      <w:tr w:rsidR="00BC734B" w:rsidRPr="00237A44" w14:paraId="10C53F58" w14:textId="77777777" w:rsidTr="00D13350">
        <w:trPr>
          <w:trHeight w:val="255"/>
        </w:trPr>
        <w:tc>
          <w:tcPr>
            <w:tcW w:w="0" w:type="auto"/>
            <w:tcBorders>
              <w:top w:val="single" w:sz="4" w:space="0" w:color="auto"/>
              <w:left w:val="nil"/>
              <w:bottom w:val="nil"/>
              <w:right w:val="nil"/>
            </w:tcBorders>
            <w:shd w:val="clear" w:color="auto" w:fill="auto"/>
            <w:noWrap/>
            <w:vAlign w:val="bottom"/>
            <w:hideMark/>
          </w:tcPr>
          <w:p w14:paraId="3B75DCCB" w14:textId="77777777" w:rsidR="00BC734B" w:rsidRPr="00DB3D69" w:rsidRDefault="00BC734B" w:rsidP="00D13350">
            <w:pPr>
              <w:spacing w:after="0" w:line="240" w:lineRule="auto"/>
              <w:jc w:val="center"/>
              <w:rPr>
                <w:rFonts w:eastAsia="Times New Roman" w:cs="Calibri"/>
                <w:b/>
                <w:bCs/>
                <w:color w:val="FF0000"/>
              </w:rPr>
            </w:pPr>
          </w:p>
        </w:tc>
        <w:tc>
          <w:tcPr>
            <w:tcW w:w="0" w:type="auto"/>
            <w:tcBorders>
              <w:top w:val="single" w:sz="4" w:space="0" w:color="auto"/>
              <w:left w:val="nil"/>
              <w:bottom w:val="nil"/>
              <w:right w:val="nil"/>
            </w:tcBorders>
            <w:shd w:val="clear" w:color="auto" w:fill="auto"/>
            <w:noWrap/>
            <w:vAlign w:val="bottom"/>
            <w:hideMark/>
          </w:tcPr>
          <w:p w14:paraId="33A41976" w14:textId="77777777" w:rsidR="00BC734B" w:rsidRPr="00DB3D69" w:rsidRDefault="00BC734B" w:rsidP="00D13350">
            <w:pPr>
              <w:spacing w:after="0" w:line="240" w:lineRule="auto"/>
              <w:rPr>
                <w:rFonts w:eastAsia="Times New Roman" w:cs="Times New Roman"/>
                <w:color w:val="FF0000"/>
              </w:rPr>
            </w:pPr>
          </w:p>
        </w:tc>
        <w:tc>
          <w:tcPr>
            <w:tcW w:w="0" w:type="auto"/>
            <w:tcBorders>
              <w:top w:val="single" w:sz="4" w:space="0" w:color="auto"/>
              <w:left w:val="nil"/>
              <w:bottom w:val="nil"/>
              <w:right w:val="nil"/>
            </w:tcBorders>
            <w:shd w:val="clear" w:color="auto" w:fill="auto"/>
            <w:noWrap/>
            <w:vAlign w:val="bottom"/>
            <w:hideMark/>
          </w:tcPr>
          <w:p w14:paraId="397182CF" w14:textId="77777777" w:rsidR="00BC734B" w:rsidRPr="00DB3D69" w:rsidRDefault="00BC734B" w:rsidP="00D13350">
            <w:pPr>
              <w:spacing w:after="0" w:line="240" w:lineRule="auto"/>
              <w:jc w:val="center"/>
              <w:rPr>
                <w:rFonts w:eastAsia="Times New Roman" w:cs="Times New Roman"/>
                <w:color w:val="FF0000"/>
              </w:rPr>
            </w:pPr>
          </w:p>
        </w:tc>
        <w:tc>
          <w:tcPr>
            <w:tcW w:w="0" w:type="auto"/>
            <w:tcBorders>
              <w:top w:val="single" w:sz="4" w:space="0" w:color="auto"/>
              <w:left w:val="nil"/>
              <w:bottom w:val="nil"/>
              <w:right w:val="nil"/>
            </w:tcBorders>
            <w:shd w:val="clear" w:color="auto" w:fill="auto"/>
            <w:noWrap/>
            <w:vAlign w:val="bottom"/>
            <w:hideMark/>
          </w:tcPr>
          <w:p w14:paraId="52B408DA" w14:textId="77777777" w:rsidR="00BC734B" w:rsidRPr="00DB3D69" w:rsidRDefault="00BC734B" w:rsidP="00D13350">
            <w:pPr>
              <w:spacing w:after="0" w:line="240" w:lineRule="auto"/>
              <w:jc w:val="center"/>
              <w:rPr>
                <w:rFonts w:eastAsia="Times New Roman" w:cs="Times New Roman"/>
                <w:color w:val="FF0000"/>
              </w:rPr>
            </w:pPr>
          </w:p>
        </w:tc>
        <w:tc>
          <w:tcPr>
            <w:tcW w:w="0" w:type="auto"/>
            <w:tcBorders>
              <w:top w:val="single" w:sz="4" w:space="0" w:color="auto"/>
              <w:left w:val="nil"/>
              <w:bottom w:val="nil"/>
              <w:right w:val="nil"/>
            </w:tcBorders>
            <w:shd w:val="clear" w:color="auto" w:fill="auto"/>
            <w:noWrap/>
            <w:vAlign w:val="bottom"/>
            <w:hideMark/>
          </w:tcPr>
          <w:p w14:paraId="5FC4823D" w14:textId="77777777" w:rsidR="00BC734B" w:rsidRPr="00DB3D69" w:rsidRDefault="00BC734B" w:rsidP="00D13350">
            <w:pPr>
              <w:spacing w:after="0" w:line="240" w:lineRule="auto"/>
              <w:jc w:val="center"/>
              <w:rPr>
                <w:rFonts w:eastAsia="Times New Roman" w:cs="Times New Roman"/>
                <w:color w:val="FF0000"/>
              </w:rPr>
            </w:pPr>
          </w:p>
        </w:tc>
      </w:tr>
      <w:tr w:rsidR="00BC734B" w:rsidRPr="00237A44" w14:paraId="45D35F96" w14:textId="77777777" w:rsidTr="00D13350">
        <w:trPr>
          <w:trHeight w:val="255"/>
        </w:trPr>
        <w:tc>
          <w:tcPr>
            <w:tcW w:w="0" w:type="auto"/>
            <w:tcBorders>
              <w:top w:val="nil"/>
              <w:left w:val="nil"/>
              <w:bottom w:val="nil"/>
              <w:right w:val="nil"/>
            </w:tcBorders>
            <w:shd w:val="clear" w:color="auto" w:fill="auto"/>
            <w:noWrap/>
            <w:vAlign w:val="bottom"/>
            <w:hideMark/>
          </w:tcPr>
          <w:p w14:paraId="7A1BDCFF"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t>Mean</w:t>
            </w:r>
          </w:p>
        </w:tc>
        <w:tc>
          <w:tcPr>
            <w:tcW w:w="0" w:type="auto"/>
            <w:tcBorders>
              <w:top w:val="nil"/>
              <w:left w:val="nil"/>
              <w:bottom w:val="nil"/>
              <w:right w:val="nil"/>
            </w:tcBorders>
            <w:shd w:val="clear" w:color="auto" w:fill="auto"/>
            <w:noWrap/>
            <w:vAlign w:val="bottom"/>
          </w:tcPr>
          <w:p w14:paraId="19FA0E29" w14:textId="76181864"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84.76%</w:t>
            </w:r>
          </w:p>
        </w:tc>
        <w:tc>
          <w:tcPr>
            <w:tcW w:w="0" w:type="auto"/>
            <w:tcBorders>
              <w:top w:val="nil"/>
              <w:left w:val="nil"/>
              <w:bottom w:val="nil"/>
              <w:right w:val="nil"/>
            </w:tcBorders>
            <w:shd w:val="clear" w:color="auto" w:fill="auto"/>
            <w:noWrap/>
            <w:vAlign w:val="bottom"/>
          </w:tcPr>
          <w:p w14:paraId="28FE078C" w14:textId="156CA0C1"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82.68%</w:t>
            </w:r>
          </w:p>
        </w:tc>
        <w:tc>
          <w:tcPr>
            <w:tcW w:w="0" w:type="auto"/>
            <w:tcBorders>
              <w:top w:val="nil"/>
              <w:left w:val="nil"/>
              <w:bottom w:val="nil"/>
              <w:right w:val="nil"/>
            </w:tcBorders>
            <w:shd w:val="clear" w:color="auto" w:fill="auto"/>
            <w:noWrap/>
            <w:vAlign w:val="bottom"/>
          </w:tcPr>
          <w:p w14:paraId="347458BB" w14:textId="035FB94D"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84.84%</w:t>
            </w:r>
          </w:p>
        </w:tc>
        <w:tc>
          <w:tcPr>
            <w:tcW w:w="0" w:type="auto"/>
            <w:tcBorders>
              <w:top w:val="nil"/>
              <w:left w:val="nil"/>
              <w:bottom w:val="nil"/>
              <w:right w:val="nil"/>
            </w:tcBorders>
            <w:shd w:val="clear" w:color="auto" w:fill="auto"/>
            <w:noWrap/>
            <w:vAlign w:val="bottom"/>
          </w:tcPr>
          <w:p w14:paraId="6E7CD3B9" w14:textId="0A546065"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86.02%</w:t>
            </w:r>
          </w:p>
        </w:tc>
      </w:tr>
      <w:tr w:rsidR="00BC734B" w:rsidRPr="00237A44" w14:paraId="22BBEAB1" w14:textId="77777777" w:rsidTr="00D13350">
        <w:trPr>
          <w:trHeight w:val="255"/>
        </w:trPr>
        <w:tc>
          <w:tcPr>
            <w:tcW w:w="0" w:type="auto"/>
            <w:tcBorders>
              <w:top w:val="nil"/>
              <w:left w:val="nil"/>
              <w:bottom w:val="nil"/>
              <w:right w:val="nil"/>
            </w:tcBorders>
            <w:shd w:val="clear" w:color="auto" w:fill="auto"/>
            <w:noWrap/>
            <w:vAlign w:val="bottom"/>
            <w:hideMark/>
          </w:tcPr>
          <w:p w14:paraId="5906CF3D"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t>Std Deviation</w:t>
            </w:r>
          </w:p>
        </w:tc>
        <w:tc>
          <w:tcPr>
            <w:tcW w:w="0" w:type="auto"/>
            <w:tcBorders>
              <w:top w:val="nil"/>
              <w:left w:val="nil"/>
              <w:bottom w:val="nil"/>
              <w:right w:val="nil"/>
            </w:tcBorders>
            <w:shd w:val="clear" w:color="auto" w:fill="auto"/>
            <w:noWrap/>
            <w:vAlign w:val="bottom"/>
          </w:tcPr>
          <w:p w14:paraId="75493784" w14:textId="6202B69D"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26.16%</w:t>
            </w:r>
          </w:p>
        </w:tc>
        <w:tc>
          <w:tcPr>
            <w:tcW w:w="0" w:type="auto"/>
            <w:tcBorders>
              <w:top w:val="nil"/>
              <w:left w:val="nil"/>
              <w:bottom w:val="nil"/>
              <w:right w:val="nil"/>
            </w:tcBorders>
            <w:shd w:val="clear" w:color="auto" w:fill="auto"/>
            <w:noWrap/>
            <w:vAlign w:val="bottom"/>
          </w:tcPr>
          <w:p w14:paraId="14E3B36C" w14:textId="1D24A085"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20.47%</w:t>
            </w:r>
          </w:p>
        </w:tc>
        <w:tc>
          <w:tcPr>
            <w:tcW w:w="0" w:type="auto"/>
            <w:tcBorders>
              <w:top w:val="nil"/>
              <w:left w:val="nil"/>
              <w:bottom w:val="nil"/>
              <w:right w:val="nil"/>
            </w:tcBorders>
            <w:shd w:val="clear" w:color="auto" w:fill="auto"/>
            <w:noWrap/>
            <w:vAlign w:val="bottom"/>
          </w:tcPr>
          <w:p w14:paraId="7E67026F" w14:textId="212ECEFB"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24.60%</w:t>
            </w:r>
          </w:p>
        </w:tc>
        <w:tc>
          <w:tcPr>
            <w:tcW w:w="0" w:type="auto"/>
            <w:tcBorders>
              <w:top w:val="nil"/>
              <w:left w:val="nil"/>
              <w:bottom w:val="nil"/>
              <w:right w:val="nil"/>
            </w:tcBorders>
            <w:shd w:val="clear" w:color="auto" w:fill="auto"/>
            <w:noWrap/>
            <w:vAlign w:val="bottom"/>
          </w:tcPr>
          <w:p w14:paraId="50D5521C" w14:textId="1BC743A9"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28.28%</w:t>
            </w:r>
          </w:p>
        </w:tc>
      </w:tr>
      <w:tr w:rsidR="00BC734B" w:rsidRPr="00237A44" w14:paraId="73FB892A" w14:textId="77777777" w:rsidTr="00D13350">
        <w:trPr>
          <w:trHeight w:val="255"/>
        </w:trPr>
        <w:tc>
          <w:tcPr>
            <w:tcW w:w="0" w:type="auto"/>
            <w:tcBorders>
              <w:top w:val="nil"/>
              <w:left w:val="nil"/>
              <w:bottom w:val="nil"/>
              <w:right w:val="nil"/>
            </w:tcBorders>
            <w:shd w:val="clear" w:color="auto" w:fill="auto"/>
            <w:noWrap/>
            <w:vAlign w:val="bottom"/>
            <w:hideMark/>
          </w:tcPr>
          <w:p w14:paraId="1E275F12" w14:textId="77777777" w:rsidR="00BC734B" w:rsidRPr="00DB3D69" w:rsidRDefault="00BC734B" w:rsidP="00BC734B">
            <w:pPr>
              <w:spacing w:after="0" w:line="240" w:lineRule="auto"/>
              <w:jc w:val="center"/>
              <w:rPr>
                <w:rFonts w:eastAsia="Times New Roman" w:cs="Arial"/>
                <w:color w:val="FF0000"/>
              </w:rPr>
            </w:pPr>
          </w:p>
        </w:tc>
        <w:tc>
          <w:tcPr>
            <w:tcW w:w="0" w:type="auto"/>
            <w:tcBorders>
              <w:top w:val="nil"/>
              <w:left w:val="nil"/>
              <w:bottom w:val="nil"/>
              <w:right w:val="nil"/>
            </w:tcBorders>
            <w:shd w:val="clear" w:color="auto" w:fill="auto"/>
            <w:noWrap/>
            <w:vAlign w:val="bottom"/>
          </w:tcPr>
          <w:p w14:paraId="6776F60D" w14:textId="77777777" w:rsidR="00BC734B" w:rsidRPr="00BC734B" w:rsidRDefault="00BC734B" w:rsidP="00BC734B">
            <w:pPr>
              <w:spacing w:after="0" w:line="240" w:lineRule="auto"/>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59CA399F" w14:textId="77777777" w:rsidR="00BC734B" w:rsidRPr="00BC734B" w:rsidRDefault="00BC734B" w:rsidP="00BC734B">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3E116DFE" w14:textId="77777777" w:rsidR="00BC734B" w:rsidRPr="00BC734B" w:rsidRDefault="00BC734B" w:rsidP="00BC734B">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3DB56BF6" w14:textId="77777777" w:rsidR="00BC734B" w:rsidRPr="00BC734B" w:rsidRDefault="00BC734B" w:rsidP="00BC734B">
            <w:pPr>
              <w:spacing w:after="0" w:line="240" w:lineRule="auto"/>
              <w:jc w:val="center"/>
              <w:rPr>
                <w:rFonts w:eastAsia="Times New Roman" w:cstheme="minorHAnsi"/>
                <w:color w:val="FF0000"/>
              </w:rPr>
            </w:pPr>
          </w:p>
        </w:tc>
      </w:tr>
      <w:tr w:rsidR="00BC734B" w:rsidRPr="00237A44" w14:paraId="06DE288D" w14:textId="77777777" w:rsidTr="00D13350">
        <w:trPr>
          <w:trHeight w:val="255"/>
        </w:trPr>
        <w:tc>
          <w:tcPr>
            <w:tcW w:w="0" w:type="auto"/>
            <w:tcBorders>
              <w:top w:val="nil"/>
              <w:left w:val="nil"/>
              <w:bottom w:val="nil"/>
              <w:right w:val="nil"/>
            </w:tcBorders>
            <w:shd w:val="clear" w:color="auto" w:fill="auto"/>
            <w:noWrap/>
            <w:vAlign w:val="bottom"/>
            <w:hideMark/>
          </w:tcPr>
          <w:p w14:paraId="13CA176E"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t>100% Max</w:t>
            </w:r>
          </w:p>
        </w:tc>
        <w:tc>
          <w:tcPr>
            <w:tcW w:w="0" w:type="auto"/>
            <w:tcBorders>
              <w:top w:val="nil"/>
              <w:left w:val="nil"/>
              <w:bottom w:val="nil"/>
              <w:right w:val="nil"/>
            </w:tcBorders>
            <w:shd w:val="clear" w:color="auto" w:fill="auto"/>
            <w:noWrap/>
            <w:vAlign w:val="bottom"/>
          </w:tcPr>
          <w:p w14:paraId="4AF1A483" w14:textId="467B6104"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33410F5B" w14:textId="0645C041"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61F6E0C3" w14:textId="3CED435F"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57197659" w14:textId="753E7178"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r>
      <w:tr w:rsidR="00BC734B" w:rsidRPr="00237A44" w14:paraId="6C6A60E9" w14:textId="77777777" w:rsidTr="00D13350">
        <w:trPr>
          <w:trHeight w:val="255"/>
        </w:trPr>
        <w:tc>
          <w:tcPr>
            <w:tcW w:w="0" w:type="auto"/>
            <w:tcBorders>
              <w:top w:val="nil"/>
              <w:left w:val="nil"/>
              <w:bottom w:val="nil"/>
              <w:right w:val="nil"/>
            </w:tcBorders>
            <w:shd w:val="clear" w:color="auto" w:fill="auto"/>
            <w:noWrap/>
            <w:vAlign w:val="bottom"/>
            <w:hideMark/>
          </w:tcPr>
          <w:p w14:paraId="13C65223"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t>99%</w:t>
            </w:r>
          </w:p>
        </w:tc>
        <w:tc>
          <w:tcPr>
            <w:tcW w:w="0" w:type="auto"/>
            <w:tcBorders>
              <w:top w:val="nil"/>
              <w:left w:val="nil"/>
              <w:bottom w:val="nil"/>
              <w:right w:val="nil"/>
            </w:tcBorders>
            <w:shd w:val="clear" w:color="auto" w:fill="auto"/>
            <w:noWrap/>
            <w:vAlign w:val="bottom"/>
          </w:tcPr>
          <w:p w14:paraId="3A49C2EF" w14:textId="77940040"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3AC829D5" w14:textId="03DA9A9A"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2BF9B682" w14:textId="7469C974"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25DB62CF" w14:textId="19625A3C"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r>
      <w:tr w:rsidR="00BC734B" w:rsidRPr="00237A44" w14:paraId="4EA9487D" w14:textId="77777777" w:rsidTr="00D13350">
        <w:trPr>
          <w:trHeight w:val="255"/>
        </w:trPr>
        <w:tc>
          <w:tcPr>
            <w:tcW w:w="0" w:type="auto"/>
            <w:tcBorders>
              <w:top w:val="nil"/>
              <w:left w:val="nil"/>
              <w:bottom w:val="nil"/>
              <w:right w:val="nil"/>
            </w:tcBorders>
            <w:shd w:val="clear" w:color="auto" w:fill="auto"/>
            <w:noWrap/>
            <w:vAlign w:val="bottom"/>
            <w:hideMark/>
          </w:tcPr>
          <w:p w14:paraId="4814AFF3"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t>95%</w:t>
            </w:r>
          </w:p>
        </w:tc>
        <w:tc>
          <w:tcPr>
            <w:tcW w:w="0" w:type="auto"/>
            <w:tcBorders>
              <w:top w:val="nil"/>
              <w:left w:val="nil"/>
              <w:bottom w:val="nil"/>
              <w:right w:val="nil"/>
            </w:tcBorders>
            <w:shd w:val="clear" w:color="auto" w:fill="auto"/>
            <w:noWrap/>
            <w:vAlign w:val="bottom"/>
          </w:tcPr>
          <w:p w14:paraId="5CAEC6EE" w14:textId="6D2C6345"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38128781" w14:textId="5AE9461A"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39E5410C" w14:textId="42332CFC"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2AFD3364" w14:textId="40519BB5"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r>
      <w:tr w:rsidR="00BC734B" w:rsidRPr="00237A44" w14:paraId="6F0AC6AF" w14:textId="77777777" w:rsidTr="00D13350">
        <w:trPr>
          <w:trHeight w:val="255"/>
        </w:trPr>
        <w:tc>
          <w:tcPr>
            <w:tcW w:w="0" w:type="auto"/>
            <w:tcBorders>
              <w:top w:val="nil"/>
              <w:left w:val="nil"/>
              <w:bottom w:val="nil"/>
              <w:right w:val="nil"/>
            </w:tcBorders>
            <w:shd w:val="clear" w:color="auto" w:fill="auto"/>
            <w:noWrap/>
            <w:vAlign w:val="bottom"/>
            <w:hideMark/>
          </w:tcPr>
          <w:p w14:paraId="4F4EAFFC"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t>90%</w:t>
            </w:r>
          </w:p>
        </w:tc>
        <w:tc>
          <w:tcPr>
            <w:tcW w:w="0" w:type="auto"/>
            <w:tcBorders>
              <w:top w:val="nil"/>
              <w:left w:val="nil"/>
              <w:bottom w:val="nil"/>
              <w:right w:val="nil"/>
            </w:tcBorders>
            <w:shd w:val="clear" w:color="auto" w:fill="auto"/>
            <w:noWrap/>
            <w:vAlign w:val="bottom"/>
          </w:tcPr>
          <w:p w14:paraId="18C248D1" w14:textId="15CF58A1"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70702D79" w14:textId="4E87E537"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1A8D79F7" w14:textId="4E7148D2"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408CA7B6" w14:textId="6B0371F5"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r>
      <w:tr w:rsidR="00BC734B" w:rsidRPr="00237A44" w14:paraId="1515D89C" w14:textId="77777777" w:rsidTr="00D13350">
        <w:trPr>
          <w:trHeight w:val="255"/>
        </w:trPr>
        <w:tc>
          <w:tcPr>
            <w:tcW w:w="0" w:type="auto"/>
            <w:tcBorders>
              <w:top w:val="nil"/>
              <w:left w:val="nil"/>
              <w:bottom w:val="nil"/>
              <w:right w:val="nil"/>
            </w:tcBorders>
            <w:shd w:val="clear" w:color="auto" w:fill="auto"/>
            <w:noWrap/>
            <w:vAlign w:val="bottom"/>
            <w:hideMark/>
          </w:tcPr>
          <w:p w14:paraId="0B75120D"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t>75% Q3</w:t>
            </w:r>
          </w:p>
        </w:tc>
        <w:tc>
          <w:tcPr>
            <w:tcW w:w="0" w:type="auto"/>
            <w:tcBorders>
              <w:top w:val="nil"/>
              <w:left w:val="nil"/>
              <w:bottom w:val="nil"/>
              <w:right w:val="nil"/>
            </w:tcBorders>
            <w:shd w:val="clear" w:color="auto" w:fill="auto"/>
            <w:noWrap/>
            <w:vAlign w:val="bottom"/>
          </w:tcPr>
          <w:p w14:paraId="2542348C" w14:textId="7E37C3C1"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77E69EB2" w14:textId="3C5DB7C7"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98.53%</w:t>
            </w:r>
          </w:p>
        </w:tc>
        <w:tc>
          <w:tcPr>
            <w:tcW w:w="0" w:type="auto"/>
            <w:tcBorders>
              <w:top w:val="nil"/>
              <w:left w:val="nil"/>
              <w:bottom w:val="nil"/>
              <w:right w:val="nil"/>
            </w:tcBorders>
            <w:shd w:val="clear" w:color="auto" w:fill="auto"/>
            <w:noWrap/>
            <w:vAlign w:val="bottom"/>
          </w:tcPr>
          <w:p w14:paraId="65630993" w14:textId="72602016"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2373306F" w14:textId="6CBBE12D"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r>
      <w:tr w:rsidR="00BC734B" w:rsidRPr="00237A44" w14:paraId="76F44C77" w14:textId="77777777" w:rsidTr="00D13350">
        <w:trPr>
          <w:trHeight w:val="255"/>
        </w:trPr>
        <w:tc>
          <w:tcPr>
            <w:tcW w:w="0" w:type="auto"/>
            <w:tcBorders>
              <w:top w:val="nil"/>
              <w:left w:val="nil"/>
              <w:bottom w:val="nil"/>
              <w:right w:val="nil"/>
            </w:tcBorders>
            <w:shd w:val="clear" w:color="auto" w:fill="auto"/>
            <w:noWrap/>
            <w:vAlign w:val="bottom"/>
            <w:hideMark/>
          </w:tcPr>
          <w:p w14:paraId="02239AB0"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t>50% Median</w:t>
            </w:r>
          </w:p>
        </w:tc>
        <w:tc>
          <w:tcPr>
            <w:tcW w:w="0" w:type="auto"/>
            <w:tcBorders>
              <w:top w:val="nil"/>
              <w:left w:val="nil"/>
              <w:bottom w:val="nil"/>
              <w:right w:val="nil"/>
            </w:tcBorders>
            <w:shd w:val="clear" w:color="auto" w:fill="auto"/>
            <w:noWrap/>
            <w:vAlign w:val="bottom"/>
          </w:tcPr>
          <w:p w14:paraId="2AF20664" w14:textId="7EBA7ED8"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21EBE381" w14:textId="53A11C47"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88.75%</w:t>
            </w:r>
          </w:p>
        </w:tc>
        <w:tc>
          <w:tcPr>
            <w:tcW w:w="0" w:type="auto"/>
            <w:tcBorders>
              <w:top w:val="nil"/>
              <w:left w:val="nil"/>
              <w:bottom w:val="nil"/>
              <w:right w:val="nil"/>
            </w:tcBorders>
            <w:shd w:val="clear" w:color="auto" w:fill="auto"/>
            <w:noWrap/>
            <w:vAlign w:val="bottom"/>
          </w:tcPr>
          <w:p w14:paraId="718386AE" w14:textId="66C6BAB7"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c>
          <w:tcPr>
            <w:tcW w:w="0" w:type="auto"/>
            <w:tcBorders>
              <w:top w:val="nil"/>
              <w:left w:val="nil"/>
              <w:bottom w:val="nil"/>
              <w:right w:val="nil"/>
            </w:tcBorders>
            <w:shd w:val="clear" w:color="auto" w:fill="auto"/>
            <w:noWrap/>
            <w:vAlign w:val="bottom"/>
          </w:tcPr>
          <w:p w14:paraId="5DD2B19A" w14:textId="70F5E009"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100.00%</w:t>
            </w:r>
          </w:p>
        </w:tc>
      </w:tr>
      <w:tr w:rsidR="00BC734B" w:rsidRPr="00237A44" w14:paraId="50CCBCD8" w14:textId="77777777" w:rsidTr="00D13350">
        <w:trPr>
          <w:trHeight w:val="255"/>
        </w:trPr>
        <w:tc>
          <w:tcPr>
            <w:tcW w:w="0" w:type="auto"/>
            <w:tcBorders>
              <w:top w:val="nil"/>
              <w:left w:val="nil"/>
              <w:bottom w:val="nil"/>
              <w:right w:val="nil"/>
            </w:tcBorders>
            <w:shd w:val="clear" w:color="auto" w:fill="auto"/>
            <w:noWrap/>
            <w:vAlign w:val="bottom"/>
            <w:hideMark/>
          </w:tcPr>
          <w:p w14:paraId="1526642C"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t>25% Q1</w:t>
            </w:r>
          </w:p>
        </w:tc>
        <w:tc>
          <w:tcPr>
            <w:tcW w:w="0" w:type="auto"/>
            <w:tcBorders>
              <w:top w:val="nil"/>
              <w:left w:val="nil"/>
              <w:bottom w:val="nil"/>
              <w:right w:val="nil"/>
            </w:tcBorders>
            <w:shd w:val="clear" w:color="auto" w:fill="auto"/>
            <w:noWrap/>
            <w:vAlign w:val="bottom"/>
          </w:tcPr>
          <w:p w14:paraId="7CDDB809" w14:textId="23A0A624"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77.42%</w:t>
            </w:r>
          </w:p>
        </w:tc>
        <w:tc>
          <w:tcPr>
            <w:tcW w:w="0" w:type="auto"/>
            <w:tcBorders>
              <w:top w:val="nil"/>
              <w:left w:val="nil"/>
              <w:bottom w:val="nil"/>
              <w:right w:val="nil"/>
            </w:tcBorders>
            <w:shd w:val="clear" w:color="auto" w:fill="auto"/>
            <w:noWrap/>
            <w:vAlign w:val="bottom"/>
          </w:tcPr>
          <w:p w14:paraId="60EA191E" w14:textId="65128A11"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74.83%</w:t>
            </w:r>
          </w:p>
        </w:tc>
        <w:tc>
          <w:tcPr>
            <w:tcW w:w="0" w:type="auto"/>
            <w:tcBorders>
              <w:top w:val="nil"/>
              <w:left w:val="nil"/>
              <w:bottom w:val="nil"/>
              <w:right w:val="nil"/>
            </w:tcBorders>
            <w:shd w:val="clear" w:color="auto" w:fill="auto"/>
            <w:noWrap/>
            <w:vAlign w:val="bottom"/>
          </w:tcPr>
          <w:p w14:paraId="0FD28AD0" w14:textId="1347A9F6"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78.42%</w:t>
            </w:r>
          </w:p>
        </w:tc>
        <w:tc>
          <w:tcPr>
            <w:tcW w:w="0" w:type="auto"/>
            <w:tcBorders>
              <w:top w:val="nil"/>
              <w:left w:val="nil"/>
              <w:bottom w:val="nil"/>
              <w:right w:val="nil"/>
            </w:tcBorders>
            <w:shd w:val="clear" w:color="auto" w:fill="auto"/>
            <w:noWrap/>
            <w:vAlign w:val="bottom"/>
          </w:tcPr>
          <w:p w14:paraId="1B240B28" w14:textId="3F4FF88A"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85.71%</w:t>
            </w:r>
          </w:p>
        </w:tc>
      </w:tr>
      <w:tr w:rsidR="00BC734B" w:rsidRPr="00237A44" w14:paraId="647A89D8" w14:textId="77777777" w:rsidTr="00D13350">
        <w:trPr>
          <w:trHeight w:val="255"/>
        </w:trPr>
        <w:tc>
          <w:tcPr>
            <w:tcW w:w="0" w:type="auto"/>
            <w:tcBorders>
              <w:top w:val="nil"/>
              <w:left w:val="nil"/>
              <w:bottom w:val="nil"/>
              <w:right w:val="nil"/>
            </w:tcBorders>
            <w:shd w:val="clear" w:color="auto" w:fill="auto"/>
            <w:noWrap/>
            <w:vAlign w:val="bottom"/>
            <w:hideMark/>
          </w:tcPr>
          <w:p w14:paraId="597596F7"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t>10%</w:t>
            </w:r>
          </w:p>
        </w:tc>
        <w:tc>
          <w:tcPr>
            <w:tcW w:w="0" w:type="auto"/>
            <w:tcBorders>
              <w:top w:val="nil"/>
              <w:left w:val="nil"/>
              <w:bottom w:val="nil"/>
              <w:right w:val="nil"/>
            </w:tcBorders>
            <w:shd w:val="clear" w:color="auto" w:fill="auto"/>
            <w:noWrap/>
            <w:vAlign w:val="bottom"/>
          </w:tcPr>
          <w:p w14:paraId="0F2D5C2C" w14:textId="79FEAC7B"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50.00%</w:t>
            </w:r>
          </w:p>
        </w:tc>
        <w:tc>
          <w:tcPr>
            <w:tcW w:w="0" w:type="auto"/>
            <w:tcBorders>
              <w:top w:val="nil"/>
              <w:left w:val="nil"/>
              <w:bottom w:val="nil"/>
              <w:right w:val="nil"/>
            </w:tcBorders>
            <w:shd w:val="clear" w:color="auto" w:fill="auto"/>
            <w:noWrap/>
            <w:vAlign w:val="bottom"/>
          </w:tcPr>
          <w:p w14:paraId="5A35C0AD" w14:textId="3A2BEF88"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58.33%</w:t>
            </w:r>
          </w:p>
        </w:tc>
        <w:tc>
          <w:tcPr>
            <w:tcW w:w="0" w:type="auto"/>
            <w:tcBorders>
              <w:top w:val="nil"/>
              <w:left w:val="nil"/>
              <w:bottom w:val="nil"/>
              <w:right w:val="nil"/>
            </w:tcBorders>
            <w:shd w:val="clear" w:color="auto" w:fill="auto"/>
            <w:noWrap/>
            <w:vAlign w:val="bottom"/>
          </w:tcPr>
          <w:p w14:paraId="5B2D8BA1" w14:textId="42911032"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50.00%</w:t>
            </w:r>
          </w:p>
        </w:tc>
        <w:tc>
          <w:tcPr>
            <w:tcW w:w="0" w:type="auto"/>
            <w:tcBorders>
              <w:top w:val="nil"/>
              <w:left w:val="nil"/>
              <w:bottom w:val="nil"/>
              <w:right w:val="nil"/>
            </w:tcBorders>
            <w:shd w:val="clear" w:color="auto" w:fill="auto"/>
            <w:noWrap/>
            <w:vAlign w:val="bottom"/>
          </w:tcPr>
          <w:p w14:paraId="7D529712" w14:textId="52271532"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50.00%</w:t>
            </w:r>
          </w:p>
        </w:tc>
      </w:tr>
      <w:tr w:rsidR="00BC734B" w:rsidRPr="00237A44" w14:paraId="62DA7AAC" w14:textId="77777777" w:rsidTr="00D13350">
        <w:trPr>
          <w:trHeight w:val="255"/>
        </w:trPr>
        <w:tc>
          <w:tcPr>
            <w:tcW w:w="0" w:type="auto"/>
            <w:tcBorders>
              <w:top w:val="nil"/>
              <w:left w:val="nil"/>
              <w:bottom w:val="nil"/>
              <w:right w:val="nil"/>
            </w:tcBorders>
            <w:shd w:val="clear" w:color="auto" w:fill="auto"/>
            <w:noWrap/>
            <w:vAlign w:val="bottom"/>
            <w:hideMark/>
          </w:tcPr>
          <w:p w14:paraId="4C070A7F"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t>5%</w:t>
            </w:r>
          </w:p>
        </w:tc>
        <w:tc>
          <w:tcPr>
            <w:tcW w:w="0" w:type="auto"/>
            <w:tcBorders>
              <w:top w:val="nil"/>
              <w:left w:val="nil"/>
              <w:bottom w:val="nil"/>
              <w:right w:val="nil"/>
            </w:tcBorders>
            <w:shd w:val="clear" w:color="auto" w:fill="auto"/>
            <w:noWrap/>
            <w:vAlign w:val="bottom"/>
          </w:tcPr>
          <w:p w14:paraId="452A7A9C" w14:textId="4065007F"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0.00%</w:t>
            </w:r>
          </w:p>
        </w:tc>
        <w:tc>
          <w:tcPr>
            <w:tcW w:w="0" w:type="auto"/>
            <w:tcBorders>
              <w:top w:val="nil"/>
              <w:left w:val="nil"/>
              <w:bottom w:val="nil"/>
              <w:right w:val="nil"/>
            </w:tcBorders>
            <w:shd w:val="clear" w:color="auto" w:fill="auto"/>
            <w:noWrap/>
            <w:vAlign w:val="bottom"/>
          </w:tcPr>
          <w:p w14:paraId="09AE8FA9" w14:textId="7DD0E019"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43.75%</w:t>
            </w:r>
          </w:p>
        </w:tc>
        <w:tc>
          <w:tcPr>
            <w:tcW w:w="0" w:type="auto"/>
            <w:tcBorders>
              <w:top w:val="nil"/>
              <w:left w:val="nil"/>
              <w:bottom w:val="nil"/>
              <w:right w:val="nil"/>
            </w:tcBorders>
            <w:shd w:val="clear" w:color="auto" w:fill="auto"/>
            <w:noWrap/>
            <w:vAlign w:val="bottom"/>
          </w:tcPr>
          <w:p w14:paraId="08CA09D5" w14:textId="513228B9"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33.33%</w:t>
            </w:r>
          </w:p>
        </w:tc>
        <w:tc>
          <w:tcPr>
            <w:tcW w:w="0" w:type="auto"/>
            <w:tcBorders>
              <w:top w:val="nil"/>
              <w:left w:val="nil"/>
              <w:bottom w:val="nil"/>
              <w:right w:val="nil"/>
            </w:tcBorders>
            <w:shd w:val="clear" w:color="auto" w:fill="auto"/>
            <w:noWrap/>
            <w:vAlign w:val="bottom"/>
          </w:tcPr>
          <w:p w14:paraId="49E7F623" w14:textId="0C5134FA"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0.00%</w:t>
            </w:r>
          </w:p>
        </w:tc>
      </w:tr>
      <w:tr w:rsidR="00BC734B" w:rsidRPr="00237A44" w14:paraId="04B7449D" w14:textId="77777777" w:rsidTr="00D13350">
        <w:trPr>
          <w:trHeight w:val="255"/>
        </w:trPr>
        <w:tc>
          <w:tcPr>
            <w:tcW w:w="0" w:type="auto"/>
            <w:tcBorders>
              <w:top w:val="nil"/>
              <w:left w:val="nil"/>
              <w:bottom w:val="nil"/>
              <w:right w:val="nil"/>
            </w:tcBorders>
            <w:shd w:val="clear" w:color="auto" w:fill="auto"/>
            <w:noWrap/>
            <w:vAlign w:val="bottom"/>
            <w:hideMark/>
          </w:tcPr>
          <w:p w14:paraId="72A11024"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t>1%</w:t>
            </w:r>
          </w:p>
        </w:tc>
        <w:tc>
          <w:tcPr>
            <w:tcW w:w="0" w:type="auto"/>
            <w:tcBorders>
              <w:top w:val="nil"/>
              <w:left w:val="nil"/>
              <w:bottom w:val="nil"/>
              <w:right w:val="nil"/>
            </w:tcBorders>
            <w:shd w:val="clear" w:color="auto" w:fill="auto"/>
            <w:noWrap/>
            <w:vAlign w:val="bottom"/>
          </w:tcPr>
          <w:p w14:paraId="27F5385B" w14:textId="226A0049"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0.00%</w:t>
            </w:r>
          </w:p>
        </w:tc>
        <w:tc>
          <w:tcPr>
            <w:tcW w:w="0" w:type="auto"/>
            <w:tcBorders>
              <w:top w:val="nil"/>
              <w:left w:val="nil"/>
              <w:bottom w:val="nil"/>
              <w:right w:val="nil"/>
            </w:tcBorders>
            <w:shd w:val="clear" w:color="auto" w:fill="auto"/>
            <w:noWrap/>
            <w:vAlign w:val="bottom"/>
          </w:tcPr>
          <w:p w14:paraId="057FB788" w14:textId="5799C377"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0.00%</w:t>
            </w:r>
          </w:p>
        </w:tc>
        <w:tc>
          <w:tcPr>
            <w:tcW w:w="0" w:type="auto"/>
            <w:tcBorders>
              <w:top w:val="nil"/>
              <w:left w:val="nil"/>
              <w:bottom w:val="nil"/>
              <w:right w:val="nil"/>
            </w:tcBorders>
            <w:shd w:val="clear" w:color="auto" w:fill="auto"/>
            <w:noWrap/>
            <w:vAlign w:val="bottom"/>
          </w:tcPr>
          <w:p w14:paraId="0FB07FED" w14:textId="40EC88FE"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0.00%</w:t>
            </w:r>
          </w:p>
        </w:tc>
        <w:tc>
          <w:tcPr>
            <w:tcW w:w="0" w:type="auto"/>
            <w:tcBorders>
              <w:top w:val="nil"/>
              <w:left w:val="nil"/>
              <w:bottom w:val="nil"/>
              <w:right w:val="nil"/>
            </w:tcBorders>
            <w:shd w:val="clear" w:color="auto" w:fill="auto"/>
            <w:noWrap/>
            <w:vAlign w:val="bottom"/>
          </w:tcPr>
          <w:p w14:paraId="01285E53" w14:textId="4D504D2B"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0.00%</w:t>
            </w:r>
          </w:p>
        </w:tc>
      </w:tr>
      <w:tr w:rsidR="00BC734B" w:rsidRPr="00237A44" w14:paraId="33B11ACA" w14:textId="77777777" w:rsidTr="00D13350">
        <w:trPr>
          <w:trHeight w:val="255"/>
        </w:trPr>
        <w:tc>
          <w:tcPr>
            <w:tcW w:w="0" w:type="auto"/>
            <w:tcBorders>
              <w:top w:val="nil"/>
              <w:left w:val="nil"/>
              <w:right w:val="nil"/>
            </w:tcBorders>
            <w:shd w:val="clear" w:color="auto" w:fill="auto"/>
            <w:noWrap/>
            <w:vAlign w:val="bottom"/>
            <w:hideMark/>
          </w:tcPr>
          <w:p w14:paraId="05CFDFD4" w14:textId="77777777" w:rsidR="00BC734B" w:rsidRPr="00DB3D69" w:rsidRDefault="00BC734B" w:rsidP="00BC734B">
            <w:pPr>
              <w:spacing w:after="0" w:line="240" w:lineRule="auto"/>
              <w:rPr>
                <w:rFonts w:eastAsia="Times New Roman" w:cs="Arial"/>
                <w:color w:val="FF0000"/>
              </w:rPr>
            </w:pPr>
            <w:r w:rsidRPr="00DB3D69">
              <w:rPr>
                <w:rFonts w:eastAsia="Times New Roman" w:cs="Arial"/>
                <w:color w:val="FF0000"/>
              </w:rPr>
              <w:lastRenderedPageBreak/>
              <w:t>0% Min</w:t>
            </w:r>
          </w:p>
        </w:tc>
        <w:tc>
          <w:tcPr>
            <w:tcW w:w="0" w:type="auto"/>
            <w:tcBorders>
              <w:top w:val="nil"/>
              <w:left w:val="nil"/>
              <w:bottom w:val="nil"/>
              <w:right w:val="nil"/>
            </w:tcBorders>
            <w:shd w:val="clear" w:color="auto" w:fill="auto"/>
            <w:noWrap/>
            <w:vAlign w:val="bottom"/>
          </w:tcPr>
          <w:p w14:paraId="12CA8E1C" w14:textId="1CAD3CBF"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0.00%</w:t>
            </w:r>
          </w:p>
        </w:tc>
        <w:tc>
          <w:tcPr>
            <w:tcW w:w="0" w:type="auto"/>
            <w:tcBorders>
              <w:top w:val="nil"/>
              <w:left w:val="nil"/>
              <w:bottom w:val="nil"/>
              <w:right w:val="nil"/>
            </w:tcBorders>
            <w:shd w:val="clear" w:color="auto" w:fill="auto"/>
            <w:noWrap/>
            <w:vAlign w:val="bottom"/>
          </w:tcPr>
          <w:p w14:paraId="7FBA8450" w14:textId="3D0021DC"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0.00%</w:t>
            </w:r>
          </w:p>
        </w:tc>
        <w:tc>
          <w:tcPr>
            <w:tcW w:w="0" w:type="auto"/>
            <w:tcBorders>
              <w:top w:val="nil"/>
              <w:left w:val="nil"/>
              <w:bottom w:val="nil"/>
              <w:right w:val="nil"/>
            </w:tcBorders>
            <w:shd w:val="clear" w:color="auto" w:fill="auto"/>
            <w:noWrap/>
            <w:vAlign w:val="bottom"/>
          </w:tcPr>
          <w:p w14:paraId="3172EC05" w14:textId="491FD0C9"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0.00%</w:t>
            </w:r>
          </w:p>
        </w:tc>
        <w:tc>
          <w:tcPr>
            <w:tcW w:w="0" w:type="auto"/>
            <w:tcBorders>
              <w:top w:val="nil"/>
              <w:left w:val="nil"/>
              <w:bottom w:val="nil"/>
              <w:right w:val="nil"/>
            </w:tcBorders>
            <w:shd w:val="clear" w:color="auto" w:fill="auto"/>
            <w:noWrap/>
            <w:vAlign w:val="bottom"/>
          </w:tcPr>
          <w:p w14:paraId="20D55881" w14:textId="64997D05" w:rsidR="00BC734B" w:rsidRPr="00BC734B" w:rsidRDefault="00BC734B" w:rsidP="00BC734B">
            <w:pPr>
              <w:spacing w:after="0" w:line="240" w:lineRule="auto"/>
              <w:jc w:val="center"/>
              <w:rPr>
                <w:rFonts w:eastAsia="Times New Roman" w:cstheme="minorHAnsi"/>
                <w:color w:val="FF0000"/>
              </w:rPr>
            </w:pPr>
            <w:r w:rsidRPr="00BC734B">
              <w:rPr>
                <w:rFonts w:cstheme="minorHAnsi"/>
                <w:color w:val="FF0000"/>
              </w:rPr>
              <w:t>0.00%</w:t>
            </w:r>
          </w:p>
        </w:tc>
      </w:tr>
      <w:tr w:rsidR="00BC734B" w:rsidRPr="00237A44" w14:paraId="08D5CCE1" w14:textId="77777777" w:rsidTr="00D13350">
        <w:trPr>
          <w:trHeight w:val="255"/>
        </w:trPr>
        <w:tc>
          <w:tcPr>
            <w:tcW w:w="0" w:type="auto"/>
            <w:gridSpan w:val="5"/>
            <w:tcBorders>
              <w:top w:val="nil"/>
              <w:left w:val="nil"/>
              <w:bottom w:val="single" w:sz="4" w:space="0" w:color="auto"/>
              <w:right w:val="nil"/>
            </w:tcBorders>
            <w:shd w:val="clear" w:color="auto" w:fill="auto"/>
            <w:noWrap/>
            <w:vAlign w:val="bottom"/>
          </w:tcPr>
          <w:p w14:paraId="1C0F0F97" w14:textId="77777777" w:rsidR="00BC734B" w:rsidRPr="00DB3D69" w:rsidRDefault="00BC734B" w:rsidP="00D13350">
            <w:pPr>
              <w:spacing w:after="0" w:line="240" w:lineRule="auto"/>
              <w:rPr>
                <w:rFonts w:eastAsia="Times New Roman" w:cs="Arial"/>
                <w:color w:val="FF0000"/>
              </w:rPr>
            </w:pPr>
            <w:r w:rsidRPr="00DB3D69">
              <w:rPr>
                <w:rFonts w:eastAsia="Times New Roman" w:cs="Arial"/>
                <w:color w:val="FF0000"/>
              </w:rPr>
              <w:t>Median Scores Test    P&lt;.0001</w:t>
            </w:r>
          </w:p>
        </w:tc>
      </w:tr>
    </w:tbl>
    <w:p w14:paraId="0D218FFC" w14:textId="77777777" w:rsidR="00BC734B" w:rsidRPr="00237A44" w:rsidRDefault="00BC734B" w:rsidP="00BC734B">
      <w:pPr>
        <w:autoSpaceDE w:val="0"/>
        <w:autoSpaceDN w:val="0"/>
        <w:adjustRightInd w:val="0"/>
        <w:spacing w:after="0" w:line="240" w:lineRule="auto"/>
        <w:rPr>
          <w:rFonts w:cstheme="minorHAnsi"/>
          <w:bCs/>
          <w:color w:val="FF0000"/>
        </w:rPr>
      </w:pPr>
    </w:p>
    <w:p w14:paraId="44C6EF02" w14:textId="3068D37C" w:rsidR="009E70DC" w:rsidRDefault="00BE1CE5" w:rsidP="00BC734B">
      <w:pPr>
        <w:widowControl w:val="0"/>
        <w:autoSpaceDE w:val="0"/>
        <w:autoSpaceDN w:val="0"/>
        <w:adjustRightInd w:val="0"/>
        <w:spacing w:after="0" w:line="200" w:lineRule="exact"/>
        <w:rPr>
          <w:rFonts w:eastAsia="MS Gothic" w:cstheme="minorHAnsi"/>
          <w:b/>
          <w:bCs/>
          <w:color w:val="000000"/>
          <w:spacing w:val="1"/>
          <w:u w:val="single"/>
        </w:rPr>
      </w:pPr>
      <w:r>
        <w:rPr>
          <w:rFonts w:cstheme="minorHAnsi"/>
          <w:b/>
          <w:bCs/>
          <w:color w:val="FF0000"/>
        </w:rPr>
        <w:t>Figure 14</w:t>
      </w:r>
      <w:r w:rsidR="00BC734B" w:rsidRPr="00237A44">
        <w:rPr>
          <w:rFonts w:cstheme="minorHAnsi"/>
          <w:b/>
          <w:bCs/>
          <w:color w:val="FF0000"/>
        </w:rPr>
        <w:t>. Distribution of the ICD Discharge Composite Measure Stratified by Race at the Hospital-Level</w:t>
      </w:r>
      <w:r w:rsidR="00BC734B">
        <w:rPr>
          <w:rFonts w:cstheme="minorHAnsi"/>
          <w:b/>
          <w:bCs/>
          <w:color w:val="FF0000"/>
        </w:rPr>
        <w:t xml:space="preserve"> 2018</w:t>
      </w:r>
    </w:p>
    <w:p w14:paraId="1376D2BD" w14:textId="1EB5B64D"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3E54CA58" w14:textId="020FF839"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122A04AD" w14:textId="7D3C7012" w:rsidR="009E70DC" w:rsidRDefault="00463C57" w:rsidP="00051103">
      <w:pPr>
        <w:widowControl w:val="0"/>
        <w:autoSpaceDE w:val="0"/>
        <w:autoSpaceDN w:val="0"/>
        <w:adjustRightInd w:val="0"/>
        <w:spacing w:after="0" w:line="200" w:lineRule="exact"/>
        <w:rPr>
          <w:rFonts w:eastAsia="MS Gothic" w:cstheme="minorHAnsi"/>
          <w:b/>
          <w:bCs/>
          <w:color w:val="000000"/>
          <w:spacing w:val="1"/>
          <w:u w:val="single"/>
        </w:rPr>
      </w:pPr>
      <w:r>
        <w:rPr>
          <w:rFonts w:eastAsia="MS Gothic" w:cstheme="minorHAnsi"/>
          <w:b/>
          <w:bCs/>
          <w:noProof/>
          <w:color w:val="000000"/>
          <w:spacing w:val="1"/>
          <w:u w:val="single"/>
        </w:rPr>
        <w:drawing>
          <wp:anchor distT="0" distB="0" distL="114300" distR="114300" simplePos="0" relativeHeight="251666432" behindDoc="0" locked="0" layoutInCell="1" allowOverlap="1" wp14:anchorId="6E90A4AD" wp14:editId="12A45B2D">
            <wp:simplePos x="0" y="0"/>
            <wp:positionH relativeFrom="margin">
              <wp:align>left</wp:align>
            </wp:positionH>
            <wp:positionV relativeFrom="paragraph">
              <wp:posOffset>44450</wp:posOffset>
            </wp:positionV>
            <wp:extent cx="5210175" cy="3857625"/>
            <wp:effectExtent l="0" t="0" r="9525" b="9525"/>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10175" cy="3857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1AB99C" w14:textId="44410795"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56E86A24"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13175720" w14:textId="5412E9B6"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2DD68676"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51320FF3" w14:textId="39A9697B"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34CFC042"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66ABB704"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5B42362C" w14:textId="626B6E28"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2B21322F"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0D736FC7" w14:textId="24481AE4"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617FDFCA"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3AA1457F"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4130F25D"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4C1046D8"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25372E4C"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52773DA1"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42D59673"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007E3C1E"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558EAD4D"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26B0D441"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663161A6"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21E4B6B1"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1074698E"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3929CE3B"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198C4C99"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1A2CC2F9"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438A3930" w14:textId="77777777" w:rsidR="009E70DC" w:rsidRDefault="009E70DC" w:rsidP="00051103">
      <w:pPr>
        <w:widowControl w:val="0"/>
        <w:autoSpaceDE w:val="0"/>
        <w:autoSpaceDN w:val="0"/>
        <w:adjustRightInd w:val="0"/>
        <w:spacing w:after="0" w:line="200" w:lineRule="exact"/>
        <w:rPr>
          <w:rFonts w:eastAsia="MS Gothic" w:cstheme="minorHAnsi"/>
          <w:b/>
          <w:bCs/>
          <w:color w:val="000000"/>
          <w:spacing w:val="1"/>
          <w:u w:val="single"/>
        </w:rPr>
      </w:pPr>
    </w:p>
    <w:p w14:paraId="35CC52D7" w14:textId="77777777" w:rsidR="00463C57" w:rsidRDefault="00463C57" w:rsidP="00051103">
      <w:pPr>
        <w:widowControl w:val="0"/>
        <w:autoSpaceDE w:val="0"/>
        <w:autoSpaceDN w:val="0"/>
        <w:adjustRightInd w:val="0"/>
        <w:spacing w:after="0" w:line="200" w:lineRule="exact"/>
        <w:rPr>
          <w:rFonts w:eastAsia="MS Gothic" w:cstheme="minorHAnsi"/>
          <w:b/>
          <w:bCs/>
          <w:color w:val="000000"/>
          <w:spacing w:val="1"/>
          <w:u w:val="single"/>
        </w:rPr>
      </w:pPr>
    </w:p>
    <w:p w14:paraId="6C2705F3" w14:textId="77777777" w:rsidR="00463C57" w:rsidRDefault="00463C57" w:rsidP="00051103">
      <w:pPr>
        <w:widowControl w:val="0"/>
        <w:autoSpaceDE w:val="0"/>
        <w:autoSpaceDN w:val="0"/>
        <w:adjustRightInd w:val="0"/>
        <w:spacing w:after="0" w:line="200" w:lineRule="exact"/>
        <w:rPr>
          <w:rFonts w:eastAsia="MS Gothic" w:cstheme="minorHAnsi"/>
          <w:b/>
          <w:bCs/>
          <w:color w:val="000000"/>
          <w:spacing w:val="1"/>
          <w:u w:val="single"/>
        </w:rPr>
      </w:pPr>
    </w:p>
    <w:p w14:paraId="446DC317" w14:textId="77777777" w:rsidR="00463C57" w:rsidRDefault="00463C57" w:rsidP="00051103">
      <w:pPr>
        <w:widowControl w:val="0"/>
        <w:autoSpaceDE w:val="0"/>
        <w:autoSpaceDN w:val="0"/>
        <w:adjustRightInd w:val="0"/>
        <w:spacing w:after="0" w:line="200" w:lineRule="exact"/>
        <w:rPr>
          <w:rFonts w:eastAsia="MS Gothic" w:cstheme="minorHAnsi"/>
          <w:b/>
          <w:bCs/>
          <w:color w:val="000000"/>
          <w:spacing w:val="1"/>
          <w:u w:val="single"/>
        </w:rPr>
      </w:pPr>
    </w:p>
    <w:p w14:paraId="188A4813" w14:textId="77777777" w:rsidR="00463C57" w:rsidRDefault="00463C57" w:rsidP="00051103">
      <w:pPr>
        <w:widowControl w:val="0"/>
        <w:autoSpaceDE w:val="0"/>
        <w:autoSpaceDN w:val="0"/>
        <w:adjustRightInd w:val="0"/>
        <w:spacing w:after="0" w:line="200" w:lineRule="exact"/>
        <w:rPr>
          <w:rFonts w:eastAsia="MS Gothic" w:cstheme="minorHAnsi"/>
          <w:b/>
          <w:bCs/>
          <w:color w:val="000000"/>
          <w:spacing w:val="1"/>
          <w:u w:val="single"/>
        </w:rPr>
      </w:pPr>
    </w:p>
    <w:p w14:paraId="55B07777" w14:textId="77777777" w:rsidR="00463C57" w:rsidRDefault="00463C57" w:rsidP="00051103">
      <w:pPr>
        <w:widowControl w:val="0"/>
        <w:autoSpaceDE w:val="0"/>
        <w:autoSpaceDN w:val="0"/>
        <w:adjustRightInd w:val="0"/>
        <w:spacing w:after="0" w:line="200" w:lineRule="exact"/>
        <w:rPr>
          <w:rFonts w:eastAsia="MS Gothic" w:cstheme="minorHAnsi"/>
          <w:b/>
          <w:bCs/>
          <w:color w:val="000000"/>
          <w:spacing w:val="1"/>
          <w:u w:val="single"/>
        </w:rPr>
      </w:pPr>
    </w:p>
    <w:p w14:paraId="5CE21756" w14:textId="77777777" w:rsidR="00463C57" w:rsidRDefault="00463C57" w:rsidP="00051103">
      <w:pPr>
        <w:widowControl w:val="0"/>
        <w:autoSpaceDE w:val="0"/>
        <w:autoSpaceDN w:val="0"/>
        <w:adjustRightInd w:val="0"/>
        <w:spacing w:after="0" w:line="200" w:lineRule="exact"/>
        <w:rPr>
          <w:rFonts w:eastAsia="MS Gothic" w:cstheme="minorHAnsi"/>
          <w:b/>
          <w:bCs/>
          <w:color w:val="000000"/>
          <w:spacing w:val="1"/>
          <w:u w:val="single"/>
        </w:rPr>
      </w:pPr>
    </w:p>
    <w:p w14:paraId="3610E661" w14:textId="6DE3F2AF" w:rsidR="0020117F" w:rsidRPr="00682F16" w:rsidRDefault="0020117F" w:rsidP="00051103">
      <w:pPr>
        <w:widowControl w:val="0"/>
        <w:autoSpaceDE w:val="0"/>
        <w:autoSpaceDN w:val="0"/>
        <w:adjustRightInd w:val="0"/>
        <w:spacing w:after="0" w:line="200" w:lineRule="exact"/>
        <w:rPr>
          <w:rFonts w:eastAsia="MS Gothic" w:cstheme="minorHAnsi"/>
          <w:b/>
          <w:bCs/>
          <w:color w:val="000000"/>
          <w:spacing w:val="1"/>
          <w:u w:val="single"/>
        </w:rPr>
      </w:pPr>
      <w:r w:rsidRPr="00682F16">
        <w:rPr>
          <w:rFonts w:eastAsia="MS Gothic" w:cstheme="minorHAnsi"/>
          <w:b/>
          <w:bCs/>
          <w:color w:val="000000"/>
          <w:spacing w:val="1"/>
          <w:u w:val="single"/>
        </w:rPr>
        <w:t>Proportion of Dual</w:t>
      </w:r>
      <w:r w:rsidR="00A76F34">
        <w:rPr>
          <w:rFonts w:eastAsia="MS Gothic" w:cstheme="minorHAnsi"/>
          <w:b/>
          <w:bCs/>
          <w:color w:val="000000"/>
          <w:spacing w:val="1"/>
          <w:u w:val="single"/>
        </w:rPr>
        <w:t xml:space="preserve"> Eligible</w:t>
      </w:r>
      <w:r w:rsidRPr="00682F16">
        <w:rPr>
          <w:rFonts w:eastAsia="MS Gothic" w:cstheme="minorHAnsi"/>
          <w:b/>
          <w:bCs/>
          <w:color w:val="000000"/>
          <w:spacing w:val="1"/>
          <w:u w:val="single"/>
        </w:rPr>
        <w:t xml:space="preserve"> Medicare and Medicaid Patients</w:t>
      </w:r>
    </w:p>
    <w:p w14:paraId="5D84EA25" w14:textId="77777777" w:rsidR="0020117F" w:rsidRPr="00682F16" w:rsidRDefault="0020117F" w:rsidP="00051103">
      <w:pPr>
        <w:widowControl w:val="0"/>
        <w:autoSpaceDE w:val="0"/>
        <w:autoSpaceDN w:val="0"/>
        <w:adjustRightInd w:val="0"/>
        <w:spacing w:after="0" w:line="200" w:lineRule="exact"/>
        <w:rPr>
          <w:rFonts w:eastAsia="MS Gothic" w:cstheme="minorHAnsi"/>
          <w:bCs/>
          <w:color w:val="000000"/>
          <w:spacing w:val="1"/>
          <w:u w:val="single"/>
        </w:rPr>
      </w:pPr>
    </w:p>
    <w:p w14:paraId="0E097DCA" w14:textId="335155E1" w:rsidR="00A629CC" w:rsidRDefault="0020117F" w:rsidP="00051103">
      <w:pPr>
        <w:widowControl w:val="0"/>
        <w:autoSpaceDE w:val="0"/>
        <w:autoSpaceDN w:val="0"/>
        <w:adjustRightInd w:val="0"/>
        <w:spacing w:after="0" w:line="200" w:lineRule="exact"/>
        <w:rPr>
          <w:rFonts w:eastAsia="MS Gothic" w:cstheme="minorHAnsi"/>
          <w:bCs/>
          <w:color w:val="000000"/>
          <w:spacing w:val="1"/>
          <w:u w:val="single"/>
        </w:rPr>
      </w:pPr>
      <w:r w:rsidRPr="00682F16">
        <w:rPr>
          <w:rFonts w:eastAsia="MS Gothic" w:cstheme="minorHAnsi"/>
          <w:bCs/>
          <w:color w:val="000000"/>
          <w:spacing w:val="1"/>
          <w:u w:val="single"/>
        </w:rPr>
        <w:t xml:space="preserve">Hospitals (N=1,732) were stratified into quartiles by the proportion of dual Medicare and Medicaid patients. </w:t>
      </w:r>
      <w:r w:rsidR="00034FD0">
        <w:rPr>
          <w:rFonts w:eastAsia="MS Gothic" w:cstheme="minorHAnsi"/>
          <w:bCs/>
          <w:color w:val="000000"/>
          <w:spacing w:val="1"/>
          <w:u w:val="single"/>
        </w:rPr>
        <w:t xml:space="preserve">In 2017, </w:t>
      </w:r>
      <w:r w:rsidR="00034FD0" w:rsidRPr="00034FD0">
        <w:rPr>
          <w:rFonts w:eastAsia="MS Gothic" w:cstheme="minorHAnsi"/>
          <w:bCs/>
          <w:color w:val="000000"/>
          <w:spacing w:val="1"/>
          <w:u w:val="single"/>
        </w:rPr>
        <w:t>t</w:t>
      </w:r>
      <w:r w:rsidRPr="00682F16">
        <w:rPr>
          <w:rFonts w:eastAsia="MS Gothic" w:cstheme="minorHAnsi"/>
          <w:bCs/>
          <w:color w:val="000000"/>
          <w:spacing w:val="1"/>
          <w:u w:val="single"/>
        </w:rPr>
        <w:t xml:space="preserve">he median performance for those hospitals with the fewest dual patients (Q1) was </w:t>
      </w:r>
      <w:r w:rsidR="00A629CC">
        <w:rPr>
          <w:rFonts w:eastAsia="MS Gothic" w:cstheme="minorHAnsi"/>
          <w:bCs/>
          <w:color w:val="000000"/>
          <w:spacing w:val="1"/>
          <w:u w:val="single"/>
        </w:rPr>
        <w:t>84.5</w:t>
      </w:r>
      <w:r w:rsidR="00932EB9">
        <w:rPr>
          <w:rFonts w:eastAsia="MS Gothic" w:cstheme="minorHAnsi"/>
          <w:bCs/>
          <w:color w:val="000000"/>
          <w:spacing w:val="1"/>
          <w:u w:val="single"/>
        </w:rPr>
        <w:t>%</w:t>
      </w:r>
      <w:r w:rsidRPr="00682F16">
        <w:rPr>
          <w:rFonts w:eastAsia="MS Gothic" w:cstheme="minorHAnsi"/>
          <w:bCs/>
          <w:color w:val="000000"/>
          <w:spacing w:val="1"/>
          <w:u w:val="single"/>
        </w:rPr>
        <w:t xml:space="preserve"> (IQR: </w:t>
      </w:r>
      <w:r w:rsidR="00A629CC">
        <w:rPr>
          <w:rFonts w:eastAsia="MS Gothic" w:cstheme="minorHAnsi"/>
          <w:bCs/>
          <w:color w:val="000000"/>
          <w:spacing w:val="1"/>
          <w:u w:val="single"/>
        </w:rPr>
        <w:t>68.2% to 100</w:t>
      </w:r>
      <w:r w:rsidR="00D9782A">
        <w:rPr>
          <w:rFonts w:eastAsia="MS Gothic" w:cstheme="minorHAnsi"/>
          <w:bCs/>
          <w:color w:val="000000"/>
          <w:spacing w:val="1"/>
          <w:u w:val="single"/>
        </w:rPr>
        <w:t xml:space="preserve">%). </w:t>
      </w:r>
      <w:r w:rsidRPr="00682F16">
        <w:rPr>
          <w:rFonts w:eastAsia="MS Gothic" w:cstheme="minorHAnsi"/>
          <w:bCs/>
          <w:color w:val="000000"/>
          <w:spacing w:val="1"/>
          <w:u w:val="single"/>
        </w:rPr>
        <w:t xml:space="preserve">Among those hospitals with the highest proportion of dual patients (Q4), the median performance </w:t>
      </w:r>
      <w:r w:rsidR="00A629CC">
        <w:rPr>
          <w:rFonts w:eastAsia="MS Gothic" w:cstheme="minorHAnsi"/>
          <w:bCs/>
          <w:color w:val="000000"/>
          <w:spacing w:val="1"/>
          <w:u w:val="single"/>
        </w:rPr>
        <w:t>was 86.7</w:t>
      </w:r>
      <w:r w:rsidR="00D9782A">
        <w:rPr>
          <w:rFonts w:eastAsia="MS Gothic" w:cstheme="minorHAnsi"/>
          <w:bCs/>
          <w:color w:val="000000"/>
          <w:spacing w:val="1"/>
          <w:u w:val="single"/>
        </w:rPr>
        <w:t xml:space="preserve">% (IQR: </w:t>
      </w:r>
      <w:r w:rsidR="00A629CC">
        <w:rPr>
          <w:rFonts w:eastAsia="MS Gothic" w:cstheme="minorHAnsi"/>
          <w:bCs/>
          <w:color w:val="000000"/>
          <w:spacing w:val="1"/>
          <w:u w:val="single"/>
        </w:rPr>
        <w:t>73.8</w:t>
      </w:r>
      <w:r w:rsidR="00D9782A">
        <w:rPr>
          <w:rFonts w:eastAsia="MS Gothic" w:cstheme="minorHAnsi"/>
          <w:bCs/>
          <w:color w:val="000000"/>
          <w:spacing w:val="1"/>
          <w:u w:val="single"/>
        </w:rPr>
        <w:t>% to 95</w:t>
      </w:r>
      <w:r w:rsidR="00A629CC">
        <w:rPr>
          <w:rFonts w:eastAsia="MS Gothic" w:cstheme="minorHAnsi"/>
          <w:bCs/>
          <w:color w:val="000000"/>
          <w:spacing w:val="1"/>
          <w:u w:val="single"/>
        </w:rPr>
        <w:t xml:space="preserve">.7%) (Table 17, Figure 15). </w:t>
      </w:r>
    </w:p>
    <w:p w14:paraId="26DCC97F" w14:textId="77777777" w:rsidR="00A629CC" w:rsidRDefault="00A629CC" w:rsidP="00051103">
      <w:pPr>
        <w:widowControl w:val="0"/>
        <w:autoSpaceDE w:val="0"/>
        <w:autoSpaceDN w:val="0"/>
        <w:adjustRightInd w:val="0"/>
        <w:spacing w:after="0" w:line="200" w:lineRule="exact"/>
        <w:rPr>
          <w:rFonts w:eastAsia="MS Gothic" w:cstheme="minorHAnsi"/>
          <w:bCs/>
          <w:color w:val="000000"/>
          <w:spacing w:val="1"/>
          <w:u w:val="single"/>
        </w:rPr>
      </w:pPr>
    </w:p>
    <w:p w14:paraId="4BF48502" w14:textId="173540BF" w:rsidR="0020117F" w:rsidRDefault="00A629CC" w:rsidP="00051103">
      <w:pPr>
        <w:widowControl w:val="0"/>
        <w:autoSpaceDE w:val="0"/>
        <w:autoSpaceDN w:val="0"/>
        <w:adjustRightInd w:val="0"/>
        <w:spacing w:after="0" w:line="200" w:lineRule="exact"/>
        <w:rPr>
          <w:rFonts w:eastAsia="MS Gothic" w:cstheme="minorHAnsi"/>
          <w:bCs/>
          <w:color w:val="000000"/>
          <w:spacing w:val="1"/>
          <w:u w:val="single"/>
        </w:rPr>
      </w:pPr>
      <w:r>
        <w:rPr>
          <w:rFonts w:eastAsia="MS Gothic" w:cstheme="minorHAnsi"/>
          <w:bCs/>
          <w:color w:val="000000"/>
          <w:spacing w:val="1"/>
          <w:u w:val="single"/>
        </w:rPr>
        <w:t xml:space="preserve">In 2018, median performance for hospitals with the fewest dual patients (Q1) was 83.3% (IQR: 66.7% to 100%). Among those hospitals with the highest proportion of dual patients (Q4), the median performance was 86.4% (IQR: 75% to 96.2%) (Table 18, Figure 16).  </w:t>
      </w:r>
      <w:r w:rsidR="0020117F" w:rsidRPr="00682F16">
        <w:rPr>
          <w:rFonts w:eastAsia="MS Gothic" w:cstheme="minorHAnsi"/>
          <w:bCs/>
          <w:color w:val="000000"/>
          <w:spacing w:val="1"/>
          <w:u w:val="single"/>
        </w:rPr>
        <w:t>Overall, hospitals with fewer dual eligible patients perform</w:t>
      </w:r>
      <w:r>
        <w:rPr>
          <w:rFonts w:eastAsia="MS Gothic" w:cstheme="minorHAnsi"/>
          <w:bCs/>
          <w:color w:val="000000"/>
          <w:spacing w:val="1"/>
          <w:u w:val="single"/>
        </w:rPr>
        <w:t xml:space="preserve"> worse</w:t>
      </w:r>
      <w:r w:rsidR="0020117F" w:rsidRPr="00682F16">
        <w:rPr>
          <w:rFonts w:eastAsia="MS Gothic" w:cstheme="minorHAnsi"/>
          <w:bCs/>
          <w:color w:val="000000"/>
          <w:spacing w:val="1"/>
          <w:u w:val="single"/>
        </w:rPr>
        <w:t xml:space="preserve"> those with a higher proportion </w:t>
      </w:r>
      <w:proofErr w:type="gramStart"/>
      <w:r w:rsidR="0020117F" w:rsidRPr="00682F16">
        <w:rPr>
          <w:rFonts w:eastAsia="MS Gothic" w:cstheme="minorHAnsi"/>
          <w:bCs/>
          <w:color w:val="000000"/>
          <w:spacing w:val="1"/>
          <w:u w:val="single"/>
        </w:rPr>
        <w:t>dual eligible patients</w:t>
      </w:r>
      <w:proofErr w:type="gramEnd"/>
      <w:r w:rsidR="0020117F" w:rsidRPr="00682F16">
        <w:rPr>
          <w:rFonts w:eastAsia="MS Gothic" w:cstheme="minorHAnsi"/>
          <w:bCs/>
          <w:color w:val="000000"/>
          <w:spacing w:val="1"/>
          <w:u w:val="single"/>
        </w:rPr>
        <w:t xml:space="preserve">. </w:t>
      </w:r>
    </w:p>
    <w:p w14:paraId="4A9FC524" w14:textId="1E549FB0" w:rsidR="00463C57" w:rsidRDefault="00463C57" w:rsidP="00051103">
      <w:pPr>
        <w:widowControl w:val="0"/>
        <w:autoSpaceDE w:val="0"/>
        <w:autoSpaceDN w:val="0"/>
        <w:adjustRightInd w:val="0"/>
        <w:spacing w:after="0" w:line="200" w:lineRule="exact"/>
        <w:rPr>
          <w:rFonts w:eastAsia="MS Gothic" w:cstheme="minorHAnsi"/>
          <w:bCs/>
          <w:color w:val="000000"/>
          <w:spacing w:val="1"/>
          <w:u w:val="single"/>
        </w:rPr>
      </w:pPr>
    </w:p>
    <w:p w14:paraId="2F7EF86F" w14:textId="350D7777" w:rsidR="00463C57" w:rsidRDefault="00463C57" w:rsidP="00051103">
      <w:pPr>
        <w:widowControl w:val="0"/>
        <w:autoSpaceDE w:val="0"/>
        <w:autoSpaceDN w:val="0"/>
        <w:adjustRightInd w:val="0"/>
        <w:spacing w:after="0" w:line="200" w:lineRule="exact"/>
        <w:rPr>
          <w:rFonts w:eastAsia="MS Gothic" w:cstheme="minorHAnsi"/>
          <w:bCs/>
          <w:color w:val="000000"/>
          <w:spacing w:val="1"/>
          <w:u w:val="single"/>
        </w:rPr>
      </w:pPr>
    </w:p>
    <w:p w14:paraId="60ACF276" w14:textId="65DE77B9" w:rsidR="00463C57" w:rsidRDefault="00463C57" w:rsidP="00051103">
      <w:pPr>
        <w:widowControl w:val="0"/>
        <w:autoSpaceDE w:val="0"/>
        <w:autoSpaceDN w:val="0"/>
        <w:adjustRightInd w:val="0"/>
        <w:spacing w:after="0" w:line="200" w:lineRule="exact"/>
        <w:rPr>
          <w:rFonts w:eastAsia="MS Gothic" w:cstheme="minorHAnsi"/>
          <w:bCs/>
          <w:color w:val="000000"/>
          <w:spacing w:val="1"/>
          <w:u w:val="single"/>
        </w:rPr>
      </w:pPr>
    </w:p>
    <w:p w14:paraId="69356A22" w14:textId="77777777" w:rsidR="007A7E49" w:rsidRDefault="007A7E49" w:rsidP="00463C57">
      <w:pPr>
        <w:widowControl w:val="0"/>
        <w:autoSpaceDE w:val="0"/>
        <w:autoSpaceDN w:val="0"/>
        <w:adjustRightInd w:val="0"/>
        <w:spacing w:after="0" w:line="200" w:lineRule="exact"/>
        <w:rPr>
          <w:rFonts w:eastAsia="MS Gothic" w:cstheme="minorHAnsi"/>
          <w:b/>
          <w:bCs/>
          <w:color w:val="FF0000"/>
          <w:spacing w:val="1"/>
        </w:rPr>
      </w:pPr>
    </w:p>
    <w:p w14:paraId="3DF8E7F8" w14:textId="77777777" w:rsidR="007A7E49" w:rsidRDefault="007A7E49" w:rsidP="00463C57">
      <w:pPr>
        <w:widowControl w:val="0"/>
        <w:autoSpaceDE w:val="0"/>
        <w:autoSpaceDN w:val="0"/>
        <w:adjustRightInd w:val="0"/>
        <w:spacing w:after="0" w:line="200" w:lineRule="exact"/>
        <w:rPr>
          <w:rFonts w:eastAsia="MS Gothic" w:cstheme="minorHAnsi"/>
          <w:b/>
          <w:bCs/>
          <w:color w:val="FF0000"/>
          <w:spacing w:val="1"/>
        </w:rPr>
      </w:pPr>
    </w:p>
    <w:p w14:paraId="2BD4A35C" w14:textId="77777777" w:rsidR="007A7E49" w:rsidRDefault="007A7E49" w:rsidP="00463C57">
      <w:pPr>
        <w:widowControl w:val="0"/>
        <w:autoSpaceDE w:val="0"/>
        <w:autoSpaceDN w:val="0"/>
        <w:adjustRightInd w:val="0"/>
        <w:spacing w:after="0" w:line="200" w:lineRule="exact"/>
        <w:rPr>
          <w:rFonts w:eastAsia="MS Gothic" w:cstheme="minorHAnsi"/>
          <w:b/>
          <w:bCs/>
          <w:color w:val="FF0000"/>
          <w:spacing w:val="1"/>
        </w:rPr>
      </w:pPr>
    </w:p>
    <w:p w14:paraId="6B524D3C" w14:textId="77777777" w:rsidR="007A7E49" w:rsidRDefault="007A7E49" w:rsidP="00463C57">
      <w:pPr>
        <w:widowControl w:val="0"/>
        <w:autoSpaceDE w:val="0"/>
        <w:autoSpaceDN w:val="0"/>
        <w:adjustRightInd w:val="0"/>
        <w:spacing w:after="0" w:line="200" w:lineRule="exact"/>
        <w:rPr>
          <w:rFonts w:eastAsia="MS Gothic" w:cstheme="minorHAnsi"/>
          <w:b/>
          <w:bCs/>
          <w:color w:val="FF0000"/>
          <w:spacing w:val="1"/>
        </w:rPr>
      </w:pPr>
    </w:p>
    <w:p w14:paraId="2B6FB834" w14:textId="77777777" w:rsidR="007A7E49" w:rsidRDefault="007A7E49" w:rsidP="00463C57">
      <w:pPr>
        <w:widowControl w:val="0"/>
        <w:autoSpaceDE w:val="0"/>
        <w:autoSpaceDN w:val="0"/>
        <w:adjustRightInd w:val="0"/>
        <w:spacing w:after="0" w:line="200" w:lineRule="exact"/>
        <w:rPr>
          <w:rFonts w:eastAsia="MS Gothic" w:cstheme="minorHAnsi"/>
          <w:b/>
          <w:bCs/>
          <w:color w:val="FF0000"/>
          <w:spacing w:val="1"/>
        </w:rPr>
      </w:pPr>
    </w:p>
    <w:p w14:paraId="39D457CB" w14:textId="4F69DDD3" w:rsidR="00463C57" w:rsidRPr="00682F16" w:rsidRDefault="00463C57" w:rsidP="00463C57">
      <w:pPr>
        <w:widowControl w:val="0"/>
        <w:autoSpaceDE w:val="0"/>
        <w:autoSpaceDN w:val="0"/>
        <w:adjustRightInd w:val="0"/>
        <w:spacing w:after="0" w:line="200" w:lineRule="exact"/>
        <w:rPr>
          <w:rFonts w:eastAsia="MS Gothic" w:cstheme="minorHAnsi"/>
          <w:b/>
          <w:bCs/>
          <w:color w:val="FF0000"/>
          <w:spacing w:val="1"/>
        </w:rPr>
      </w:pPr>
      <w:r w:rsidRPr="00682F16">
        <w:rPr>
          <w:rFonts w:eastAsia="MS Gothic" w:cstheme="minorHAnsi"/>
          <w:b/>
          <w:bCs/>
          <w:color w:val="FF0000"/>
          <w:spacing w:val="1"/>
        </w:rPr>
        <w:lastRenderedPageBreak/>
        <w:t xml:space="preserve">Table </w:t>
      </w:r>
      <w:r w:rsidR="00F363BE">
        <w:rPr>
          <w:rFonts w:eastAsia="MS Gothic" w:cstheme="minorHAnsi"/>
          <w:b/>
          <w:bCs/>
          <w:color w:val="FF0000"/>
          <w:spacing w:val="1"/>
        </w:rPr>
        <w:t>17</w:t>
      </w:r>
      <w:r w:rsidRPr="00682F16">
        <w:rPr>
          <w:rFonts w:eastAsia="MS Gothic" w:cstheme="minorHAnsi"/>
          <w:b/>
          <w:bCs/>
          <w:color w:val="FF0000"/>
          <w:spacing w:val="1"/>
        </w:rPr>
        <w:t xml:space="preserve">. Distribution of Performance Rate for the ICD Discharge Composite Measure Stratified by </w:t>
      </w:r>
      <w:r w:rsidRPr="00463C57">
        <w:rPr>
          <w:rFonts w:eastAsia="MS Gothic" w:cstheme="minorHAnsi"/>
          <w:b/>
          <w:bCs/>
          <w:color w:val="FF0000"/>
          <w:spacing w:val="1"/>
        </w:rPr>
        <w:t>Dual Eligible Patients</w:t>
      </w:r>
      <w:r w:rsidRPr="00682F16">
        <w:rPr>
          <w:rFonts w:eastAsia="MS Gothic" w:cstheme="minorHAnsi"/>
          <w:b/>
          <w:bCs/>
          <w:color w:val="FF0000"/>
          <w:spacing w:val="1"/>
        </w:rPr>
        <w:t xml:space="preserve"> at the Hospital-Level</w:t>
      </w:r>
      <w:r w:rsidRPr="00463C57">
        <w:rPr>
          <w:rFonts w:eastAsia="MS Gothic" w:cstheme="minorHAnsi"/>
          <w:b/>
          <w:bCs/>
          <w:color w:val="FF0000"/>
          <w:spacing w:val="1"/>
        </w:rPr>
        <w:t xml:space="preserve"> 2017</w:t>
      </w:r>
      <w:r w:rsidRPr="00682F16">
        <w:rPr>
          <w:rFonts w:eastAsia="MS Gothic" w:cstheme="minorHAnsi"/>
          <w:b/>
          <w:bCs/>
          <w:color w:val="FF0000"/>
          <w:spacing w:val="1"/>
        </w:rPr>
        <w:t xml:space="preserve"> (N=1,732)</w:t>
      </w:r>
    </w:p>
    <w:p w14:paraId="2238C84F" w14:textId="77777777" w:rsidR="00463C57" w:rsidRPr="00463C57" w:rsidRDefault="00463C57" w:rsidP="00463C57">
      <w:pPr>
        <w:widowControl w:val="0"/>
        <w:autoSpaceDE w:val="0"/>
        <w:autoSpaceDN w:val="0"/>
        <w:adjustRightInd w:val="0"/>
        <w:spacing w:after="0" w:line="200" w:lineRule="exact"/>
        <w:rPr>
          <w:rFonts w:asciiTheme="majorHAnsi" w:eastAsia="MS Gothic" w:hAnsiTheme="majorHAnsi" w:cs="Calibri"/>
          <w:bCs/>
          <w:color w:val="FF0000"/>
          <w:spacing w:val="1"/>
          <w:u w:val="single"/>
        </w:rPr>
      </w:pPr>
    </w:p>
    <w:tbl>
      <w:tblPr>
        <w:tblW w:w="0" w:type="auto"/>
        <w:tblLook w:val="04A0" w:firstRow="1" w:lastRow="0" w:firstColumn="1" w:lastColumn="0" w:noHBand="0" w:noVBand="1"/>
      </w:tblPr>
      <w:tblGrid>
        <w:gridCol w:w="1412"/>
        <w:gridCol w:w="987"/>
        <w:gridCol w:w="987"/>
        <w:gridCol w:w="987"/>
        <w:gridCol w:w="987"/>
      </w:tblGrid>
      <w:tr w:rsidR="00463C57" w:rsidRPr="00463C57" w14:paraId="67CB4CE8" w14:textId="77777777" w:rsidTr="00D13350">
        <w:trPr>
          <w:trHeight w:val="300"/>
          <w:tblHeader/>
        </w:trPr>
        <w:tc>
          <w:tcPr>
            <w:tcW w:w="0" w:type="auto"/>
            <w:vMerge w:val="restart"/>
            <w:tcBorders>
              <w:top w:val="nil"/>
              <w:left w:val="nil"/>
              <w:bottom w:val="single" w:sz="4" w:space="0" w:color="000000"/>
              <w:right w:val="nil"/>
            </w:tcBorders>
            <w:shd w:val="clear" w:color="auto" w:fill="auto"/>
            <w:noWrap/>
            <w:vAlign w:val="center"/>
            <w:hideMark/>
          </w:tcPr>
          <w:p w14:paraId="77695610" w14:textId="77777777" w:rsidR="00463C57" w:rsidRPr="00463C57" w:rsidRDefault="00463C57" w:rsidP="00D13350">
            <w:pPr>
              <w:spacing w:after="0" w:line="240" w:lineRule="auto"/>
              <w:rPr>
                <w:rFonts w:eastAsia="Times New Roman" w:cstheme="minorHAnsi"/>
                <w:b/>
                <w:bCs/>
                <w:color w:val="FF0000"/>
              </w:rPr>
            </w:pPr>
            <w:r w:rsidRPr="00463C57">
              <w:rPr>
                <w:rFonts w:eastAsia="Times New Roman" w:cstheme="minorHAnsi"/>
                <w:b/>
                <w:bCs/>
                <w:color w:val="FF0000"/>
              </w:rPr>
              <w:t>Description</w:t>
            </w:r>
          </w:p>
        </w:tc>
        <w:tc>
          <w:tcPr>
            <w:tcW w:w="0" w:type="auto"/>
            <w:gridSpan w:val="4"/>
            <w:tcBorders>
              <w:top w:val="nil"/>
              <w:left w:val="nil"/>
              <w:bottom w:val="nil"/>
              <w:right w:val="nil"/>
            </w:tcBorders>
            <w:shd w:val="clear" w:color="auto" w:fill="auto"/>
            <w:noWrap/>
            <w:vAlign w:val="bottom"/>
            <w:hideMark/>
          </w:tcPr>
          <w:p w14:paraId="1F179C13" w14:textId="77777777" w:rsidR="00463C57" w:rsidRPr="00463C57" w:rsidRDefault="00463C57" w:rsidP="00D13350">
            <w:pPr>
              <w:spacing w:after="0" w:line="240" w:lineRule="auto"/>
              <w:jc w:val="center"/>
              <w:rPr>
                <w:rFonts w:eastAsia="Times New Roman" w:cstheme="minorHAnsi"/>
                <w:b/>
                <w:bCs/>
                <w:color w:val="FF0000"/>
              </w:rPr>
            </w:pPr>
            <w:r w:rsidRPr="00463C57">
              <w:rPr>
                <w:rFonts w:eastAsia="Times New Roman" w:cstheme="minorHAnsi"/>
                <w:b/>
                <w:bCs/>
                <w:color w:val="FF0000"/>
              </w:rPr>
              <w:t>Dual Eligible (%)</w:t>
            </w:r>
          </w:p>
        </w:tc>
      </w:tr>
      <w:tr w:rsidR="00463C57" w:rsidRPr="00463C57" w14:paraId="4261543E" w14:textId="77777777" w:rsidTr="00D13350">
        <w:trPr>
          <w:trHeight w:val="300"/>
          <w:tblHeader/>
        </w:trPr>
        <w:tc>
          <w:tcPr>
            <w:tcW w:w="0" w:type="auto"/>
            <w:vMerge/>
            <w:tcBorders>
              <w:top w:val="nil"/>
              <w:left w:val="nil"/>
              <w:bottom w:val="single" w:sz="4" w:space="0" w:color="000000"/>
              <w:right w:val="nil"/>
            </w:tcBorders>
            <w:vAlign w:val="center"/>
            <w:hideMark/>
          </w:tcPr>
          <w:p w14:paraId="7D524F79" w14:textId="77777777" w:rsidR="00463C57" w:rsidRPr="00463C57" w:rsidRDefault="00463C57" w:rsidP="00D13350">
            <w:pPr>
              <w:spacing w:after="0" w:line="240" w:lineRule="auto"/>
              <w:rPr>
                <w:rFonts w:eastAsia="Times New Roman" w:cstheme="minorHAnsi"/>
                <w:b/>
                <w:bCs/>
                <w:color w:val="FF0000"/>
              </w:rPr>
            </w:pPr>
          </w:p>
        </w:tc>
        <w:tc>
          <w:tcPr>
            <w:tcW w:w="0" w:type="auto"/>
            <w:tcBorders>
              <w:top w:val="nil"/>
              <w:left w:val="nil"/>
              <w:bottom w:val="single" w:sz="4" w:space="0" w:color="auto"/>
              <w:right w:val="nil"/>
            </w:tcBorders>
            <w:shd w:val="clear" w:color="auto" w:fill="auto"/>
            <w:noWrap/>
            <w:vAlign w:val="bottom"/>
            <w:hideMark/>
          </w:tcPr>
          <w:p w14:paraId="59BFC413" w14:textId="77777777" w:rsidR="00463C57" w:rsidRPr="00463C57" w:rsidRDefault="00463C57" w:rsidP="00D13350">
            <w:pPr>
              <w:spacing w:after="0" w:line="240" w:lineRule="auto"/>
              <w:jc w:val="center"/>
              <w:rPr>
                <w:rFonts w:eastAsia="Times New Roman" w:cstheme="minorHAnsi"/>
                <w:b/>
                <w:bCs/>
                <w:color w:val="FF0000"/>
              </w:rPr>
            </w:pPr>
            <w:r w:rsidRPr="00463C57">
              <w:rPr>
                <w:rFonts w:eastAsia="Times New Roman" w:cstheme="minorHAnsi"/>
                <w:b/>
                <w:bCs/>
                <w:color w:val="FF0000"/>
              </w:rPr>
              <w:t xml:space="preserve">Q1 </w:t>
            </w:r>
          </w:p>
        </w:tc>
        <w:tc>
          <w:tcPr>
            <w:tcW w:w="0" w:type="auto"/>
            <w:tcBorders>
              <w:top w:val="nil"/>
              <w:left w:val="nil"/>
              <w:bottom w:val="single" w:sz="4" w:space="0" w:color="auto"/>
              <w:right w:val="nil"/>
            </w:tcBorders>
            <w:shd w:val="clear" w:color="auto" w:fill="auto"/>
            <w:noWrap/>
            <w:vAlign w:val="bottom"/>
            <w:hideMark/>
          </w:tcPr>
          <w:p w14:paraId="2CD1F521" w14:textId="77777777" w:rsidR="00463C57" w:rsidRPr="00463C57" w:rsidRDefault="00463C57" w:rsidP="00D13350">
            <w:pPr>
              <w:spacing w:after="0" w:line="240" w:lineRule="auto"/>
              <w:jc w:val="center"/>
              <w:rPr>
                <w:rFonts w:eastAsia="Times New Roman" w:cstheme="minorHAnsi"/>
                <w:b/>
                <w:bCs/>
                <w:color w:val="FF0000"/>
              </w:rPr>
            </w:pPr>
            <w:r w:rsidRPr="00463C57">
              <w:rPr>
                <w:rFonts w:eastAsia="Times New Roman" w:cstheme="minorHAnsi"/>
                <w:b/>
                <w:bCs/>
                <w:color w:val="FF0000"/>
              </w:rPr>
              <w:t xml:space="preserve">Q2 </w:t>
            </w:r>
          </w:p>
        </w:tc>
        <w:tc>
          <w:tcPr>
            <w:tcW w:w="0" w:type="auto"/>
            <w:tcBorders>
              <w:top w:val="nil"/>
              <w:left w:val="nil"/>
              <w:bottom w:val="single" w:sz="4" w:space="0" w:color="auto"/>
              <w:right w:val="nil"/>
            </w:tcBorders>
            <w:shd w:val="clear" w:color="auto" w:fill="auto"/>
            <w:noWrap/>
            <w:vAlign w:val="bottom"/>
            <w:hideMark/>
          </w:tcPr>
          <w:p w14:paraId="0DB5BFDE" w14:textId="77777777" w:rsidR="00463C57" w:rsidRPr="00463C57" w:rsidRDefault="00463C57" w:rsidP="00D13350">
            <w:pPr>
              <w:spacing w:after="0" w:line="240" w:lineRule="auto"/>
              <w:jc w:val="center"/>
              <w:rPr>
                <w:rFonts w:eastAsia="Times New Roman" w:cstheme="minorHAnsi"/>
                <w:b/>
                <w:bCs/>
                <w:color w:val="FF0000"/>
              </w:rPr>
            </w:pPr>
            <w:r w:rsidRPr="00463C57">
              <w:rPr>
                <w:rFonts w:eastAsia="Times New Roman" w:cstheme="minorHAnsi"/>
                <w:b/>
                <w:bCs/>
                <w:color w:val="FF0000"/>
              </w:rPr>
              <w:t xml:space="preserve">Q3 </w:t>
            </w:r>
          </w:p>
        </w:tc>
        <w:tc>
          <w:tcPr>
            <w:tcW w:w="0" w:type="auto"/>
            <w:tcBorders>
              <w:top w:val="nil"/>
              <w:left w:val="nil"/>
              <w:bottom w:val="single" w:sz="4" w:space="0" w:color="auto"/>
              <w:right w:val="nil"/>
            </w:tcBorders>
            <w:shd w:val="clear" w:color="auto" w:fill="auto"/>
            <w:noWrap/>
            <w:vAlign w:val="bottom"/>
            <w:hideMark/>
          </w:tcPr>
          <w:p w14:paraId="108E6910" w14:textId="77777777" w:rsidR="00463C57" w:rsidRPr="00463C57" w:rsidRDefault="00463C57" w:rsidP="00D13350">
            <w:pPr>
              <w:spacing w:after="0" w:line="240" w:lineRule="auto"/>
              <w:jc w:val="center"/>
              <w:rPr>
                <w:rFonts w:eastAsia="Times New Roman" w:cstheme="minorHAnsi"/>
                <w:b/>
                <w:bCs/>
                <w:color w:val="FF0000"/>
              </w:rPr>
            </w:pPr>
            <w:r w:rsidRPr="00463C57">
              <w:rPr>
                <w:rFonts w:eastAsia="Times New Roman" w:cstheme="minorHAnsi"/>
                <w:b/>
                <w:bCs/>
                <w:color w:val="FF0000"/>
              </w:rPr>
              <w:t xml:space="preserve">Q4 </w:t>
            </w:r>
          </w:p>
        </w:tc>
      </w:tr>
      <w:tr w:rsidR="00463C57" w:rsidRPr="00463C57" w14:paraId="5D202ABA" w14:textId="77777777" w:rsidTr="00D13350">
        <w:trPr>
          <w:trHeight w:val="255"/>
        </w:trPr>
        <w:tc>
          <w:tcPr>
            <w:tcW w:w="0" w:type="auto"/>
            <w:tcBorders>
              <w:top w:val="nil"/>
              <w:left w:val="nil"/>
              <w:bottom w:val="nil"/>
              <w:right w:val="nil"/>
            </w:tcBorders>
            <w:shd w:val="clear" w:color="auto" w:fill="auto"/>
            <w:noWrap/>
            <w:vAlign w:val="bottom"/>
            <w:hideMark/>
          </w:tcPr>
          <w:p w14:paraId="2AE9A8AA" w14:textId="77777777" w:rsidR="00463C57" w:rsidRPr="00463C57" w:rsidRDefault="00463C57" w:rsidP="00D13350">
            <w:pPr>
              <w:spacing w:after="0" w:line="240" w:lineRule="auto"/>
              <w:jc w:val="center"/>
              <w:rPr>
                <w:rFonts w:eastAsia="Times New Roman" w:cstheme="minorHAnsi"/>
                <w:b/>
                <w:bCs/>
                <w:color w:val="FF0000"/>
              </w:rPr>
            </w:pPr>
          </w:p>
        </w:tc>
        <w:tc>
          <w:tcPr>
            <w:tcW w:w="0" w:type="auto"/>
            <w:tcBorders>
              <w:top w:val="nil"/>
              <w:left w:val="nil"/>
              <w:bottom w:val="nil"/>
              <w:right w:val="nil"/>
            </w:tcBorders>
            <w:shd w:val="clear" w:color="auto" w:fill="auto"/>
            <w:noWrap/>
            <w:vAlign w:val="bottom"/>
            <w:hideMark/>
          </w:tcPr>
          <w:p w14:paraId="60F848F0" w14:textId="77777777" w:rsidR="00463C57" w:rsidRPr="00463C57" w:rsidRDefault="00463C57" w:rsidP="00D13350">
            <w:pPr>
              <w:spacing w:after="0" w:line="240" w:lineRule="auto"/>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30130E75" w14:textId="77777777" w:rsidR="00463C57" w:rsidRPr="00463C57" w:rsidRDefault="00463C57" w:rsidP="00D13350">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661E6E3A" w14:textId="77777777" w:rsidR="00463C57" w:rsidRPr="00463C57" w:rsidRDefault="00463C57" w:rsidP="00D13350">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38778B1A" w14:textId="77777777" w:rsidR="00463C57" w:rsidRPr="00463C57" w:rsidRDefault="00463C57" w:rsidP="00D13350">
            <w:pPr>
              <w:spacing w:after="0" w:line="240" w:lineRule="auto"/>
              <w:jc w:val="center"/>
              <w:rPr>
                <w:rFonts w:eastAsia="Times New Roman" w:cstheme="minorHAnsi"/>
                <w:color w:val="FF0000"/>
              </w:rPr>
            </w:pPr>
          </w:p>
        </w:tc>
      </w:tr>
      <w:tr w:rsidR="00463C57" w:rsidRPr="00463C57" w14:paraId="02598511" w14:textId="77777777" w:rsidTr="00D13350">
        <w:trPr>
          <w:trHeight w:val="255"/>
        </w:trPr>
        <w:tc>
          <w:tcPr>
            <w:tcW w:w="0" w:type="auto"/>
            <w:tcBorders>
              <w:top w:val="nil"/>
              <w:left w:val="nil"/>
              <w:bottom w:val="nil"/>
              <w:right w:val="nil"/>
            </w:tcBorders>
            <w:shd w:val="clear" w:color="auto" w:fill="auto"/>
            <w:noWrap/>
            <w:vAlign w:val="bottom"/>
            <w:hideMark/>
          </w:tcPr>
          <w:p w14:paraId="361409F2"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Mean</w:t>
            </w:r>
          </w:p>
        </w:tc>
        <w:tc>
          <w:tcPr>
            <w:tcW w:w="0" w:type="auto"/>
            <w:tcBorders>
              <w:top w:val="nil"/>
              <w:left w:val="nil"/>
              <w:bottom w:val="nil"/>
              <w:right w:val="nil"/>
            </w:tcBorders>
            <w:shd w:val="clear" w:color="auto" w:fill="auto"/>
            <w:noWrap/>
            <w:vAlign w:val="bottom"/>
          </w:tcPr>
          <w:p w14:paraId="39CE63BA" w14:textId="633FF73E"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78.31%</w:t>
            </w:r>
          </w:p>
        </w:tc>
        <w:tc>
          <w:tcPr>
            <w:tcW w:w="0" w:type="auto"/>
            <w:tcBorders>
              <w:top w:val="nil"/>
              <w:left w:val="nil"/>
              <w:bottom w:val="nil"/>
              <w:right w:val="nil"/>
            </w:tcBorders>
            <w:shd w:val="clear" w:color="auto" w:fill="auto"/>
            <w:noWrap/>
            <w:vAlign w:val="bottom"/>
          </w:tcPr>
          <w:p w14:paraId="3DD4B61B" w14:textId="2E08A251"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85.67%</w:t>
            </w:r>
          </w:p>
        </w:tc>
        <w:tc>
          <w:tcPr>
            <w:tcW w:w="0" w:type="auto"/>
            <w:tcBorders>
              <w:top w:val="nil"/>
              <w:left w:val="nil"/>
              <w:bottom w:val="nil"/>
              <w:right w:val="nil"/>
            </w:tcBorders>
            <w:shd w:val="clear" w:color="auto" w:fill="auto"/>
            <w:noWrap/>
            <w:vAlign w:val="bottom"/>
          </w:tcPr>
          <w:p w14:paraId="245AF3FD" w14:textId="08F7F5F3"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86.12%</w:t>
            </w:r>
          </w:p>
        </w:tc>
        <w:tc>
          <w:tcPr>
            <w:tcW w:w="0" w:type="auto"/>
            <w:tcBorders>
              <w:top w:val="nil"/>
              <w:left w:val="nil"/>
              <w:bottom w:val="nil"/>
              <w:right w:val="nil"/>
            </w:tcBorders>
            <w:shd w:val="clear" w:color="auto" w:fill="auto"/>
            <w:noWrap/>
            <w:vAlign w:val="bottom"/>
          </w:tcPr>
          <w:p w14:paraId="504F0401" w14:textId="2E2A0967"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82.68%</w:t>
            </w:r>
          </w:p>
        </w:tc>
      </w:tr>
      <w:tr w:rsidR="00463C57" w:rsidRPr="00463C57" w14:paraId="05BEB254" w14:textId="77777777" w:rsidTr="00D13350">
        <w:trPr>
          <w:trHeight w:val="255"/>
        </w:trPr>
        <w:tc>
          <w:tcPr>
            <w:tcW w:w="0" w:type="auto"/>
            <w:tcBorders>
              <w:top w:val="nil"/>
              <w:left w:val="nil"/>
              <w:bottom w:val="nil"/>
              <w:right w:val="nil"/>
            </w:tcBorders>
            <w:shd w:val="clear" w:color="auto" w:fill="auto"/>
            <w:noWrap/>
            <w:vAlign w:val="bottom"/>
            <w:hideMark/>
          </w:tcPr>
          <w:p w14:paraId="3F528377"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Std Deviation</w:t>
            </w:r>
          </w:p>
        </w:tc>
        <w:tc>
          <w:tcPr>
            <w:tcW w:w="0" w:type="auto"/>
            <w:tcBorders>
              <w:top w:val="nil"/>
              <w:left w:val="nil"/>
              <w:bottom w:val="nil"/>
              <w:right w:val="nil"/>
            </w:tcBorders>
            <w:shd w:val="clear" w:color="auto" w:fill="auto"/>
            <w:noWrap/>
            <w:vAlign w:val="bottom"/>
            <w:hideMark/>
          </w:tcPr>
          <w:p w14:paraId="5B8A3F1A" w14:textId="264686BC"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23.43%</w:t>
            </w:r>
          </w:p>
        </w:tc>
        <w:tc>
          <w:tcPr>
            <w:tcW w:w="0" w:type="auto"/>
            <w:tcBorders>
              <w:top w:val="nil"/>
              <w:left w:val="nil"/>
              <w:bottom w:val="nil"/>
              <w:right w:val="nil"/>
            </w:tcBorders>
            <w:shd w:val="clear" w:color="auto" w:fill="auto"/>
            <w:noWrap/>
            <w:vAlign w:val="bottom"/>
            <w:hideMark/>
          </w:tcPr>
          <w:p w14:paraId="61A3B53D" w14:textId="27A07A99"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13.22%</w:t>
            </w:r>
          </w:p>
        </w:tc>
        <w:tc>
          <w:tcPr>
            <w:tcW w:w="0" w:type="auto"/>
            <w:tcBorders>
              <w:top w:val="nil"/>
              <w:left w:val="nil"/>
              <w:bottom w:val="nil"/>
              <w:right w:val="nil"/>
            </w:tcBorders>
            <w:shd w:val="clear" w:color="auto" w:fill="auto"/>
            <w:noWrap/>
            <w:vAlign w:val="bottom"/>
            <w:hideMark/>
          </w:tcPr>
          <w:p w14:paraId="606CDB78" w14:textId="5ED2CE4A"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13.12%</w:t>
            </w:r>
          </w:p>
        </w:tc>
        <w:tc>
          <w:tcPr>
            <w:tcW w:w="0" w:type="auto"/>
            <w:tcBorders>
              <w:top w:val="nil"/>
              <w:left w:val="nil"/>
              <w:bottom w:val="nil"/>
              <w:right w:val="nil"/>
            </w:tcBorders>
            <w:shd w:val="clear" w:color="auto" w:fill="auto"/>
            <w:noWrap/>
            <w:vAlign w:val="bottom"/>
            <w:hideMark/>
          </w:tcPr>
          <w:p w14:paraId="4B2C8387" w14:textId="4CD1824E"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16.24%</w:t>
            </w:r>
          </w:p>
        </w:tc>
      </w:tr>
      <w:tr w:rsidR="00463C57" w:rsidRPr="00463C57" w14:paraId="67C84ECD" w14:textId="77777777" w:rsidTr="00D13350">
        <w:trPr>
          <w:trHeight w:val="255"/>
        </w:trPr>
        <w:tc>
          <w:tcPr>
            <w:tcW w:w="0" w:type="auto"/>
            <w:tcBorders>
              <w:top w:val="nil"/>
              <w:left w:val="nil"/>
              <w:bottom w:val="nil"/>
              <w:right w:val="nil"/>
            </w:tcBorders>
            <w:shd w:val="clear" w:color="auto" w:fill="auto"/>
            <w:noWrap/>
            <w:vAlign w:val="bottom"/>
            <w:hideMark/>
          </w:tcPr>
          <w:p w14:paraId="7FCC03A6" w14:textId="77777777" w:rsidR="00463C57" w:rsidRPr="00463C57" w:rsidRDefault="00463C57" w:rsidP="00463C57">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50B4EDEA" w14:textId="77777777" w:rsidR="00463C57" w:rsidRPr="00463C57" w:rsidRDefault="00463C57" w:rsidP="00463C57">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48181887" w14:textId="77777777" w:rsidR="00463C57" w:rsidRPr="00463C57" w:rsidRDefault="00463C57" w:rsidP="00463C57">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5F71C9CF" w14:textId="77777777" w:rsidR="00463C57" w:rsidRPr="00463C57" w:rsidRDefault="00463C57" w:rsidP="00463C57">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2B57F114" w14:textId="77777777" w:rsidR="00463C57" w:rsidRPr="00463C57" w:rsidRDefault="00463C57" w:rsidP="00463C57">
            <w:pPr>
              <w:spacing w:after="0" w:line="240" w:lineRule="auto"/>
              <w:jc w:val="center"/>
              <w:rPr>
                <w:rFonts w:eastAsia="Times New Roman" w:cstheme="minorHAnsi"/>
                <w:color w:val="FF0000"/>
              </w:rPr>
            </w:pPr>
          </w:p>
        </w:tc>
      </w:tr>
      <w:tr w:rsidR="00463C57" w:rsidRPr="00463C57" w14:paraId="2E9EF925" w14:textId="77777777" w:rsidTr="00D13350">
        <w:trPr>
          <w:trHeight w:val="255"/>
        </w:trPr>
        <w:tc>
          <w:tcPr>
            <w:tcW w:w="0" w:type="auto"/>
            <w:tcBorders>
              <w:top w:val="nil"/>
              <w:left w:val="nil"/>
              <w:bottom w:val="nil"/>
              <w:right w:val="nil"/>
            </w:tcBorders>
            <w:shd w:val="clear" w:color="auto" w:fill="auto"/>
            <w:noWrap/>
            <w:vAlign w:val="bottom"/>
            <w:hideMark/>
          </w:tcPr>
          <w:p w14:paraId="0A83F3B4"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100% Max</w:t>
            </w:r>
          </w:p>
        </w:tc>
        <w:tc>
          <w:tcPr>
            <w:tcW w:w="0" w:type="auto"/>
            <w:tcBorders>
              <w:top w:val="nil"/>
              <w:left w:val="nil"/>
              <w:bottom w:val="nil"/>
              <w:right w:val="nil"/>
            </w:tcBorders>
            <w:shd w:val="clear" w:color="auto" w:fill="auto"/>
            <w:noWrap/>
            <w:vAlign w:val="bottom"/>
          </w:tcPr>
          <w:p w14:paraId="03290315" w14:textId="10F8DAC9"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c>
          <w:tcPr>
            <w:tcW w:w="0" w:type="auto"/>
            <w:tcBorders>
              <w:top w:val="nil"/>
              <w:left w:val="nil"/>
              <w:bottom w:val="nil"/>
              <w:right w:val="nil"/>
            </w:tcBorders>
            <w:shd w:val="clear" w:color="auto" w:fill="auto"/>
            <w:noWrap/>
            <w:vAlign w:val="bottom"/>
          </w:tcPr>
          <w:p w14:paraId="5767E311" w14:textId="069414CC"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c>
          <w:tcPr>
            <w:tcW w:w="0" w:type="auto"/>
            <w:tcBorders>
              <w:top w:val="nil"/>
              <w:left w:val="nil"/>
              <w:bottom w:val="nil"/>
              <w:right w:val="nil"/>
            </w:tcBorders>
            <w:shd w:val="clear" w:color="auto" w:fill="auto"/>
            <w:noWrap/>
            <w:vAlign w:val="bottom"/>
          </w:tcPr>
          <w:p w14:paraId="477EE3FC" w14:textId="4DEA9F21"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c>
          <w:tcPr>
            <w:tcW w:w="0" w:type="auto"/>
            <w:tcBorders>
              <w:top w:val="nil"/>
              <w:left w:val="nil"/>
              <w:bottom w:val="nil"/>
              <w:right w:val="nil"/>
            </w:tcBorders>
            <w:shd w:val="clear" w:color="auto" w:fill="auto"/>
            <w:noWrap/>
            <w:vAlign w:val="bottom"/>
          </w:tcPr>
          <w:p w14:paraId="69FD1F19" w14:textId="1DC90560"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r>
      <w:tr w:rsidR="00463C57" w:rsidRPr="00463C57" w14:paraId="1F3EFE88" w14:textId="77777777" w:rsidTr="00D13350">
        <w:trPr>
          <w:trHeight w:val="255"/>
        </w:trPr>
        <w:tc>
          <w:tcPr>
            <w:tcW w:w="0" w:type="auto"/>
            <w:tcBorders>
              <w:top w:val="nil"/>
              <w:left w:val="nil"/>
              <w:bottom w:val="nil"/>
              <w:right w:val="nil"/>
            </w:tcBorders>
            <w:shd w:val="clear" w:color="auto" w:fill="auto"/>
            <w:noWrap/>
            <w:vAlign w:val="bottom"/>
            <w:hideMark/>
          </w:tcPr>
          <w:p w14:paraId="23C8CBF9"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99%</w:t>
            </w:r>
          </w:p>
        </w:tc>
        <w:tc>
          <w:tcPr>
            <w:tcW w:w="0" w:type="auto"/>
            <w:tcBorders>
              <w:top w:val="nil"/>
              <w:left w:val="nil"/>
              <w:bottom w:val="nil"/>
              <w:right w:val="nil"/>
            </w:tcBorders>
            <w:shd w:val="clear" w:color="auto" w:fill="auto"/>
            <w:noWrap/>
            <w:vAlign w:val="bottom"/>
          </w:tcPr>
          <w:p w14:paraId="6945C687" w14:textId="01A3E363"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c>
          <w:tcPr>
            <w:tcW w:w="0" w:type="auto"/>
            <w:tcBorders>
              <w:top w:val="nil"/>
              <w:left w:val="nil"/>
              <w:bottom w:val="nil"/>
              <w:right w:val="nil"/>
            </w:tcBorders>
            <w:shd w:val="clear" w:color="auto" w:fill="auto"/>
            <w:noWrap/>
            <w:vAlign w:val="bottom"/>
          </w:tcPr>
          <w:p w14:paraId="34DE164A" w14:textId="2E2652D5"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c>
          <w:tcPr>
            <w:tcW w:w="0" w:type="auto"/>
            <w:tcBorders>
              <w:top w:val="nil"/>
              <w:left w:val="nil"/>
              <w:bottom w:val="nil"/>
              <w:right w:val="nil"/>
            </w:tcBorders>
            <w:shd w:val="clear" w:color="auto" w:fill="auto"/>
            <w:noWrap/>
            <w:vAlign w:val="bottom"/>
          </w:tcPr>
          <w:p w14:paraId="4709E847" w14:textId="5058E591"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c>
          <w:tcPr>
            <w:tcW w:w="0" w:type="auto"/>
            <w:tcBorders>
              <w:top w:val="nil"/>
              <w:left w:val="nil"/>
              <w:bottom w:val="nil"/>
              <w:right w:val="nil"/>
            </w:tcBorders>
            <w:shd w:val="clear" w:color="auto" w:fill="auto"/>
            <w:noWrap/>
            <w:vAlign w:val="bottom"/>
          </w:tcPr>
          <w:p w14:paraId="6220CC00" w14:textId="2D5DD9E1"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r>
      <w:tr w:rsidR="00463C57" w:rsidRPr="00463C57" w14:paraId="32D1CC29" w14:textId="77777777" w:rsidTr="00D13350">
        <w:trPr>
          <w:trHeight w:val="255"/>
        </w:trPr>
        <w:tc>
          <w:tcPr>
            <w:tcW w:w="0" w:type="auto"/>
            <w:tcBorders>
              <w:top w:val="nil"/>
              <w:left w:val="nil"/>
              <w:bottom w:val="nil"/>
              <w:right w:val="nil"/>
            </w:tcBorders>
            <w:shd w:val="clear" w:color="auto" w:fill="auto"/>
            <w:noWrap/>
            <w:vAlign w:val="bottom"/>
            <w:hideMark/>
          </w:tcPr>
          <w:p w14:paraId="4EB77BC6"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95%</w:t>
            </w:r>
          </w:p>
        </w:tc>
        <w:tc>
          <w:tcPr>
            <w:tcW w:w="0" w:type="auto"/>
            <w:tcBorders>
              <w:top w:val="nil"/>
              <w:left w:val="nil"/>
              <w:bottom w:val="nil"/>
              <w:right w:val="nil"/>
            </w:tcBorders>
            <w:shd w:val="clear" w:color="auto" w:fill="auto"/>
            <w:noWrap/>
            <w:vAlign w:val="bottom"/>
          </w:tcPr>
          <w:p w14:paraId="701448FF" w14:textId="329D9744"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c>
          <w:tcPr>
            <w:tcW w:w="0" w:type="auto"/>
            <w:tcBorders>
              <w:top w:val="nil"/>
              <w:left w:val="nil"/>
              <w:bottom w:val="nil"/>
              <w:right w:val="nil"/>
            </w:tcBorders>
            <w:shd w:val="clear" w:color="auto" w:fill="auto"/>
            <w:noWrap/>
            <w:vAlign w:val="bottom"/>
          </w:tcPr>
          <w:p w14:paraId="55415852" w14:textId="1E130D15"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c>
          <w:tcPr>
            <w:tcW w:w="0" w:type="auto"/>
            <w:tcBorders>
              <w:top w:val="nil"/>
              <w:left w:val="nil"/>
              <w:bottom w:val="nil"/>
              <w:right w:val="nil"/>
            </w:tcBorders>
            <w:shd w:val="clear" w:color="auto" w:fill="auto"/>
            <w:noWrap/>
            <w:vAlign w:val="bottom"/>
          </w:tcPr>
          <w:p w14:paraId="46E61B07" w14:textId="2E17BF22"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c>
          <w:tcPr>
            <w:tcW w:w="0" w:type="auto"/>
            <w:tcBorders>
              <w:top w:val="nil"/>
              <w:left w:val="nil"/>
              <w:bottom w:val="nil"/>
              <w:right w:val="nil"/>
            </w:tcBorders>
            <w:shd w:val="clear" w:color="auto" w:fill="auto"/>
            <w:noWrap/>
            <w:vAlign w:val="bottom"/>
          </w:tcPr>
          <w:p w14:paraId="04A7C233" w14:textId="5124ED64"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r>
      <w:tr w:rsidR="00463C57" w:rsidRPr="00463C57" w14:paraId="0323CE4D" w14:textId="77777777" w:rsidTr="00D13350">
        <w:trPr>
          <w:trHeight w:val="255"/>
        </w:trPr>
        <w:tc>
          <w:tcPr>
            <w:tcW w:w="0" w:type="auto"/>
            <w:tcBorders>
              <w:top w:val="nil"/>
              <w:left w:val="nil"/>
              <w:bottom w:val="nil"/>
              <w:right w:val="nil"/>
            </w:tcBorders>
            <w:shd w:val="clear" w:color="auto" w:fill="auto"/>
            <w:noWrap/>
            <w:vAlign w:val="bottom"/>
            <w:hideMark/>
          </w:tcPr>
          <w:p w14:paraId="35920C20"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90%</w:t>
            </w:r>
          </w:p>
        </w:tc>
        <w:tc>
          <w:tcPr>
            <w:tcW w:w="0" w:type="auto"/>
            <w:tcBorders>
              <w:top w:val="nil"/>
              <w:left w:val="nil"/>
              <w:bottom w:val="nil"/>
              <w:right w:val="nil"/>
            </w:tcBorders>
            <w:shd w:val="clear" w:color="auto" w:fill="auto"/>
            <w:noWrap/>
            <w:vAlign w:val="bottom"/>
          </w:tcPr>
          <w:p w14:paraId="3EE7E930" w14:textId="61DF96CF"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c>
          <w:tcPr>
            <w:tcW w:w="0" w:type="auto"/>
            <w:tcBorders>
              <w:top w:val="nil"/>
              <w:left w:val="nil"/>
              <w:bottom w:val="nil"/>
              <w:right w:val="nil"/>
            </w:tcBorders>
            <w:shd w:val="clear" w:color="auto" w:fill="auto"/>
            <w:noWrap/>
            <w:vAlign w:val="bottom"/>
          </w:tcPr>
          <w:p w14:paraId="61E9ADCD" w14:textId="53CA3EA1"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98.92%</w:t>
            </w:r>
          </w:p>
        </w:tc>
        <w:tc>
          <w:tcPr>
            <w:tcW w:w="0" w:type="auto"/>
            <w:tcBorders>
              <w:top w:val="nil"/>
              <w:left w:val="nil"/>
              <w:bottom w:val="nil"/>
              <w:right w:val="nil"/>
            </w:tcBorders>
            <w:shd w:val="clear" w:color="auto" w:fill="auto"/>
            <w:noWrap/>
            <w:vAlign w:val="bottom"/>
          </w:tcPr>
          <w:p w14:paraId="5CBD89BB" w14:textId="5034E830"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99.39%</w:t>
            </w:r>
          </w:p>
        </w:tc>
        <w:tc>
          <w:tcPr>
            <w:tcW w:w="0" w:type="auto"/>
            <w:tcBorders>
              <w:top w:val="nil"/>
              <w:left w:val="nil"/>
              <w:bottom w:val="nil"/>
              <w:right w:val="nil"/>
            </w:tcBorders>
            <w:shd w:val="clear" w:color="auto" w:fill="auto"/>
            <w:noWrap/>
            <w:vAlign w:val="bottom"/>
          </w:tcPr>
          <w:p w14:paraId="6E59B93A" w14:textId="0BC25D3F"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r>
      <w:tr w:rsidR="00463C57" w:rsidRPr="00463C57" w14:paraId="72C5A4CF" w14:textId="77777777" w:rsidTr="00D13350">
        <w:trPr>
          <w:trHeight w:val="255"/>
        </w:trPr>
        <w:tc>
          <w:tcPr>
            <w:tcW w:w="0" w:type="auto"/>
            <w:tcBorders>
              <w:top w:val="nil"/>
              <w:left w:val="nil"/>
              <w:bottom w:val="nil"/>
              <w:right w:val="nil"/>
            </w:tcBorders>
            <w:shd w:val="clear" w:color="auto" w:fill="auto"/>
            <w:noWrap/>
            <w:vAlign w:val="bottom"/>
            <w:hideMark/>
          </w:tcPr>
          <w:p w14:paraId="0FAE0690"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75% Q3</w:t>
            </w:r>
          </w:p>
        </w:tc>
        <w:tc>
          <w:tcPr>
            <w:tcW w:w="0" w:type="auto"/>
            <w:tcBorders>
              <w:top w:val="nil"/>
              <w:left w:val="nil"/>
              <w:bottom w:val="nil"/>
              <w:right w:val="nil"/>
            </w:tcBorders>
            <w:shd w:val="clear" w:color="auto" w:fill="auto"/>
            <w:noWrap/>
            <w:vAlign w:val="bottom"/>
          </w:tcPr>
          <w:p w14:paraId="223E8AB3" w14:textId="56A572C5"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100.00%</w:t>
            </w:r>
          </w:p>
        </w:tc>
        <w:tc>
          <w:tcPr>
            <w:tcW w:w="0" w:type="auto"/>
            <w:tcBorders>
              <w:top w:val="nil"/>
              <w:left w:val="nil"/>
              <w:bottom w:val="nil"/>
              <w:right w:val="nil"/>
            </w:tcBorders>
            <w:shd w:val="clear" w:color="auto" w:fill="auto"/>
            <w:noWrap/>
            <w:vAlign w:val="bottom"/>
          </w:tcPr>
          <w:p w14:paraId="545BAAFA" w14:textId="7FB9A04B"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96.72%</w:t>
            </w:r>
          </w:p>
        </w:tc>
        <w:tc>
          <w:tcPr>
            <w:tcW w:w="0" w:type="auto"/>
            <w:tcBorders>
              <w:top w:val="nil"/>
              <w:left w:val="nil"/>
              <w:bottom w:val="nil"/>
              <w:right w:val="nil"/>
            </w:tcBorders>
            <w:shd w:val="clear" w:color="auto" w:fill="auto"/>
            <w:noWrap/>
            <w:vAlign w:val="bottom"/>
          </w:tcPr>
          <w:p w14:paraId="5BBB0A44" w14:textId="3F37DDC4"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96.84%</w:t>
            </w:r>
          </w:p>
        </w:tc>
        <w:tc>
          <w:tcPr>
            <w:tcW w:w="0" w:type="auto"/>
            <w:tcBorders>
              <w:top w:val="nil"/>
              <w:left w:val="nil"/>
              <w:bottom w:val="nil"/>
              <w:right w:val="nil"/>
            </w:tcBorders>
            <w:shd w:val="clear" w:color="auto" w:fill="auto"/>
            <w:noWrap/>
            <w:vAlign w:val="bottom"/>
          </w:tcPr>
          <w:p w14:paraId="3185BD8D" w14:textId="02F1C563"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95.74%</w:t>
            </w:r>
          </w:p>
        </w:tc>
      </w:tr>
      <w:tr w:rsidR="00463C57" w:rsidRPr="00463C57" w14:paraId="418C8F5A" w14:textId="77777777" w:rsidTr="00D13350">
        <w:trPr>
          <w:trHeight w:val="255"/>
        </w:trPr>
        <w:tc>
          <w:tcPr>
            <w:tcW w:w="0" w:type="auto"/>
            <w:tcBorders>
              <w:top w:val="nil"/>
              <w:left w:val="nil"/>
              <w:bottom w:val="nil"/>
              <w:right w:val="nil"/>
            </w:tcBorders>
            <w:shd w:val="clear" w:color="auto" w:fill="auto"/>
            <w:noWrap/>
            <w:vAlign w:val="bottom"/>
            <w:hideMark/>
          </w:tcPr>
          <w:p w14:paraId="23508A31"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50% Median</w:t>
            </w:r>
          </w:p>
        </w:tc>
        <w:tc>
          <w:tcPr>
            <w:tcW w:w="0" w:type="auto"/>
            <w:tcBorders>
              <w:top w:val="nil"/>
              <w:left w:val="nil"/>
              <w:bottom w:val="nil"/>
              <w:right w:val="nil"/>
            </w:tcBorders>
            <w:shd w:val="clear" w:color="auto" w:fill="auto"/>
            <w:noWrap/>
            <w:vAlign w:val="bottom"/>
          </w:tcPr>
          <w:p w14:paraId="63D25057" w14:textId="527A2114"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84.51%</w:t>
            </w:r>
          </w:p>
        </w:tc>
        <w:tc>
          <w:tcPr>
            <w:tcW w:w="0" w:type="auto"/>
            <w:tcBorders>
              <w:top w:val="nil"/>
              <w:left w:val="nil"/>
              <w:bottom w:val="nil"/>
              <w:right w:val="nil"/>
            </w:tcBorders>
            <w:shd w:val="clear" w:color="auto" w:fill="auto"/>
            <w:noWrap/>
            <w:vAlign w:val="bottom"/>
          </w:tcPr>
          <w:p w14:paraId="166111F1" w14:textId="583AB999"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89.21%</w:t>
            </w:r>
          </w:p>
        </w:tc>
        <w:tc>
          <w:tcPr>
            <w:tcW w:w="0" w:type="auto"/>
            <w:tcBorders>
              <w:top w:val="nil"/>
              <w:left w:val="nil"/>
              <w:bottom w:val="nil"/>
              <w:right w:val="nil"/>
            </w:tcBorders>
            <w:shd w:val="clear" w:color="auto" w:fill="auto"/>
            <w:noWrap/>
            <w:vAlign w:val="bottom"/>
          </w:tcPr>
          <w:p w14:paraId="24FA1974" w14:textId="6D709740"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90.00%</w:t>
            </w:r>
          </w:p>
        </w:tc>
        <w:tc>
          <w:tcPr>
            <w:tcW w:w="0" w:type="auto"/>
            <w:tcBorders>
              <w:top w:val="nil"/>
              <w:left w:val="nil"/>
              <w:bottom w:val="nil"/>
              <w:right w:val="nil"/>
            </w:tcBorders>
            <w:shd w:val="clear" w:color="auto" w:fill="auto"/>
            <w:noWrap/>
            <w:vAlign w:val="bottom"/>
          </w:tcPr>
          <w:p w14:paraId="29AF34E2" w14:textId="00377991"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86.67%</w:t>
            </w:r>
          </w:p>
        </w:tc>
      </w:tr>
      <w:tr w:rsidR="00463C57" w:rsidRPr="00463C57" w14:paraId="1BD8F8FC" w14:textId="77777777" w:rsidTr="00D13350">
        <w:trPr>
          <w:trHeight w:val="255"/>
        </w:trPr>
        <w:tc>
          <w:tcPr>
            <w:tcW w:w="0" w:type="auto"/>
            <w:tcBorders>
              <w:top w:val="nil"/>
              <w:left w:val="nil"/>
              <w:bottom w:val="nil"/>
              <w:right w:val="nil"/>
            </w:tcBorders>
            <w:shd w:val="clear" w:color="auto" w:fill="auto"/>
            <w:noWrap/>
            <w:vAlign w:val="bottom"/>
            <w:hideMark/>
          </w:tcPr>
          <w:p w14:paraId="486453F3"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25% Q1</w:t>
            </w:r>
          </w:p>
        </w:tc>
        <w:tc>
          <w:tcPr>
            <w:tcW w:w="0" w:type="auto"/>
            <w:tcBorders>
              <w:top w:val="nil"/>
              <w:left w:val="nil"/>
              <w:bottom w:val="nil"/>
              <w:right w:val="nil"/>
            </w:tcBorders>
            <w:shd w:val="clear" w:color="auto" w:fill="auto"/>
            <w:noWrap/>
            <w:vAlign w:val="bottom"/>
          </w:tcPr>
          <w:p w14:paraId="4BF56C77" w14:textId="7AB4765D"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68.18%</w:t>
            </w:r>
          </w:p>
        </w:tc>
        <w:tc>
          <w:tcPr>
            <w:tcW w:w="0" w:type="auto"/>
            <w:tcBorders>
              <w:top w:val="nil"/>
              <w:left w:val="nil"/>
              <w:bottom w:val="nil"/>
              <w:right w:val="nil"/>
            </w:tcBorders>
            <w:shd w:val="clear" w:color="auto" w:fill="auto"/>
            <w:noWrap/>
            <w:vAlign w:val="bottom"/>
          </w:tcPr>
          <w:p w14:paraId="214EED3F" w14:textId="0E55CAE8"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77.44%</w:t>
            </w:r>
          </w:p>
        </w:tc>
        <w:tc>
          <w:tcPr>
            <w:tcW w:w="0" w:type="auto"/>
            <w:tcBorders>
              <w:top w:val="nil"/>
              <w:left w:val="nil"/>
              <w:bottom w:val="nil"/>
              <w:right w:val="nil"/>
            </w:tcBorders>
            <w:shd w:val="clear" w:color="auto" w:fill="auto"/>
            <w:noWrap/>
            <w:vAlign w:val="bottom"/>
          </w:tcPr>
          <w:p w14:paraId="6BF03F75" w14:textId="528A506D"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77.89%</w:t>
            </w:r>
          </w:p>
        </w:tc>
        <w:tc>
          <w:tcPr>
            <w:tcW w:w="0" w:type="auto"/>
            <w:tcBorders>
              <w:top w:val="nil"/>
              <w:left w:val="nil"/>
              <w:bottom w:val="nil"/>
              <w:right w:val="nil"/>
            </w:tcBorders>
            <w:shd w:val="clear" w:color="auto" w:fill="auto"/>
            <w:noWrap/>
            <w:vAlign w:val="bottom"/>
          </w:tcPr>
          <w:p w14:paraId="7ABF66D5" w14:textId="6737A7E4"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73.77%</w:t>
            </w:r>
          </w:p>
        </w:tc>
      </w:tr>
      <w:tr w:rsidR="00463C57" w:rsidRPr="00463C57" w14:paraId="0B8E59F3" w14:textId="77777777" w:rsidTr="00D13350">
        <w:trPr>
          <w:trHeight w:val="255"/>
        </w:trPr>
        <w:tc>
          <w:tcPr>
            <w:tcW w:w="0" w:type="auto"/>
            <w:tcBorders>
              <w:top w:val="nil"/>
              <w:left w:val="nil"/>
              <w:bottom w:val="nil"/>
              <w:right w:val="nil"/>
            </w:tcBorders>
            <w:shd w:val="clear" w:color="auto" w:fill="auto"/>
            <w:noWrap/>
            <w:vAlign w:val="bottom"/>
            <w:hideMark/>
          </w:tcPr>
          <w:p w14:paraId="6DD49BE8"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10%</w:t>
            </w:r>
          </w:p>
        </w:tc>
        <w:tc>
          <w:tcPr>
            <w:tcW w:w="0" w:type="auto"/>
            <w:tcBorders>
              <w:top w:val="nil"/>
              <w:left w:val="nil"/>
              <w:bottom w:val="nil"/>
              <w:right w:val="nil"/>
            </w:tcBorders>
            <w:shd w:val="clear" w:color="auto" w:fill="auto"/>
            <w:noWrap/>
            <w:vAlign w:val="bottom"/>
          </w:tcPr>
          <w:p w14:paraId="106E149C" w14:textId="30B5FA73"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45.76%</w:t>
            </w:r>
          </w:p>
        </w:tc>
        <w:tc>
          <w:tcPr>
            <w:tcW w:w="0" w:type="auto"/>
            <w:tcBorders>
              <w:top w:val="nil"/>
              <w:left w:val="nil"/>
              <w:bottom w:val="nil"/>
              <w:right w:val="nil"/>
            </w:tcBorders>
            <w:shd w:val="clear" w:color="auto" w:fill="auto"/>
            <w:noWrap/>
            <w:vAlign w:val="bottom"/>
          </w:tcPr>
          <w:p w14:paraId="6A196BED" w14:textId="0728522A"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66.67%</w:t>
            </w:r>
          </w:p>
        </w:tc>
        <w:tc>
          <w:tcPr>
            <w:tcW w:w="0" w:type="auto"/>
            <w:tcBorders>
              <w:top w:val="nil"/>
              <w:left w:val="nil"/>
              <w:bottom w:val="nil"/>
              <w:right w:val="nil"/>
            </w:tcBorders>
            <w:shd w:val="clear" w:color="auto" w:fill="auto"/>
            <w:noWrap/>
            <w:vAlign w:val="bottom"/>
          </w:tcPr>
          <w:p w14:paraId="6C4E5955" w14:textId="559F12D4"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68.66%</w:t>
            </w:r>
          </w:p>
        </w:tc>
        <w:tc>
          <w:tcPr>
            <w:tcW w:w="0" w:type="auto"/>
            <w:tcBorders>
              <w:top w:val="nil"/>
              <w:left w:val="nil"/>
              <w:bottom w:val="nil"/>
              <w:right w:val="nil"/>
            </w:tcBorders>
            <w:shd w:val="clear" w:color="auto" w:fill="auto"/>
            <w:noWrap/>
            <w:vAlign w:val="bottom"/>
          </w:tcPr>
          <w:p w14:paraId="14C603D9" w14:textId="328A6548"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61.54%</w:t>
            </w:r>
          </w:p>
        </w:tc>
      </w:tr>
      <w:tr w:rsidR="00463C57" w:rsidRPr="00463C57" w14:paraId="5E02DD2B" w14:textId="77777777" w:rsidTr="00D13350">
        <w:trPr>
          <w:trHeight w:val="255"/>
        </w:trPr>
        <w:tc>
          <w:tcPr>
            <w:tcW w:w="0" w:type="auto"/>
            <w:tcBorders>
              <w:top w:val="nil"/>
              <w:left w:val="nil"/>
              <w:bottom w:val="nil"/>
              <w:right w:val="nil"/>
            </w:tcBorders>
            <w:shd w:val="clear" w:color="auto" w:fill="auto"/>
            <w:noWrap/>
            <w:vAlign w:val="bottom"/>
            <w:hideMark/>
          </w:tcPr>
          <w:p w14:paraId="6F1D8901"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5%</w:t>
            </w:r>
          </w:p>
        </w:tc>
        <w:tc>
          <w:tcPr>
            <w:tcW w:w="0" w:type="auto"/>
            <w:tcBorders>
              <w:top w:val="nil"/>
              <w:left w:val="nil"/>
              <w:bottom w:val="nil"/>
              <w:right w:val="nil"/>
            </w:tcBorders>
            <w:shd w:val="clear" w:color="auto" w:fill="auto"/>
            <w:noWrap/>
            <w:vAlign w:val="bottom"/>
          </w:tcPr>
          <w:p w14:paraId="5B1DE160" w14:textId="2B7A8935"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33.33%</w:t>
            </w:r>
          </w:p>
        </w:tc>
        <w:tc>
          <w:tcPr>
            <w:tcW w:w="0" w:type="auto"/>
            <w:tcBorders>
              <w:top w:val="nil"/>
              <w:left w:val="nil"/>
              <w:bottom w:val="nil"/>
              <w:right w:val="nil"/>
            </w:tcBorders>
            <w:shd w:val="clear" w:color="auto" w:fill="auto"/>
            <w:noWrap/>
            <w:vAlign w:val="bottom"/>
          </w:tcPr>
          <w:p w14:paraId="245BFD03" w14:textId="55B6B873"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60.56%</w:t>
            </w:r>
          </w:p>
        </w:tc>
        <w:tc>
          <w:tcPr>
            <w:tcW w:w="0" w:type="auto"/>
            <w:tcBorders>
              <w:top w:val="nil"/>
              <w:left w:val="nil"/>
              <w:bottom w:val="nil"/>
              <w:right w:val="nil"/>
            </w:tcBorders>
            <w:shd w:val="clear" w:color="auto" w:fill="auto"/>
            <w:noWrap/>
            <w:vAlign w:val="bottom"/>
          </w:tcPr>
          <w:p w14:paraId="78062D75" w14:textId="679B2B44"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62.32%</w:t>
            </w:r>
          </w:p>
        </w:tc>
        <w:tc>
          <w:tcPr>
            <w:tcW w:w="0" w:type="auto"/>
            <w:tcBorders>
              <w:top w:val="nil"/>
              <w:left w:val="nil"/>
              <w:bottom w:val="nil"/>
              <w:right w:val="nil"/>
            </w:tcBorders>
            <w:shd w:val="clear" w:color="auto" w:fill="auto"/>
            <w:noWrap/>
            <w:vAlign w:val="bottom"/>
          </w:tcPr>
          <w:p w14:paraId="200AEBC0" w14:textId="5C9853C2"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50.00%</w:t>
            </w:r>
          </w:p>
        </w:tc>
      </w:tr>
      <w:tr w:rsidR="00463C57" w:rsidRPr="00463C57" w14:paraId="7344D01A" w14:textId="77777777" w:rsidTr="00D13350">
        <w:trPr>
          <w:trHeight w:val="255"/>
        </w:trPr>
        <w:tc>
          <w:tcPr>
            <w:tcW w:w="0" w:type="auto"/>
            <w:tcBorders>
              <w:top w:val="nil"/>
              <w:left w:val="nil"/>
              <w:bottom w:val="nil"/>
              <w:right w:val="nil"/>
            </w:tcBorders>
            <w:shd w:val="clear" w:color="auto" w:fill="auto"/>
            <w:noWrap/>
            <w:vAlign w:val="bottom"/>
            <w:hideMark/>
          </w:tcPr>
          <w:p w14:paraId="2EEBB235"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1%</w:t>
            </w:r>
          </w:p>
        </w:tc>
        <w:tc>
          <w:tcPr>
            <w:tcW w:w="0" w:type="auto"/>
            <w:tcBorders>
              <w:top w:val="nil"/>
              <w:left w:val="nil"/>
              <w:bottom w:val="nil"/>
              <w:right w:val="nil"/>
            </w:tcBorders>
            <w:shd w:val="clear" w:color="auto" w:fill="auto"/>
            <w:noWrap/>
            <w:vAlign w:val="bottom"/>
          </w:tcPr>
          <w:p w14:paraId="23207133" w14:textId="4B5DD804"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0.00%</w:t>
            </w:r>
          </w:p>
        </w:tc>
        <w:tc>
          <w:tcPr>
            <w:tcW w:w="0" w:type="auto"/>
            <w:tcBorders>
              <w:top w:val="nil"/>
              <w:left w:val="nil"/>
              <w:bottom w:val="nil"/>
              <w:right w:val="nil"/>
            </w:tcBorders>
            <w:shd w:val="clear" w:color="auto" w:fill="auto"/>
            <w:noWrap/>
            <w:vAlign w:val="bottom"/>
          </w:tcPr>
          <w:p w14:paraId="2EA3721E" w14:textId="0B4D4CC2"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48.39%</w:t>
            </w:r>
          </w:p>
        </w:tc>
        <w:tc>
          <w:tcPr>
            <w:tcW w:w="0" w:type="auto"/>
            <w:tcBorders>
              <w:top w:val="nil"/>
              <w:left w:val="nil"/>
              <w:bottom w:val="nil"/>
              <w:right w:val="nil"/>
            </w:tcBorders>
            <w:shd w:val="clear" w:color="auto" w:fill="auto"/>
            <w:noWrap/>
            <w:vAlign w:val="bottom"/>
          </w:tcPr>
          <w:p w14:paraId="4F5DB267" w14:textId="429B084E"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45.45%</w:t>
            </w:r>
          </w:p>
        </w:tc>
        <w:tc>
          <w:tcPr>
            <w:tcW w:w="0" w:type="auto"/>
            <w:tcBorders>
              <w:top w:val="nil"/>
              <w:left w:val="nil"/>
              <w:bottom w:val="nil"/>
              <w:right w:val="nil"/>
            </w:tcBorders>
            <w:shd w:val="clear" w:color="auto" w:fill="auto"/>
            <w:noWrap/>
            <w:vAlign w:val="bottom"/>
          </w:tcPr>
          <w:p w14:paraId="5891FA86" w14:textId="10B73799"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30.00%</w:t>
            </w:r>
          </w:p>
        </w:tc>
      </w:tr>
      <w:tr w:rsidR="00463C57" w:rsidRPr="00463C57" w14:paraId="35B98808" w14:textId="77777777" w:rsidTr="00D13350">
        <w:trPr>
          <w:trHeight w:val="255"/>
        </w:trPr>
        <w:tc>
          <w:tcPr>
            <w:tcW w:w="0" w:type="auto"/>
            <w:tcBorders>
              <w:top w:val="nil"/>
              <w:left w:val="nil"/>
              <w:right w:val="nil"/>
            </w:tcBorders>
            <w:shd w:val="clear" w:color="auto" w:fill="auto"/>
            <w:noWrap/>
            <w:vAlign w:val="bottom"/>
            <w:hideMark/>
          </w:tcPr>
          <w:p w14:paraId="31F06517" w14:textId="77777777" w:rsidR="00463C57" w:rsidRPr="00463C57" w:rsidRDefault="00463C57" w:rsidP="00463C57">
            <w:pPr>
              <w:spacing w:after="0" w:line="240" w:lineRule="auto"/>
              <w:rPr>
                <w:rFonts w:eastAsia="Times New Roman" w:cstheme="minorHAnsi"/>
                <w:color w:val="FF0000"/>
              </w:rPr>
            </w:pPr>
            <w:r w:rsidRPr="00463C57">
              <w:rPr>
                <w:rFonts w:eastAsia="Times New Roman" w:cstheme="minorHAnsi"/>
                <w:color w:val="FF0000"/>
              </w:rPr>
              <w:t>0% Min</w:t>
            </w:r>
          </w:p>
        </w:tc>
        <w:tc>
          <w:tcPr>
            <w:tcW w:w="0" w:type="auto"/>
            <w:tcBorders>
              <w:top w:val="nil"/>
              <w:left w:val="nil"/>
              <w:bottom w:val="nil"/>
              <w:right w:val="nil"/>
            </w:tcBorders>
            <w:shd w:val="clear" w:color="auto" w:fill="auto"/>
            <w:noWrap/>
            <w:vAlign w:val="bottom"/>
          </w:tcPr>
          <w:p w14:paraId="6E62EFB4" w14:textId="30F393BD"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0.00%</w:t>
            </w:r>
          </w:p>
        </w:tc>
        <w:tc>
          <w:tcPr>
            <w:tcW w:w="0" w:type="auto"/>
            <w:tcBorders>
              <w:top w:val="nil"/>
              <w:left w:val="nil"/>
              <w:bottom w:val="nil"/>
              <w:right w:val="nil"/>
            </w:tcBorders>
            <w:shd w:val="clear" w:color="auto" w:fill="auto"/>
            <w:noWrap/>
            <w:vAlign w:val="bottom"/>
          </w:tcPr>
          <w:p w14:paraId="6492D01D" w14:textId="032940C8"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12.50%</w:t>
            </w:r>
          </w:p>
        </w:tc>
        <w:tc>
          <w:tcPr>
            <w:tcW w:w="0" w:type="auto"/>
            <w:tcBorders>
              <w:top w:val="nil"/>
              <w:left w:val="nil"/>
              <w:bottom w:val="nil"/>
              <w:right w:val="nil"/>
            </w:tcBorders>
            <w:shd w:val="clear" w:color="auto" w:fill="auto"/>
            <w:noWrap/>
            <w:vAlign w:val="bottom"/>
          </w:tcPr>
          <w:p w14:paraId="6F46CEF6" w14:textId="003914F5"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22.73%</w:t>
            </w:r>
          </w:p>
        </w:tc>
        <w:tc>
          <w:tcPr>
            <w:tcW w:w="0" w:type="auto"/>
            <w:tcBorders>
              <w:top w:val="nil"/>
              <w:left w:val="nil"/>
              <w:bottom w:val="nil"/>
              <w:right w:val="nil"/>
            </w:tcBorders>
            <w:shd w:val="clear" w:color="auto" w:fill="auto"/>
            <w:noWrap/>
            <w:vAlign w:val="bottom"/>
          </w:tcPr>
          <w:p w14:paraId="0A7E98D3" w14:textId="10BC3B55" w:rsidR="00463C57" w:rsidRPr="00463C57" w:rsidRDefault="00463C57" w:rsidP="00463C57">
            <w:pPr>
              <w:spacing w:after="0" w:line="240" w:lineRule="auto"/>
              <w:jc w:val="center"/>
              <w:rPr>
                <w:rFonts w:eastAsia="Times New Roman" w:cstheme="minorHAnsi"/>
                <w:color w:val="FF0000"/>
              </w:rPr>
            </w:pPr>
            <w:r w:rsidRPr="00463C57">
              <w:rPr>
                <w:rFonts w:cstheme="minorHAnsi"/>
                <w:color w:val="FF0000"/>
              </w:rPr>
              <w:t>0.00%</w:t>
            </w:r>
          </w:p>
        </w:tc>
      </w:tr>
      <w:tr w:rsidR="00463C57" w:rsidRPr="00237A44" w14:paraId="2367C8D9" w14:textId="77777777" w:rsidTr="00D13350">
        <w:trPr>
          <w:trHeight w:val="255"/>
        </w:trPr>
        <w:tc>
          <w:tcPr>
            <w:tcW w:w="0" w:type="auto"/>
            <w:gridSpan w:val="5"/>
            <w:tcBorders>
              <w:top w:val="nil"/>
              <w:left w:val="nil"/>
              <w:bottom w:val="single" w:sz="4" w:space="0" w:color="auto"/>
              <w:right w:val="nil"/>
            </w:tcBorders>
            <w:shd w:val="clear" w:color="auto" w:fill="auto"/>
            <w:noWrap/>
            <w:vAlign w:val="bottom"/>
          </w:tcPr>
          <w:p w14:paraId="29A46948" w14:textId="77777777" w:rsidR="00463C57" w:rsidRPr="00237A44" w:rsidRDefault="00463C57" w:rsidP="00D13350">
            <w:pPr>
              <w:spacing w:after="0" w:line="240" w:lineRule="auto"/>
              <w:rPr>
                <w:rFonts w:eastAsia="Times New Roman" w:cstheme="minorHAnsi"/>
                <w:color w:val="FF0000"/>
              </w:rPr>
            </w:pPr>
          </w:p>
        </w:tc>
      </w:tr>
    </w:tbl>
    <w:p w14:paraId="22A3F2C3" w14:textId="6C071DF8" w:rsidR="00463C57" w:rsidRDefault="00463C57" w:rsidP="00051103">
      <w:pPr>
        <w:widowControl w:val="0"/>
        <w:autoSpaceDE w:val="0"/>
        <w:autoSpaceDN w:val="0"/>
        <w:adjustRightInd w:val="0"/>
        <w:spacing w:after="0" w:line="200" w:lineRule="exact"/>
        <w:rPr>
          <w:rFonts w:eastAsia="MS Gothic" w:cstheme="minorHAnsi"/>
          <w:bCs/>
          <w:color w:val="000000"/>
          <w:spacing w:val="1"/>
          <w:u w:val="single"/>
        </w:rPr>
      </w:pPr>
    </w:p>
    <w:p w14:paraId="01F5693C" w14:textId="54D46BBB" w:rsidR="0020117F" w:rsidRDefault="0020117F"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8BDF541" w14:textId="10041437" w:rsidR="0020117F" w:rsidRPr="00682F16" w:rsidRDefault="0020117F" w:rsidP="00051103">
      <w:pPr>
        <w:widowControl w:val="0"/>
        <w:autoSpaceDE w:val="0"/>
        <w:autoSpaceDN w:val="0"/>
        <w:adjustRightInd w:val="0"/>
        <w:spacing w:after="0" w:line="200" w:lineRule="exact"/>
        <w:rPr>
          <w:rFonts w:asciiTheme="majorHAnsi" w:eastAsia="MS Gothic" w:hAnsiTheme="majorHAnsi" w:cs="Calibri"/>
          <w:bCs/>
          <w:color w:val="FF0000"/>
          <w:spacing w:val="1"/>
          <w:u w:val="single"/>
        </w:rPr>
      </w:pPr>
    </w:p>
    <w:p w14:paraId="5F0ED67D" w14:textId="3819BA9C" w:rsidR="0020117F" w:rsidRDefault="0020117F" w:rsidP="00051103">
      <w:pPr>
        <w:widowControl w:val="0"/>
        <w:autoSpaceDE w:val="0"/>
        <w:autoSpaceDN w:val="0"/>
        <w:adjustRightInd w:val="0"/>
        <w:spacing w:after="0" w:line="200" w:lineRule="exact"/>
        <w:rPr>
          <w:rFonts w:cstheme="minorHAnsi"/>
          <w:b/>
          <w:bCs/>
          <w:color w:val="FF0000"/>
        </w:rPr>
      </w:pPr>
      <w:bookmarkStart w:id="22" w:name="_Hlk22041977"/>
      <w:r w:rsidRPr="00383ADD">
        <w:rPr>
          <w:rFonts w:eastAsia="MS Gothic" w:cstheme="minorHAnsi"/>
          <w:b/>
          <w:bCs/>
          <w:color w:val="FF0000"/>
          <w:spacing w:val="1"/>
        </w:rPr>
        <w:t xml:space="preserve">Figure </w:t>
      </w:r>
      <w:r w:rsidR="00BE1CE5" w:rsidRPr="00383ADD">
        <w:rPr>
          <w:rFonts w:eastAsia="MS Gothic" w:cstheme="minorHAnsi"/>
          <w:b/>
          <w:bCs/>
          <w:color w:val="FF0000"/>
          <w:spacing w:val="1"/>
        </w:rPr>
        <w:t>15.</w:t>
      </w:r>
      <w:r w:rsidRPr="00383ADD">
        <w:rPr>
          <w:rFonts w:eastAsia="MS Gothic" w:cstheme="minorHAnsi"/>
          <w:b/>
          <w:bCs/>
          <w:color w:val="FF0000"/>
          <w:spacing w:val="1"/>
        </w:rPr>
        <w:t xml:space="preserve"> Distribution of ICD </w:t>
      </w:r>
      <w:r w:rsidRPr="00383ADD">
        <w:rPr>
          <w:rFonts w:cstheme="minorHAnsi"/>
          <w:b/>
          <w:bCs/>
          <w:color w:val="FF0000"/>
        </w:rPr>
        <w:t>Discharge Composite Measure Stratified by</w:t>
      </w:r>
      <w:r w:rsidR="00902284" w:rsidRPr="00383ADD">
        <w:rPr>
          <w:rFonts w:cstheme="minorHAnsi"/>
          <w:b/>
          <w:bCs/>
          <w:color w:val="FF0000"/>
        </w:rPr>
        <w:t xml:space="preserve"> </w:t>
      </w:r>
      <w:proofErr w:type="spellStart"/>
      <w:r w:rsidR="00902284" w:rsidRPr="00383ADD">
        <w:rPr>
          <w:rFonts w:cstheme="minorHAnsi"/>
          <w:b/>
          <w:bCs/>
          <w:color w:val="FF0000"/>
        </w:rPr>
        <w:t>by</w:t>
      </w:r>
      <w:proofErr w:type="spellEnd"/>
      <w:r w:rsidR="00902284" w:rsidRPr="00383ADD">
        <w:rPr>
          <w:rFonts w:cstheme="minorHAnsi"/>
          <w:b/>
          <w:bCs/>
          <w:color w:val="FF0000"/>
        </w:rPr>
        <w:t xml:space="preserve"> Dual Eligible Patients at</w:t>
      </w:r>
      <w:r w:rsidR="00902284">
        <w:rPr>
          <w:rFonts w:cstheme="minorHAnsi"/>
          <w:b/>
          <w:bCs/>
          <w:color w:val="FF0000"/>
        </w:rPr>
        <w:t xml:space="preserve"> the Hospital-Level</w:t>
      </w:r>
      <w:r w:rsidR="00625C1B">
        <w:rPr>
          <w:rFonts w:cstheme="minorHAnsi"/>
          <w:b/>
          <w:bCs/>
          <w:color w:val="FF0000"/>
        </w:rPr>
        <w:t xml:space="preserve"> </w:t>
      </w:r>
      <w:bookmarkEnd w:id="22"/>
      <w:r w:rsidR="00625C1B">
        <w:rPr>
          <w:rFonts w:cstheme="minorHAnsi"/>
          <w:b/>
          <w:bCs/>
          <w:color w:val="FF0000"/>
        </w:rPr>
        <w:t>2017</w:t>
      </w:r>
    </w:p>
    <w:p w14:paraId="20D0ED9E" w14:textId="0A3893A7" w:rsidR="00902284" w:rsidRDefault="00902284" w:rsidP="00051103">
      <w:pPr>
        <w:widowControl w:val="0"/>
        <w:autoSpaceDE w:val="0"/>
        <w:autoSpaceDN w:val="0"/>
        <w:adjustRightInd w:val="0"/>
        <w:spacing w:after="0" w:line="200" w:lineRule="exact"/>
        <w:rPr>
          <w:rFonts w:cstheme="minorHAnsi"/>
          <w:b/>
          <w:bCs/>
          <w:color w:val="FF0000"/>
        </w:rPr>
      </w:pPr>
    </w:p>
    <w:p w14:paraId="37852B8F" w14:textId="39DAC2F5"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4E496313" w14:textId="13AC027D" w:rsidR="00902284"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r>
        <w:rPr>
          <w:rFonts w:asciiTheme="majorHAnsi" w:eastAsia="MS Gothic" w:hAnsiTheme="majorHAnsi" w:cs="Calibri"/>
          <w:bCs/>
          <w:noProof/>
          <w:color w:val="000000"/>
          <w:spacing w:val="1"/>
          <w:u w:val="single"/>
        </w:rPr>
        <w:drawing>
          <wp:anchor distT="0" distB="0" distL="114300" distR="114300" simplePos="0" relativeHeight="251667456" behindDoc="0" locked="0" layoutInCell="1" allowOverlap="1" wp14:anchorId="54CD3EB6" wp14:editId="28988D6B">
            <wp:simplePos x="0" y="0"/>
            <wp:positionH relativeFrom="column">
              <wp:posOffset>-15240</wp:posOffset>
            </wp:positionH>
            <wp:positionV relativeFrom="paragraph">
              <wp:posOffset>28575</wp:posOffset>
            </wp:positionV>
            <wp:extent cx="5086350" cy="3705225"/>
            <wp:effectExtent l="0" t="0" r="0" b="9525"/>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86350" cy="37052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491550" w14:textId="3F845DBF"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4D4EA56B" w14:textId="5D2CC7DF"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19FC933A" w14:textId="2B97E889"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B5C0E1F" w14:textId="6B1D829C"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77EC5147" w14:textId="05EDBC89"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0145FB90" w14:textId="585968F4"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7EA5FB51" w14:textId="1DC0CA7E"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D9B41EC" w14:textId="359DC639"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55DB41DD" w14:textId="62954604"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14FCBB32" w14:textId="51C70268"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089AAA18" w14:textId="71786EF5"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4B1C963" w14:textId="53879C14"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147B7F30" w14:textId="60CB18B2"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A7F50B5" w14:textId="31482D1C"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8F76097" w14:textId="6D3EB9D3"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7A8ABAE" w14:textId="295982AE"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0EC05861" w14:textId="040B414E"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ED50C6D" w14:textId="0E4A8931"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5C7DDD3D" w14:textId="639D4F17"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4F00EB5" w14:textId="2870F811"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10E97481" w14:textId="6727218C"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33EE9E6" w14:textId="7FA007EC"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95CF41A" w14:textId="3E0D5D97"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1CC4306" w14:textId="3433F680"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4884649E" w14:textId="1A14CC41"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AEC9EB3" w14:textId="5290FEA3"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1F85833E" w14:textId="600894B3"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443D7330" w14:textId="0478E251"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C8EE3CA" w14:textId="00C5963A" w:rsidR="00902284" w:rsidRDefault="00902284"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7F4D6480" w14:textId="5488E1AE" w:rsidR="0020117F" w:rsidRPr="00682F16" w:rsidRDefault="00902284" w:rsidP="00051103">
      <w:pPr>
        <w:widowControl w:val="0"/>
        <w:autoSpaceDE w:val="0"/>
        <w:autoSpaceDN w:val="0"/>
        <w:adjustRightInd w:val="0"/>
        <w:spacing w:after="0" w:line="200" w:lineRule="exact"/>
        <w:rPr>
          <w:rFonts w:eastAsia="MS Gothic" w:cstheme="minorHAnsi"/>
          <w:b/>
          <w:bCs/>
          <w:color w:val="000000"/>
          <w:spacing w:val="1"/>
        </w:rPr>
      </w:pPr>
      <w:r w:rsidRPr="00682F16">
        <w:rPr>
          <w:rFonts w:eastAsia="MS Gothic" w:cstheme="minorHAnsi"/>
          <w:b/>
          <w:bCs/>
          <w:color w:val="000000"/>
          <w:spacing w:val="1"/>
        </w:rPr>
        <w:lastRenderedPageBreak/>
        <w:t>Table 1</w:t>
      </w:r>
      <w:r w:rsidR="00F363BE">
        <w:rPr>
          <w:rFonts w:eastAsia="MS Gothic" w:cstheme="minorHAnsi"/>
          <w:b/>
          <w:bCs/>
          <w:color w:val="000000"/>
          <w:spacing w:val="1"/>
        </w:rPr>
        <w:t>8</w:t>
      </w:r>
      <w:r w:rsidRPr="00682F16">
        <w:rPr>
          <w:rFonts w:eastAsia="MS Gothic" w:cstheme="minorHAnsi"/>
          <w:b/>
          <w:bCs/>
          <w:color w:val="000000"/>
          <w:spacing w:val="1"/>
        </w:rPr>
        <w:t xml:space="preserve">. Distribution of Performance Rate for the ICD Discharge Composite Measure Stratified by </w:t>
      </w:r>
      <w:r>
        <w:rPr>
          <w:rFonts w:eastAsia="MS Gothic" w:cstheme="minorHAnsi"/>
          <w:b/>
          <w:bCs/>
          <w:color w:val="000000"/>
          <w:spacing w:val="1"/>
        </w:rPr>
        <w:t>Dual Eligible Patients</w:t>
      </w:r>
      <w:r w:rsidRPr="00682F16">
        <w:rPr>
          <w:rFonts w:eastAsia="MS Gothic" w:cstheme="minorHAnsi"/>
          <w:b/>
          <w:bCs/>
          <w:color w:val="000000"/>
          <w:spacing w:val="1"/>
        </w:rPr>
        <w:t xml:space="preserve"> at the Hospital-Level</w:t>
      </w:r>
      <w:r w:rsidR="00625C1B">
        <w:rPr>
          <w:rFonts w:eastAsia="MS Gothic" w:cstheme="minorHAnsi"/>
          <w:b/>
          <w:bCs/>
          <w:color w:val="000000"/>
          <w:spacing w:val="1"/>
        </w:rPr>
        <w:t xml:space="preserve"> 2018</w:t>
      </w:r>
      <w:r w:rsidRPr="00682F16">
        <w:rPr>
          <w:rFonts w:eastAsia="MS Gothic" w:cstheme="minorHAnsi"/>
          <w:b/>
          <w:bCs/>
          <w:color w:val="000000"/>
          <w:spacing w:val="1"/>
        </w:rPr>
        <w:t xml:space="preserve"> (N=1,732)</w:t>
      </w:r>
    </w:p>
    <w:p w14:paraId="717A4B95" w14:textId="77777777" w:rsidR="0020117F" w:rsidRDefault="0020117F"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tbl>
      <w:tblPr>
        <w:tblW w:w="0" w:type="auto"/>
        <w:tblLook w:val="04A0" w:firstRow="1" w:lastRow="0" w:firstColumn="1" w:lastColumn="0" w:noHBand="0" w:noVBand="1"/>
      </w:tblPr>
      <w:tblGrid>
        <w:gridCol w:w="1412"/>
        <w:gridCol w:w="987"/>
        <w:gridCol w:w="987"/>
        <w:gridCol w:w="987"/>
        <w:gridCol w:w="987"/>
      </w:tblGrid>
      <w:tr w:rsidR="007D5A81" w:rsidRPr="00237A44" w14:paraId="5F0CF25F" w14:textId="77777777" w:rsidTr="00CF3B7C">
        <w:trPr>
          <w:trHeight w:val="300"/>
          <w:tblHeader/>
        </w:trPr>
        <w:tc>
          <w:tcPr>
            <w:tcW w:w="0" w:type="auto"/>
            <w:vMerge w:val="restart"/>
            <w:tcBorders>
              <w:top w:val="nil"/>
              <w:left w:val="nil"/>
              <w:bottom w:val="single" w:sz="4" w:space="0" w:color="000000"/>
              <w:right w:val="nil"/>
            </w:tcBorders>
            <w:shd w:val="clear" w:color="auto" w:fill="auto"/>
            <w:noWrap/>
            <w:vAlign w:val="center"/>
            <w:hideMark/>
          </w:tcPr>
          <w:p w14:paraId="7CD7F0C9" w14:textId="77777777" w:rsidR="003A75EF" w:rsidRPr="00237A44" w:rsidRDefault="003A75EF" w:rsidP="00CF3B7C">
            <w:pPr>
              <w:spacing w:after="0" w:line="240" w:lineRule="auto"/>
              <w:rPr>
                <w:rFonts w:eastAsia="Times New Roman" w:cstheme="minorHAnsi"/>
                <w:b/>
                <w:bCs/>
                <w:color w:val="FF0000"/>
              </w:rPr>
            </w:pPr>
            <w:r w:rsidRPr="00237A44">
              <w:rPr>
                <w:rFonts w:eastAsia="Times New Roman" w:cstheme="minorHAnsi"/>
                <w:b/>
                <w:bCs/>
                <w:color w:val="FF0000"/>
              </w:rPr>
              <w:t>Description</w:t>
            </w:r>
          </w:p>
        </w:tc>
        <w:tc>
          <w:tcPr>
            <w:tcW w:w="0" w:type="auto"/>
            <w:gridSpan w:val="4"/>
            <w:tcBorders>
              <w:top w:val="nil"/>
              <w:left w:val="nil"/>
              <w:bottom w:val="nil"/>
              <w:right w:val="nil"/>
            </w:tcBorders>
            <w:shd w:val="clear" w:color="auto" w:fill="auto"/>
            <w:noWrap/>
            <w:vAlign w:val="bottom"/>
            <w:hideMark/>
          </w:tcPr>
          <w:p w14:paraId="033D3AFF" w14:textId="420EFEE2" w:rsidR="003A75EF" w:rsidRPr="00237A44" w:rsidRDefault="003A75EF" w:rsidP="00CF3B7C">
            <w:pPr>
              <w:spacing w:after="0" w:line="240" w:lineRule="auto"/>
              <w:jc w:val="center"/>
              <w:rPr>
                <w:rFonts w:eastAsia="Times New Roman" w:cstheme="minorHAnsi"/>
                <w:b/>
                <w:bCs/>
                <w:color w:val="FF0000"/>
              </w:rPr>
            </w:pPr>
            <w:r>
              <w:rPr>
                <w:rFonts w:eastAsia="Times New Roman" w:cstheme="minorHAnsi"/>
                <w:b/>
                <w:bCs/>
                <w:color w:val="FF0000"/>
              </w:rPr>
              <w:t>Dual Eligible</w:t>
            </w:r>
            <w:r w:rsidRPr="00237A44">
              <w:rPr>
                <w:rFonts w:eastAsia="Times New Roman" w:cstheme="minorHAnsi"/>
                <w:b/>
                <w:bCs/>
                <w:color w:val="FF0000"/>
              </w:rPr>
              <w:t xml:space="preserve"> (%)</w:t>
            </w:r>
          </w:p>
        </w:tc>
      </w:tr>
      <w:tr w:rsidR="007D5A81" w:rsidRPr="00237A44" w14:paraId="0A58E949" w14:textId="77777777" w:rsidTr="00CF3B7C">
        <w:trPr>
          <w:trHeight w:val="300"/>
          <w:tblHeader/>
        </w:trPr>
        <w:tc>
          <w:tcPr>
            <w:tcW w:w="0" w:type="auto"/>
            <w:vMerge/>
            <w:tcBorders>
              <w:top w:val="nil"/>
              <w:left w:val="nil"/>
              <w:bottom w:val="single" w:sz="4" w:space="0" w:color="000000"/>
              <w:right w:val="nil"/>
            </w:tcBorders>
            <w:vAlign w:val="center"/>
            <w:hideMark/>
          </w:tcPr>
          <w:p w14:paraId="0EBB0706" w14:textId="77777777" w:rsidR="003A75EF" w:rsidRPr="00237A44" w:rsidRDefault="003A75EF" w:rsidP="00CF3B7C">
            <w:pPr>
              <w:spacing w:after="0" w:line="240" w:lineRule="auto"/>
              <w:rPr>
                <w:rFonts w:eastAsia="Times New Roman" w:cstheme="minorHAnsi"/>
                <w:b/>
                <w:bCs/>
                <w:color w:val="FF0000"/>
              </w:rPr>
            </w:pPr>
          </w:p>
        </w:tc>
        <w:tc>
          <w:tcPr>
            <w:tcW w:w="0" w:type="auto"/>
            <w:tcBorders>
              <w:top w:val="nil"/>
              <w:left w:val="nil"/>
              <w:bottom w:val="single" w:sz="4" w:space="0" w:color="auto"/>
              <w:right w:val="nil"/>
            </w:tcBorders>
            <w:shd w:val="clear" w:color="auto" w:fill="auto"/>
            <w:noWrap/>
            <w:vAlign w:val="bottom"/>
            <w:hideMark/>
          </w:tcPr>
          <w:p w14:paraId="380939DC" w14:textId="77777777" w:rsidR="003A75EF" w:rsidRPr="00237A44" w:rsidRDefault="003A75EF" w:rsidP="00CF3B7C">
            <w:pPr>
              <w:spacing w:after="0" w:line="240" w:lineRule="auto"/>
              <w:jc w:val="center"/>
              <w:rPr>
                <w:rFonts w:eastAsia="Times New Roman" w:cstheme="minorHAnsi"/>
                <w:b/>
                <w:bCs/>
                <w:color w:val="FF0000"/>
              </w:rPr>
            </w:pPr>
            <w:r w:rsidRPr="00237A44">
              <w:rPr>
                <w:rFonts w:eastAsia="Times New Roman" w:cstheme="minorHAnsi"/>
                <w:b/>
                <w:bCs/>
                <w:color w:val="FF0000"/>
              </w:rPr>
              <w:t xml:space="preserve">Q1 </w:t>
            </w:r>
          </w:p>
        </w:tc>
        <w:tc>
          <w:tcPr>
            <w:tcW w:w="0" w:type="auto"/>
            <w:tcBorders>
              <w:top w:val="nil"/>
              <w:left w:val="nil"/>
              <w:bottom w:val="single" w:sz="4" w:space="0" w:color="auto"/>
              <w:right w:val="nil"/>
            </w:tcBorders>
            <w:shd w:val="clear" w:color="auto" w:fill="auto"/>
            <w:noWrap/>
            <w:vAlign w:val="bottom"/>
            <w:hideMark/>
          </w:tcPr>
          <w:p w14:paraId="54FD8E1A" w14:textId="77777777" w:rsidR="003A75EF" w:rsidRPr="00237A44" w:rsidRDefault="003A75EF" w:rsidP="00CF3B7C">
            <w:pPr>
              <w:spacing w:after="0" w:line="240" w:lineRule="auto"/>
              <w:jc w:val="center"/>
              <w:rPr>
                <w:rFonts w:eastAsia="Times New Roman" w:cstheme="minorHAnsi"/>
                <w:b/>
                <w:bCs/>
                <w:color w:val="FF0000"/>
              </w:rPr>
            </w:pPr>
            <w:r w:rsidRPr="00237A44">
              <w:rPr>
                <w:rFonts w:eastAsia="Times New Roman" w:cstheme="minorHAnsi"/>
                <w:b/>
                <w:bCs/>
                <w:color w:val="FF0000"/>
              </w:rPr>
              <w:t xml:space="preserve">Q2 </w:t>
            </w:r>
          </w:p>
        </w:tc>
        <w:tc>
          <w:tcPr>
            <w:tcW w:w="0" w:type="auto"/>
            <w:tcBorders>
              <w:top w:val="nil"/>
              <w:left w:val="nil"/>
              <w:bottom w:val="single" w:sz="4" w:space="0" w:color="auto"/>
              <w:right w:val="nil"/>
            </w:tcBorders>
            <w:shd w:val="clear" w:color="auto" w:fill="auto"/>
            <w:noWrap/>
            <w:vAlign w:val="bottom"/>
            <w:hideMark/>
          </w:tcPr>
          <w:p w14:paraId="1E416BD7" w14:textId="77777777" w:rsidR="003A75EF" w:rsidRPr="00237A44" w:rsidRDefault="003A75EF" w:rsidP="00CF3B7C">
            <w:pPr>
              <w:spacing w:after="0" w:line="240" w:lineRule="auto"/>
              <w:jc w:val="center"/>
              <w:rPr>
                <w:rFonts w:eastAsia="Times New Roman" w:cstheme="minorHAnsi"/>
                <w:b/>
                <w:bCs/>
                <w:color w:val="FF0000"/>
              </w:rPr>
            </w:pPr>
            <w:r w:rsidRPr="00237A44">
              <w:rPr>
                <w:rFonts w:eastAsia="Times New Roman" w:cstheme="minorHAnsi"/>
                <w:b/>
                <w:bCs/>
                <w:color w:val="FF0000"/>
              </w:rPr>
              <w:t xml:space="preserve">Q3 </w:t>
            </w:r>
          </w:p>
        </w:tc>
        <w:tc>
          <w:tcPr>
            <w:tcW w:w="0" w:type="auto"/>
            <w:tcBorders>
              <w:top w:val="nil"/>
              <w:left w:val="nil"/>
              <w:bottom w:val="single" w:sz="4" w:space="0" w:color="auto"/>
              <w:right w:val="nil"/>
            </w:tcBorders>
            <w:shd w:val="clear" w:color="auto" w:fill="auto"/>
            <w:noWrap/>
            <w:vAlign w:val="bottom"/>
            <w:hideMark/>
          </w:tcPr>
          <w:p w14:paraId="4ED2DC44" w14:textId="77777777" w:rsidR="003A75EF" w:rsidRPr="00237A44" w:rsidRDefault="003A75EF" w:rsidP="00CF3B7C">
            <w:pPr>
              <w:spacing w:after="0" w:line="240" w:lineRule="auto"/>
              <w:jc w:val="center"/>
              <w:rPr>
                <w:rFonts w:eastAsia="Times New Roman" w:cstheme="minorHAnsi"/>
                <w:b/>
                <w:bCs/>
                <w:color w:val="FF0000"/>
              </w:rPr>
            </w:pPr>
            <w:r w:rsidRPr="00237A44">
              <w:rPr>
                <w:rFonts w:eastAsia="Times New Roman" w:cstheme="minorHAnsi"/>
                <w:b/>
                <w:bCs/>
                <w:color w:val="FF0000"/>
              </w:rPr>
              <w:t xml:space="preserve">Q4 </w:t>
            </w:r>
          </w:p>
        </w:tc>
      </w:tr>
      <w:tr w:rsidR="007D5A81" w:rsidRPr="00237A44" w14:paraId="37B7F039" w14:textId="77777777" w:rsidTr="00CF3B7C">
        <w:trPr>
          <w:trHeight w:val="255"/>
        </w:trPr>
        <w:tc>
          <w:tcPr>
            <w:tcW w:w="0" w:type="auto"/>
            <w:tcBorders>
              <w:top w:val="nil"/>
              <w:left w:val="nil"/>
              <w:bottom w:val="nil"/>
              <w:right w:val="nil"/>
            </w:tcBorders>
            <w:shd w:val="clear" w:color="auto" w:fill="auto"/>
            <w:noWrap/>
            <w:vAlign w:val="bottom"/>
            <w:hideMark/>
          </w:tcPr>
          <w:p w14:paraId="0FFA3B10" w14:textId="77777777" w:rsidR="003A75EF" w:rsidRPr="00237A44" w:rsidRDefault="003A75EF" w:rsidP="00CF3B7C">
            <w:pPr>
              <w:spacing w:after="0" w:line="240" w:lineRule="auto"/>
              <w:jc w:val="center"/>
              <w:rPr>
                <w:rFonts w:eastAsia="Times New Roman" w:cstheme="minorHAnsi"/>
                <w:b/>
                <w:bCs/>
                <w:color w:val="FF0000"/>
              </w:rPr>
            </w:pPr>
          </w:p>
        </w:tc>
        <w:tc>
          <w:tcPr>
            <w:tcW w:w="0" w:type="auto"/>
            <w:tcBorders>
              <w:top w:val="nil"/>
              <w:left w:val="nil"/>
              <w:bottom w:val="nil"/>
              <w:right w:val="nil"/>
            </w:tcBorders>
            <w:shd w:val="clear" w:color="auto" w:fill="auto"/>
            <w:noWrap/>
            <w:vAlign w:val="bottom"/>
            <w:hideMark/>
          </w:tcPr>
          <w:p w14:paraId="0DB8885E" w14:textId="77777777" w:rsidR="003A75EF" w:rsidRPr="00237A44" w:rsidRDefault="003A75EF" w:rsidP="00CF3B7C">
            <w:pPr>
              <w:spacing w:after="0" w:line="240" w:lineRule="auto"/>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7B54306C" w14:textId="77777777" w:rsidR="003A75EF" w:rsidRPr="00237A44" w:rsidRDefault="003A75EF" w:rsidP="00CF3B7C">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67D29ADD" w14:textId="77777777" w:rsidR="003A75EF" w:rsidRPr="00237A44" w:rsidRDefault="003A75EF" w:rsidP="00CF3B7C">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hideMark/>
          </w:tcPr>
          <w:p w14:paraId="158C0567" w14:textId="77777777" w:rsidR="003A75EF" w:rsidRPr="00237A44" w:rsidRDefault="003A75EF" w:rsidP="00CF3B7C">
            <w:pPr>
              <w:spacing w:after="0" w:line="240" w:lineRule="auto"/>
              <w:jc w:val="center"/>
              <w:rPr>
                <w:rFonts w:eastAsia="Times New Roman" w:cstheme="minorHAnsi"/>
                <w:color w:val="FF0000"/>
              </w:rPr>
            </w:pPr>
          </w:p>
        </w:tc>
      </w:tr>
      <w:tr w:rsidR="00625C1B" w:rsidRPr="00237A44" w14:paraId="35F4220B" w14:textId="77777777" w:rsidTr="003A75EF">
        <w:trPr>
          <w:trHeight w:val="255"/>
        </w:trPr>
        <w:tc>
          <w:tcPr>
            <w:tcW w:w="0" w:type="auto"/>
            <w:tcBorders>
              <w:top w:val="nil"/>
              <w:left w:val="nil"/>
              <w:bottom w:val="nil"/>
              <w:right w:val="nil"/>
            </w:tcBorders>
            <w:shd w:val="clear" w:color="auto" w:fill="auto"/>
            <w:noWrap/>
            <w:vAlign w:val="bottom"/>
            <w:hideMark/>
          </w:tcPr>
          <w:p w14:paraId="26879034"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Mean</w:t>
            </w:r>
          </w:p>
        </w:tc>
        <w:tc>
          <w:tcPr>
            <w:tcW w:w="0" w:type="auto"/>
            <w:tcBorders>
              <w:top w:val="nil"/>
              <w:left w:val="nil"/>
              <w:bottom w:val="nil"/>
              <w:right w:val="nil"/>
            </w:tcBorders>
            <w:shd w:val="clear" w:color="auto" w:fill="auto"/>
            <w:noWrap/>
            <w:vAlign w:val="bottom"/>
          </w:tcPr>
          <w:p w14:paraId="39B3D808" w14:textId="7830EFD1"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76.28%</w:t>
            </w:r>
          </w:p>
        </w:tc>
        <w:tc>
          <w:tcPr>
            <w:tcW w:w="0" w:type="auto"/>
            <w:tcBorders>
              <w:top w:val="nil"/>
              <w:left w:val="nil"/>
              <w:bottom w:val="nil"/>
              <w:right w:val="nil"/>
            </w:tcBorders>
            <w:shd w:val="clear" w:color="auto" w:fill="auto"/>
            <w:noWrap/>
            <w:vAlign w:val="bottom"/>
          </w:tcPr>
          <w:p w14:paraId="43738D23" w14:textId="086D2B33"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88.24%</w:t>
            </w:r>
          </w:p>
        </w:tc>
        <w:tc>
          <w:tcPr>
            <w:tcW w:w="0" w:type="auto"/>
            <w:tcBorders>
              <w:top w:val="nil"/>
              <w:left w:val="nil"/>
              <w:bottom w:val="nil"/>
              <w:right w:val="nil"/>
            </w:tcBorders>
            <w:shd w:val="clear" w:color="auto" w:fill="auto"/>
            <w:noWrap/>
            <w:vAlign w:val="bottom"/>
          </w:tcPr>
          <w:p w14:paraId="42FA5693" w14:textId="5F1F0A2F"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86.65%</w:t>
            </w:r>
          </w:p>
        </w:tc>
        <w:tc>
          <w:tcPr>
            <w:tcW w:w="0" w:type="auto"/>
            <w:tcBorders>
              <w:top w:val="nil"/>
              <w:left w:val="nil"/>
              <w:bottom w:val="nil"/>
              <w:right w:val="nil"/>
            </w:tcBorders>
            <w:shd w:val="clear" w:color="auto" w:fill="auto"/>
            <w:noWrap/>
            <w:vAlign w:val="bottom"/>
          </w:tcPr>
          <w:p w14:paraId="18D81D98" w14:textId="44D691ED"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83.04%</w:t>
            </w:r>
          </w:p>
        </w:tc>
      </w:tr>
      <w:tr w:rsidR="00625C1B" w:rsidRPr="00237A44" w14:paraId="358EA397" w14:textId="77777777" w:rsidTr="00625C1B">
        <w:trPr>
          <w:trHeight w:val="255"/>
        </w:trPr>
        <w:tc>
          <w:tcPr>
            <w:tcW w:w="0" w:type="auto"/>
            <w:tcBorders>
              <w:top w:val="nil"/>
              <w:left w:val="nil"/>
              <w:bottom w:val="nil"/>
              <w:right w:val="nil"/>
            </w:tcBorders>
            <w:shd w:val="clear" w:color="auto" w:fill="auto"/>
            <w:noWrap/>
            <w:vAlign w:val="bottom"/>
            <w:hideMark/>
          </w:tcPr>
          <w:p w14:paraId="71CAC0F5"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Std Deviation</w:t>
            </w:r>
          </w:p>
        </w:tc>
        <w:tc>
          <w:tcPr>
            <w:tcW w:w="0" w:type="auto"/>
            <w:tcBorders>
              <w:top w:val="nil"/>
              <w:left w:val="nil"/>
              <w:bottom w:val="nil"/>
              <w:right w:val="nil"/>
            </w:tcBorders>
            <w:shd w:val="clear" w:color="auto" w:fill="auto"/>
            <w:noWrap/>
            <w:vAlign w:val="bottom"/>
          </w:tcPr>
          <w:p w14:paraId="0A59635B" w14:textId="76A91DAA"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26.67%</w:t>
            </w:r>
          </w:p>
        </w:tc>
        <w:tc>
          <w:tcPr>
            <w:tcW w:w="0" w:type="auto"/>
            <w:tcBorders>
              <w:top w:val="nil"/>
              <w:left w:val="nil"/>
              <w:bottom w:val="nil"/>
              <w:right w:val="nil"/>
            </w:tcBorders>
            <w:shd w:val="clear" w:color="auto" w:fill="auto"/>
            <w:noWrap/>
            <w:vAlign w:val="bottom"/>
          </w:tcPr>
          <w:p w14:paraId="22454059" w14:textId="50E40A87"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12.49%</w:t>
            </w:r>
          </w:p>
        </w:tc>
        <w:tc>
          <w:tcPr>
            <w:tcW w:w="0" w:type="auto"/>
            <w:tcBorders>
              <w:top w:val="nil"/>
              <w:left w:val="nil"/>
              <w:bottom w:val="nil"/>
              <w:right w:val="nil"/>
            </w:tcBorders>
            <w:shd w:val="clear" w:color="auto" w:fill="auto"/>
            <w:noWrap/>
            <w:vAlign w:val="bottom"/>
          </w:tcPr>
          <w:p w14:paraId="55C26934" w14:textId="5774BBFA"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13.01%</w:t>
            </w:r>
          </w:p>
        </w:tc>
        <w:tc>
          <w:tcPr>
            <w:tcW w:w="0" w:type="auto"/>
            <w:tcBorders>
              <w:top w:val="nil"/>
              <w:left w:val="nil"/>
              <w:bottom w:val="nil"/>
              <w:right w:val="nil"/>
            </w:tcBorders>
            <w:shd w:val="clear" w:color="auto" w:fill="auto"/>
            <w:noWrap/>
            <w:vAlign w:val="bottom"/>
          </w:tcPr>
          <w:p w14:paraId="1E4AC5B0" w14:textId="345C44FB"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15.94%</w:t>
            </w:r>
          </w:p>
        </w:tc>
      </w:tr>
      <w:tr w:rsidR="00625C1B" w:rsidRPr="00237A44" w14:paraId="6584F4E5" w14:textId="77777777" w:rsidTr="00625C1B">
        <w:trPr>
          <w:trHeight w:val="255"/>
        </w:trPr>
        <w:tc>
          <w:tcPr>
            <w:tcW w:w="0" w:type="auto"/>
            <w:tcBorders>
              <w:top w:val="nil"/>
              <w:left w:val="nil"/>
              <w:bottom w:val="nil"/>
              <w:right w:val="nil"/>
            </w:tcBorders>
            <w:shd w:val="clear" w:color="auto" w:fill="auto"/>
            <w:noWrap/>
            <w:vAlign w:val="bottom"/>
            <w:hideMark/>
          </w:tcPr>
          <w:p w14:paraId="3C26A99A" w14:textId="77777777" w:rsidR="00625C1B" w:rsidRPr="007D5A81" w:rsidRDefault="00625C1B" w:rsidP="00625C1B">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3245594E" w14:textId="77777777" w:rsidR="00625C1B" w:rsidRPr="00625C1B" w:rsidRDefault="00625C1B" w:rsidP="00625C1B">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297FCF71" w14:textId="77777777" w:rsidR="00625C1B" w:rsidRPr="00625C1B" w:rsidRDefault="00625C1B" w:rsidP="00625C1B">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2745EE2E" w14:textId="77777777" w:rsidR="00625C1B" w:rsidRPr="00625C1B" w:rsidRDefault="00625C1B" w:rsidP="00625C1B">
            <w:pPr>
              <w:spacing w:after="0" w:line="240" w:lineRule="auto"/>
              <w:jc w:val="center"/>
              <w:rPr>
                <w:rFonts w:eastAsia="Times New Roman" w:cstheme="minorHAnsi"/>
                <w:color w:val="FF0000"/>
              </w:rPr>
            </w:pPr>
          </w:p>
        </w:tc>
        <w:tc>
          <w:tcPr>
            <w:tcW w:w="0" w:type="auto"/>
            <w:tcBorders>
              <w:top w:val="nil"/>
              <w:left w:val="nil"/>
              <w:bottom w:val="nil"/>
              <w:right w:val="nil"/>
            </w:tcBorders>
            <w:shd w:val="clear" w:color="auto" w:fill="auto"/>
            <w:noWrap/>
            <w:vAlign w:val="bottom"/>
          </w:tcPr>
          <w:p w14:paraId="40CF232B" w14:textId="77777777" w:rsidR="00625C1B" w:rsidRPr="00625C1B" w:rsidRDefault="00625C1B" w:rsidP="00625C1B">
            <w:pPr>
              <w:spacing w:after="0" w:line="240" w:lineRule="auto"/>
              <w:jc w:val="center"/>
              <w:rPr>
                <w:rFonts w:eastAsia="Times New Roman" w:cstheme="minorHAnsi"/>
                <w:color w:val="FF0000"/>
              </w:rPr>
            </w:pPr>
          </w:p>
        </w:tc>
      </w:tr>
      <w:tr w:rsidR="00625C1B" w:rsidRPr="00237A44" w14:paraId="717809A0" w14:textId="77777777" w:rsidTr="003A75EF">
        <w:trPr>
          <w:trHeight w:val="255"/>
        </w:trPr>
        <w:tc>
          <w:tcPr>
            <w:tcW w:w="0" w:type="auto"/>
            <w:tcBorders>
              <w:top w:val="nil"/>
              <w:left w:val="nil"/>
              <w:bottom w:val="nil"/>
              <w:right w:val="nil"/>
            </w:tcBorders>
            <w:shd w:val="clear" w:color="auto" w:fill="auto"/>
            <w:noWrap/>
            <w:vAlign w:val="bottom"/>
            <w:hideMark/>
          </w:tcPr>
          <w:p w14:paraId="38B3F1F3"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100% Max</w:t>
            </w:r>
          </w:p>
        </w:tc>
        <w:tc>
          <w:tcPr>
            <w:tcW w:w="0" w:type="auto"/>
            <w:tcBorders>
              <w:top w:val="nil"/>
              <w:left w:val="nil"/>
              <w:bottom w:val="nil"/>
              <w:right w:val="nil"/>
            </w:tcBorders>
            <w:shd w:val="clear" w:color="auto" w:fill="auto"/>
            <w:noWrap/>
            <w:vAlign w:val="bottom"/>
          </w:tcPr>
          <w:p w14:paraId="6A55BB4F" w14:textId="52CF1EE2"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c>
          <w:tcPr>
            <w:tcW w:w="0" w:type="auto"/>
            <w:tcBorders>
              <w:top w:val="nil"/>
              <w:left w:val="nil"/>
              <w:bottom w:val="nil"/>
              <w:right w:val="nil"/>
            </w:tcBorders>
            <w:shd w:val="clear" w:color="auto" w:fill="auto"/>
            <w:noWrap/>
            <w:vAlign w:val="bottom"/>
          </w:tcPr>
          <w:p w14:paraId="75FFC333" w14:textId="6EE0ABCD"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c>
          <w:tcPr>
            <w:tcW w:w="0" w:type="auto"/>
            <w:tcBorders>
              <w:top w:val="nil"/>
              <w:left w:val="nil"/>
              <w:bottom w:val="nil"/>
              <w:right w:val="nil"/>
            </w:tcBorders>
            <w:shd w:val="clear" w:color="auto" w:fill="auto"/>
            <w:noWrap/>
            <w:vAlign w:val="bottom"/>
          </w:tcPr>
          <w:p w14:paraId="6FF0853E" w14:textId="3C2BC04C"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c>
          <w:tcPr>
            <w:tcW w:w="0" w:type="auto"/>
            <w:tcBorders>
              <w:top w:val="nil"/>
              <w:left w:val="nil"/>
              <w:bottom w:val="nil"/>
              <w:right w:val="nil"/>
            </w:tcBorders>
            <w:shd w:val="clear" w:color="auto" w:fill="auto"/>
            <w:noWrap/>
            <w:vAlign w:val="bottom"/>
          </w:tcPr>
          <w:p w14:paraId="79349654" w14:textId="757D01F1"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r>
      <w:tr w:rsidR="00625C1B" w:rsidRPr="00237A44" w14:paraId="5C0291A1" w14:textId="77777777" w:rsidTr="003A75EF">
        <w:trPr>
          <w:trHeight w:val="255"/>
        </w:trPr>
        <w:tc>
          <w:tcPr>
            <w:tcW w:w="0" w:type="auto"/>
            <w:tcBorders>
              <w:top w:val="nil"/>
              <w:left w:val="nil"/>
              <w:bottom w:val="nil"/>
              <w:right w:val="nil"/>
            </w:tcBorders>
            <w:shd w:val="clear" w:color="auto" w:fill="auto"/>
            <w:noWrap/>
            <w:vAlign w:val="bottom"/>
            <w:hideMark/>
          </w:tcPr>
          <w:p w14:paraId="25163BBC"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99%</w:t>
            </w:r>
          </w:p>
        </w:tc>
        <w:tc>
          <w:tcPr>
            <w:tcW w:w="0" w:type="auto"/>
            <w:tcBorders>
              <w:top w:val="nil"/>
              <w:left w:val="nil"/>
              <w:bottom w:val="nil"/>
              <w:right w:val="nil"/>
            </w:tcBorders>
            <w:shd w:val="clear" w:color="auto" w:fill="auto"/>
            <w:noWrap/>
            <w:vAlign w:val="bottom"/>
          </w:tcPr>
          <w:p w14:paraId="60FE5178" w14:textId="57C06EB0"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c>
          <w:tcPr>
            <w:tcW w:w="0" w:type="auto"/>
            <w:tcBorders>
              <w:top w:val="nil"/>
              <w:left w:val="nil"/>
              <w:bottom w:val="nil"/>
              <w:right w:val="nil"/>
            </w:tcBorders>
            <w:shd w:val="clear" w:color="auto" w:fill="auto"/>
            <w:noWrap/>
            <w:vAlign w:val="bottom"/>
          </w:tcPr>
          <w:p w14:paraId="17884EF3" w14:textId="0C6344C3"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c>
          <w:tcPr>
            <w:tcW w:w="0" w:type="auto"/>
            <w:tcBorders>
              <w:top w:val="nil"/>
              <w:left w:val="nil"/>
              <w:bottom w:val="nil"/>
              <w:right w:val="nil"/>
            </w:tcBorders>
            <w:shd w:val="clear" w:color="auto" w:fill="auto"/>
            <w:noWrap/>
            <w:vAlign w:val="bottom"/>
          </w:tcPr>
          <w:p w14:paraId="63497866" w14:textId="575192C1"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c>
          <w:tcPr>
            <w:tcW w:w="0" w:type="auto"/>
            <w:tcBorders>
              <w:top w:val="nil"/>
              <w:left w:val="nil"/>
              <w:bottom w:val="nil"/>
              <w:right w:val="nil"/>
            </w:tcBorders>
            <w:shd w:val="clear" w:color="auto" w:fill="auto"/>
            <w:noWrap/>
            <w:vAlign w:val="bottom"/>
          </w:tcPr>
          <w:p w14:paraId="149CBCC5" w14:textId="6F77CC81"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r>
      <w:tr w:rsidR="00625C1B" w:rsidRPr="00237A44" w14:paraId="5C82F023" w14:textId="77777777" w:rsidTr="003A75EF">
        <w:trPr>
          <w:trHeight w:val="255"/>
        </w:trPr>
        <w:tc>
          <w:tcPr>
            <w:tcW w:w="0" w:type="auto"/>
            <w:tcBorders>
              <w:top w:val="nil"/>
              <w:left w:val="nil"/>
              <w:bottom w:val="nil"/>
              <w:right w:val="nil"/>
            </w:tcBorders>
            <w:shd w:val="clear" w:color="auto" w:fill="auto"/>
            <w:noWrap/>
            <w:vAlign w:val="bottom"/>
            <w:hideMark/>
          </w:tcPr>
          <w:p w14:paraId="6999B2F0"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95%</w:t>
            </w:r>
          </w:p>
        </w:tc>
        <w:tc>
          <w:tcPr>
            <w:tcW w:w="0" w:type="auto"/>
            <w:tcBorders>
              <w:top w:val="nil"/>
              <w:left w:val="nil"/>
              <w:bottom w:val="nil"/>
              <w:right w:val="nil"/>
            </w:tcBorders>
            <w:shd w:val="clear" w:color="auto" w:fill="auto"/>
            <w:noWrap/>
            <w:vAlign w:val="bottom"/>
          </w:tcPr>
          <w:p w14:paraId="48729F24" w14:textId="61ED5B42"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c>
          <w:tcPr>
            <w:tcW w:w="0" w:type="auto"/>
            <w:tcBorders>
              <w:top w:val="nil"/>
              <w:left w:val="nil"/>
              <w:bottom w:val="nil"/>
              <w:right w:val="nil"/>
            </w:tcBorders>
            <w:shd w:val="clear" w:color="auto" w:fill="auto"/>
            <w:noWrap/>
            <w:vAlign w:val="bottom"/>
          </w:tcPr>
          <w:p w14:paraId="70500EE1" w14:textId="69D2F07B"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c>
          <w:tcPr>
            <w:tcW w:w="0" w:type="auto"/>
            <w:tcBorders>
              <w:top w:val="nil"/>
              <w:left w:val="nil"/>
              <w:bottom w:val="nil"/>
              <w:right w:val="nil"/>
            </w:tcBorders>
            <w:shd w:val="clear" w:color="auto" w:fill="auto"/>
            <w:noWrap/>
            <w:vAlign w:val="bottom"/>
          </w:tcPr>
          <w:p w14:paraId="4A57AFAB" w14:textId="5C608209"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c>
          <w:tcPr>
            <w:tcW w:w="0" w:type="auto"/>
            <w:tcBorders>
              <w:top w:val="nil"/>
              <w:left w:val="nil"/>
              <w:bottom w:val="nil"/>
              <w:right w:val="nil"/>
            </w:tcBorders>
            <w:shd w:val="clear" w:color="auto" w:fill="auto"/>
            <w:noWrap/>
            <w:vAlign w:val="bottom"/>
          </w:tcPr>
          <w:p w14:paraId="20FB1C8C" w14:textId="7D698DEC"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r>
      <w:tr w:rsidR="00625C1B" w:rsidRPr="00237A44" w14:paraId="68B71FE3" w14:textId="77777777" w:rsidTr="003A75EF">
        <w:trPr>
          <w:trHeight w:val="255"/>
        </w:trPr>
        <w:tc>
          <w:tcPr>
            <w:tcW w:w="0" w:type="auto"/>
            <w:tcBorders>
              <w:top w:val="nil"/>
              <w:left w:val="nil"/>
              <w:bottom w:val="nil"/>
              <w:right w:val="nil"/>
            </w:tcBorders>
            <w:shd w:val="clear" w:color="auto" w:fill="auto"/>
            <w:noWrap/>
            <w:vAlign w:val="bottom"/>
            <w:hideMark/>
          </w:tcPr>
          <w:p w14:paraId="26436148"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90%</w:t>
            </w:r>
          </w:p>
        </w:tc>
        <w:tc>
          <w:tcPr>
            <w:tcW w:w="0" w:type="auto"/>
            <w:tcBorders>
              <w:top w:val="nil"/>
              <w:left w:val="nil"/>
              <w:bottom w:val="nil"/>
              <w:right w:val="nil"/>
            </w:tcBorders>
            <w:shd w:val="clear" w:color="auto" w:fill="auto"/>
            <w:noWrap/>
            <w:vAlign w:val="bottom"/>
          </w:tcPr>
          <w:p w14:paraId="01F7D696" w14:textId="5576A433"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c>
          <w:tcPr>
            <w:tcW w:w="0" w:type="auto"/>
            <w:tcBorders>
              <w:top w:val="nil"/>
              <w:left w:val="nil"/>
              <w:bottom w:val="nil"/>
              <w:right w:val="nil"/>
            </w:tcBorders>
            <w:shd w:val="clear" w:color="auto" w:fill="auto"/>
            <w:noWrap/>
            <w:vAlign w:val="bottom"/>
          </w:tcPr>
          <w:p w14:paraId="1BEFDA4A" w14:textId="43860FF8"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c>
          <w:tcPr>
            <w:tcW w:w="0" w:type="auto"/>
            <w:tcBorders>
              <w:top w:val="nil"/>
              <w:left w:val="nil"/>
              <w:bottom w:val="nil"/>
              <w:right w:val="nil"/>
            </w:tcBorders>
            <w:shd w:val="clear" w:color="auto" w:fill="auto"/>
            <w:noWrap/>
            <w:vAlign w:val="bottom"/>
          </w:tcPr>
          <w:p w14:paraId="5B95F94A" w14:textId="091F75F6"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99.56%</w:t>
            </w:r>
          </w:p>
        </w:tc>
        <w:tc>
          <w:tcPr>
            <w:tcW w:w="0" w:type="auto"/>
            <w:tcBorders>
              <w:top w:val="nil"/>
              <w:left w:val="nil"/>
              <w:bottom w:val="nil"/>
              <w:right w:val="nil"/>
            </w:tcBorders>
            <w:shd w:val="clear" w:color="auto" w:fill="auto"/>
            <w:noWrap/>
            <w:vAlign w:val="bottom"/>
          </w:tcPr>
          <w:p w14:paraId="23896367" w14:textId="16FD222E"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r>
      <w:tr w:rsidR="00625C1B" w:rsidRPr="00237A44" w14:paraId="1133ABF9" w14:textId="77777777" w:rsidTr="003A75EF">
        <w:trPr>
          <w:trHeight w:val="255"/>
        </w:trPr>
        <w:tc>
          <w:tcPr>
            <w:tcW w:w="0" w:type="auto"/>
            <w:tcBorders>
              <w:top w:val="nil"/>
              <w:left w:val="nil"/>
              <w:bottom w:val="nil"/>
              <w:right w:val="nil"/>
            </w:tcBorders>
            <w:shd w:val="clear" w:color="auto" w:fill="auto"/>
            <w:noWrap/>
            <w:vAlign w:val="bottom"/>
            <w:hideMark/>
          </w:tcPr>
          <w:p w14:paraId="544F2D84"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75% Q3</w:t>
            </w:r>
          </w:p>
        </w:tc>
        <w:tc>
          <w:tcPr>
            <w:tcW w:w="0" w:type="auto"/>
            <w:tcBorders>
              <w:top w:val="nil"/>
              <w:left w:val="nil"/>
              <w:bottom w:val="nil"/>
              <w:right w:val="nil"/>
            </w:tcBorders>
            <w:shd w:val="clear" w:color="auto" w:fill="auto"/>
            <w:noWrap/>
            <w:vAlign w:val="bottom"/>
          </w:tcPr>
          <w:p w14:paraId="7C9209ED" w14:textId="081500F4"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100.00%</w:t>
            </w:r>
          </w:p>
        </w:tc>
        <w:tc>
          <w:tcPr>
            <w:tcW w:w="0" w:type="auto"/>
            <w:tcBorders>
              <w:top w:val="nil"/>
              <w:left w:val="nil"/>
              <w:bottom w:val="nil"/>
              <w:right w:val="nil"/>
            </w:tcBorders>
            <w:shd w:val="clear" w:color="auto" w:fill="auto"/>
            <w:noWrap/>
            <w:vAlign w:val="bottom"/>
          </w:tcPr>
          <w:p w14:paraId="0993B54C" w14:textId="28D233A2"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97.73%</w:t>
            </w:r>
          </w:p>
        </w:tc>
        <w:tc>
          <w:tcPr>
            <w:tcW w:w="0" w:type="auto"/>
            <w:tcBorders>
              <w:top w:val="nil"/>
              <w:left w:val="nil"/>
              <w:bottom w:val="nil"/>
              <w:right w:val="nil"/>
            </w:tcBorders>
            <w:shd w:val="clear" w:color="auto" w:fill="auto"/>
            <w:noWrap/>
            <w:vAlign w:val="bottom"/>
          </w:tcPr>
          <w:p w14:paraId="029EE32E" w14:textId="2313A106"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96.55%</w:t>
            </w:r>
          </w:p>
        </w:tc>
        <w:tc>
          <w:tcPr>
            <w:tcW w:w="0" w:type="auto"/>
            <w:tcBorders>
              <w:top w:val="nil"/>
              <w:left w:val="nil"/>
              <w:bottom w:val="nil"/>
              <w:right w:val="nil"/>
            </w:tcBorders>
            <w:shd w:val="clear" w:color="auto" w:fill="auto"/>
            <w:noWrap/>
            <w:vAlign w:val="bottom"/>
          </w:tcPr>
          <w:p w14:paraId="247E0287" w14:textId="43152E7C"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96.15%</w:t>
            </w:r>
          </w:p>
        </w:tc>
      </w:tr>
      <w:tr w:rsidR="00625C1B" w:rsidRPr="00237A44" w14:paraId="4C40509E" w14:textId="77777777" w:rsidTr="003A75EF">
        <w:trPr>
          <w:trHeight w:val="255"/>
        </w:trPr>
        <w:tc>
          <w:tcPr>
            <w:tcW w:w="0" w:type="auto"/>
            <w:tcBorders>
              <w:top w:val="nil"/>
              <w:left w:val="nil"/>
              <w:bottom w:val="nil"/>
              <w:right w:val="nil"/>
            </w:tcBorders>
            <w:shd w:val="clear" w:color="auto" w:fill="auto"/>
            <w:noWrap/>
            <w:vAlign w:val="bottom"/>
            <w:hideMark/>
          </w:tcPr>
          <w:p w14:paraId="0659190C"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50% Median</w:t>
            </w:r>
          </w:p>
        </w:tc>
        <w:tc>
          <w:tcPr>
            <w:tcW w:w="0" w:type="auto"/>
            <w:tcBorders>
              <w:top w:val="nil"/>
              <w:left w:val="nil"/>
              <w:bottom w:val="nil"/>
              <w:right w:val="nil"/>
            </w:tcBorders>
            <w:shd w:val="clear" w:color="auto" w:fill="auto"/>
            <w:noWrap/>
            <w:vAlign w:val="bottom"/>
          </w:tcPr>
          <w:p w14:paraId="23228D92" w14:textId="1EA51394"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83.33%</w:t>
            </w:r>
          </w:p>
        </w:tc>
        <w:tc>
          <w:tcPr>
            <w:tcW w:w="0" w:type="auto"/>
            <w:tcBorders>
              <w:top w:val="nil"/>
              <w:left w:val="nil"/>
              <w:bottom w:val="nil"/>
              <w:right w:val="nil"/>
            </w:tcBorders>
            <w:shd w:val="clear" w:color="auto" w:fill="auto"/>
            <w:noWrap/>
            <w:vAlign w:val="bottom"/>
          </w:tcPr>
          <w:p w14:paraId="7F9DD3F5" w14:textId="3DECE803"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92.86%</w:t>
            </w:r>
          </w:p>
        </w:tc>
        <w:tc>
          <w:tcPr>
            <w:tcW w:w="0" w:type="auto"/>
            <w:tcBorders>
              <w:top w:val="nil"/>
              <w:left w:val="nil"/>
              <w:bottom w:val="nil"/>
              <w:right w:val="nil"/>
            </w:tcBorders>
            <w:shd w:val="clear" w:color="auto" w:fill="auto"/>
            <w:noWrap/>
            <w:vAlign w:val="bottom"/>
          </w:tcPr>
          <w:p w14:paraId="64D94780" w14:textId="448D8D5C"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90.91%</w:t>
            </w:r>
          </w:p>
        </w:tc>
        <w:tc>
          <w:tcPr>
            <w:tcW w:w="0" w:type="auto"/>
            <w:tcBorders>
              <w:top w:val="nil"/>
              <w:left w:val="nil"/>
              <w:bottom w:val="nil"/>
              <w:right w:val="nil"/>
            </w:tcBorders>
            <w:shd w:val="clear" w:color="auto" w:fill="auto"/>
            <w:noWrap/>
            <w:vAlign w:val="bottom"/>
          </w:tcPr>
          <w:p w14:paraId="7E98F01C" w14:textId="0574ED33"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86.41%</w:t>
            </w:r>
          </w:p>
        </w:tc>
      </w:tr>
      <w:tr w:rsidR="00625C1B" w:rsidRPr="00237A44" w14:paraId="16C7AEB8" w14:textId="77777777" w:rsidTr="003A75EF">
        <w:trPr>
          <w:trHeight w:val="255"/>
        </w:trPr>
        <w:tc>
          <w:tcPr>
            <w:tcW w:w="0" w:type="auto"/>
            <w:tcBorders>
              <w:top w:val="nil"/>
              <w:left w:val="nil"/>
              <w:bottom w:val="nil"/>
              <w:right w:val="nil"/>
            </w:tcBorders>
            <w:shd w:val="clear" w:color="auto" w:fill="auto"/>
            <w:noWrap/>
            <w:vAlign w:val="bottom"/>
            <w:hideMark/>
          </w:tcPr>
          <w:p w14:paraId="5A618D58"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25% Q1</w:t>
            </w:r>
          </w:p>
        </w:tc>
        <w:tc>
          <w:tcPr>
            <w:tcW w:w="0" w:type="auto"/>
            <w:tcBorders>
              <w:top w:val="nil"/>
              <w:left w:val="nil"/>
              <w:bottom w:val="nil"/>
              <w:right w:val="nil"/>
            </w:tcBorders>
            <w:shd w:val="clear" w:color="auto" w:fill="auto"/>
            <w:noWrap/>
            <w:vAlign w:val="bottom"/>
          </w:tcPr>
          <w:p w14:paraId="6B7861E7" w14:textId="71BC6AC8"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66.67%</w:t>
            </w:r>
          </w:p>
        </w:tc>
        <w:tc>
          <w:tcPr>
            <w:tcW w:w="0" w:type="auto"/>
            <w:tcBorders>
              <w:top w:val="nil"/>
              <w:left w:val="nil"/>
              <w:bottom w:val="nil"/>
              <w:right w:val="nil"/>
            </w:tcBorders>
            <w:shd w:val="clear" w:color="auto" w:fill="auto"/>
            <w:noWrap/>
            <w:vAlign w:val="bottom"/>
          </w:tcPr>
          <w:p w14:paraId="0450BB34" w14:textId="64596FC4"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80.47%</w:t>
            </w:r>
          </w:p>
        </w:tc>
        <w:tc>
          <w:tcPr>
            <w:tcW w:w="0" w:type="auto"/>
            <w:tcBorders>
              <w:top w:val="nil"/>
              <w:left w:val="nil"/>
              <w:bottom w:val="nil"/>
              <w:right w:val="nil"/>
            </w:tcBorders>
            <w:shd w:val="clear" w:color="auto" w:fill="auto"/>
            <w:noWrap/>
            <w:vAlign w:val="bottom"/>
          </w:tcPr>
          <w:p w14:paraId="282A7D1A" w14:textId="5621AECF"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80.00%</w:t>
            </w:r>
          </w:p>
        </w:tc>
        <w:tc>
          <w:tcPr>
            <w:tcW w:w="0" w:type="auto"/>
            <w:tcBorders>
              <w:top w:val="nil"/>
              <w:left w:val="nil"/>
              <w:bottom w:val="nil"/>
              <w:right w:val="nil"/>
            </w:tcBorders>
            <w:shd w:val="clear" w:color="auto" w:fill="auto"/>
            <w:noWrap/>
            <w:vAlign w:val="bottom"/>
          </w:tcPr>
          <w:p w14:paraId="010E25AA" w14:textId="653C17A9"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75.00%</w:t>
            </w:r>
          </w:p>
        </w:tc>
      </w:tr>
      <w:tr w:rsidR="00625C1B" w:rsidRPr="00237A44" w14:paraId="5A55F129" w14:textId="77777777" w:rsidTr="003A75EF">
        <w:trPr>
          <w:trHeight w:val="255"/>
        </w:trPr>
        <w:tc>
          <w:tcPr>
            <w:tcW w:w="0" w:type="auto"/>
            <w:tcBorders>
              <w:top w:val="nil"/>
              <w:left w:val="nil"/>
              <w:bottom w:val="nil"/>
              <w:right w:val="nil"/>
            </w:tcBorders>
            <w:shd w:val="clear" w:color="auto" w:fill="auto"/>
            <w:noWrap/>
            <w:vAlign w:val="bottom"/>
            <w:hideMark/>
          </w:tcPr>
          <w:p w14:paraId="05869906"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10%</w:t>
            </w:r>
          </w:p>
        </w:tc>
        <w:tc>
          <w:tcPr>
            <w:tcW w:w="0" w:type="auto"/>
            <w:tcBorders>
              <w:top w:val="nil"/>
              <w:left w:val="nil"/>
              <w:bottom w:val="nil"/>
              <w:right w:val="nil"/>
            </w:tcBorders>
            <w:shd w:val="clear" w:color="auto" w:fill="auto"/>
            <w:noWrap/>
            <w:vAlign w:val="bottom"/>
          </w:tcPr>
          <w:p w14:paraId="17A9216F" w14:textId="4D648DC7"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40.00%</w:t>
            </w:r>
          </w:p>
        </w:tc>
        <w:tc>
          <w:tcPr>
            <w:tcW w:w="0" w:type="auto"/>
            <w:tcBorders>
              <w:top w:val="nil"/>
              <w:left w:val="nil"/>
              <w:bottom w:val="nil"/>
              <w:right w:val="nil"/>
            </w:tcBorders>
            <w:shd w:val="clear" w:color="auto" w:fill="auto"/>
            <w:noWrap/>
            <w:vAlign w:val="bottom"/>
          </w:tcPr>
          <w:p w14:paraId="4E745B87" w14:textId="259FEDE7"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72.07%</w:t>
            </w:r>
          </w:p>
        </w:tc>
        <w:tc>
          <w:tcPr>
            <w:tcW w:w="0" w:type="auto"/>
            <w:tcBorders>
              <w:top w:val="nil"/>
              <w:left w:val="nil"/>
              <w:bottom w:val="nil"/>
              <w:right w:val="nil"/>
            </w:tcBorders>
            <w:shd w:val="clear" w:color="auto" w:fill="auto"/>
            <w:noWrap/>
            <w:vAlign w:val="bottom"/>
          </w:tcPr>
          <w:p w14:paraId="60E83514" w14:textId="03766BE5"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68.02%</w:t>
            </w:r>
          </w:p>
        </w:tc>
        <w:tc>
          <w:tcPr>
            <w:tcW w:w="0" w:type="auto"/>
            <w:tcBorders>
              <w:top w:val="nil"/>
              <w:left w:val="nil"/>
              <w:bottom w:val="nil"/>
              <w:right w:val="nil"/>
            </w:tcBorders>
            <w:shd w:val="clear" w:color="auto" w:fill="auto"/>
            <w:noWrap/>
            <w:vAlign w:val="bottom"/>
          </w:tcPr>
          <w:p w14:paraId="47491921" w14:textId="7115F3C6"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61.54%</w:t>
            </w:r>
          </w:p>
        </w:tc>
      </w:tr>
      <w:tr w:rsidR="00625C1B" w:rsidRPr="00237A44" w14:paraId="2F3EB28E" w14:textId="77777777" w:rsidTr="003A75EF">
        <w:trPr>
          <w:trHeight w:val="255"/>
        </w:trPr>
        <w:tc>
          <w:tcPr>
            <w:tcW w:w="0" w:type="auto"/>
            <w:tcBorders>
              <w:top w:val="nil"/>
              <w:left w:val="nil"/>
              <w:bottom w:val="nil"/>
              <w:right w:val="nil"/>
            </w:tcBorders>
            <w:shd w:val="clear" w:color="auto" w:fill="auto"/>
            <w:noWrap/>
            <w:vAlign w:val="bottom"/>
            <w:hideMark/>
          </w:tcPr>
          <w:p w14:paraId="2E119A7F"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5%</w:t>
            </w:r>
          </w:p>
        </w:tc>
        <w:tc>
          <w:tcPr>
            <w:tcW w:w="0" w:type="auto"/>
            <w:tcBorders>
              <w:top w:val="nil"/>
              <w:left w:val="nil"/>
              <w:bottom w:val="nil"/>
              <w:right w:val="nil"/>
            </w:tcBorders>
            <w:shd w:val="clear" w:color="auto" w:fill="auto"/>
            <w:noWrap/>
            <w:vAlign w:val="bottom"/>
          </w:tcPr>
          <w:p w14:paraId="7460C37D" w14:textId="7235ECFC"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5.88%</w:t>
            </w:r>
          </w:p>
        </w:tc>
        <w:tc>
          <w:tcPr>
            <w:tcW w:w="0" w:type="auto"/>
            <w:tcBorders>
              <w:top w:val="nil"/>
              <w:left w:val="nil"/>
              <w:bottom w:val="nil"/>
              <w:right w:val="nil"/>
            </w:tcBorders>
            <w:shd w:val="clear" w:color="auto" w:fill="auto"/>
            <w:noWrap/>
            <w:vAlign w:val="bottom"/>
          </w:tcPr>
          <w:p w14:paraId="3F388BF2" w14:textId="19D17BB5"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65.63%</w:t>
            </w:r>
          </w:p>
        </w:tc>
        <w:tc>
          <w:tcPr>
            <w:tcW w:w="0" w:type="auto"/>
            <w:tcBorders>
              <w:top w:val="nil"/>
              <w:left w:val="nil"/>
              <w:bottom w:val="nil"/>
              <w:right w:val="nil"/>
            </w:tcBorders>
            <w:shd w:val="clear" w:color="auto" w:fill="auto"/>
            <w:noWrap/>
            <w:vAlign w:val="bottom"/>
          </w:tcPr>
          <w:p w14:paraId="775D8E5D" w14:textId="1483817C"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61.76%</w:t>
            </w:r>
          </w:p>
        </w:tc>
        <w:tc>
          <w:tcPr>
            <w:tcW w:w="0" w:type="auto"/>
            <w:tcBorders>
              <w:top w:val="nil"/>
              <w:left w:val="nil"/>
              <w:bottom w:val="nil"/>
              <w:right w:val="nil"/>
            </w:tcBorders>
            <w:shd w:val="clear" w:color="auto" w:fill="auto"/>
            <w:noWrap/>
            <w:vAlign w:val="bottom"/>
          </w:tcPr>
          <w:p w14:paraId="5B2B829D" w14:textId="140B2467"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53.13%</w:t>
            </w:r>
          </w:p>
        </w:tc>
      </w:tr>
      <w:tr w:rsidR="00625C1B" w:rsidRPr="00237A44" w14:paraId="0AC358EF" w14:textId="77777777" w:rsidTr="003A75EF">
        <w:trPr>
          <w:trHeight w:val="255"/>
        </w:trPr>
        <w:tc>
          <w:tcPr>
            <w:tcW w:w="0" w:type="auto"/>
            <w:tcBorders>
              <w:top w:val="nil"/>
              <w:left w:val="nil"/>
              <w:bottom w:val="nil"/>
              <w:right w:val="nil"/>
            </w:tcBorders>
            <w:shd w:val="clear" w:color="auto" w:fill="auto"/>
            <w:noWrap/>
            <w:vAlign w:val="bottom"/>
            <w:hideMark/>
          </w:tcPr>
          <w:p w14:paraId="1354AC2F"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1%</w:t>
            </w:r>
          </w:p>
        </w:tc>
        <w:tc>
          <w:tcPr>
            <w:tcW w:w="0" w:type="auto"/>
            <w:tcBorders>
              <w:top w:val="nil"/>
              <w:left w:val="nil"/>
              <w:bottom w:val="nil"/>
              <w:right w:val="nil"/>
            </w:tcBorders>
            <w:shd w:val="clear" w:color="auto" w:fill="auto"/>
            <w:noWrap/>
            <w:vAlign w:val="bottom"/>
          </w:tcPr>
          <w:p w14:paraId="325E3C33" w14:textId="0A80394C"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0.00%</w:t>
            </w:r>
          </w:p>
        </w:tc>
        <w:tc>
          <w:tcPr>
            <w:tcW w:w="0" w:type="auto"/>
            <w:tcBorders>
              <w:top w:val="nil"/>
              <w:left w:val="nil"/>
              <w:bottom w:val="nil"/>
              <w:right w:val="nil"/>
            </w:tcBorders>
            <w:shd w:val="clear" w:color="auto" w:fill="auto"/>
            <w:noWrap/>
            <w:vAlign w:val="bottom"/>
          </w:tcPr>
          <w:p w14:paraId="6438420C" w14:textId="7422BCB9"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40.00%</w:t>
            </w:r>
          </w:p>
        </w:tc>
        <w:tc>
          <w:tcPr>
            <w:tcW w:w="0" w:type="auto"/>
            <w:tcBorders>
              <w:top w:val="nil"/>
              <w:left w:val="nil"/>
              <w:bottom w:val="nil"/>
              <w:right w:val="nil"/>
            </w:tcBorders>
            <w:shd w:val="clear" w:color="auto" w:fill="auto"/>
            <w:noWrap/>
            <w:vAlign w:val="bottom"/>
          </w:tcPr>
          <w:p w14:paraId="5D4AB82D" w14:textId="73AEF42C"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46.67%</w:t>
            </w:r>
          </w:p>
        </w:tc>
        <w:tc>
          <w:tcPr>
            <w:tcW w:w="0" w:type="auto"/>
            <w:tcBorders>
              <w:top w:val="nil"/>
              <w:left w:val="nil"/>
              <w:bottom w:val="nil"/>
              <w:right w:val="nil"/>
            </w:tcBorders>
            <w:shd w:val="clear" w:color="auto" w:fill="auto"/>
            <w:noWrap/>
            <w:vAlign w:val="bottom"/>
          </w:tcPr>
          <w:p w14:paraId="16886CD1" w14:textId="19DA3CA4"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33.33%</w:t>
            </w:r>
          </w:p>
        </w:tc>
      </w:tr>
      <w:tr w:rsidR="00625C1B" w:rsidRPr="00237A44" w14:paraId="19D30B6F" w14:textId="77777777" w:rsidTr="00CF3B7C">
        <w:trPr>
          <w:trHeight w:val="255"/>
        </w:trPr>
        <w:tc>
          <w:tcPr>
            <w:tcW w:w="0" w:type="auto"/>
            <w:tcBorders>
              <w:top w:val="nil"/>
              <w:left w:val="nil"/>
              <w:right w:val="nil"/>
            </w:tcBorders>
            <w:shd w:val="clear" w:color="auto" w:fill="auto"/>
            <w:noWrap/>
            <w:vAlign w:val="bottom"/>
            <w:hideMark/>
          </w:tcPr>
          <w:p w14:paraId="0337757C" w14:textId="77777777" w:rsidR="00625C1B" w:rsidRPr="007D5A81" w:rsidRDefault="00625C1B" w:rsidP="00625C1B">
            <w:pPr>
              <w:spacing w:after="0" w:line="240" w:lineRule="auto"/>
              <w:rPr>
                <w:rFonts w:eastAsia="Times New Roman" w:cstheme="minorHAnsi"/>
                <w:color w:val="FF0000"/>
              </w:rPr>
            </w:pPr>
            <w:r w:rsidRPr="007D5A81">
              <w:rPr>
                <w:rFonts w:eastAsia="Times New Roman" w:cstheme="minorHAnsi"/>
                <w:color w:val="FF0000"/>
              </w:rPr>
              <w:t>0% Min</w:t>
            </w:r>
          </w:p>
        </w:tc>
        <w:tc>
          <w:tcPr>
            <w:tcW w:w="0" w:type="auto"/>
            <w:tcBorders>
              <w:top w:val="nil"/>
              <w:left w:val="nil"/>
              <w:bottom w:val="nil"/>
              <w:right w:val="nil"/>
            </w:tcBorders>
            <w:shd w:val="clear" w:color="auto" w:fill="auto"/>
            <w:noWrap/>
            <w:vAlign w:val="bottom"/>
          </w:tcPr>
          <w:p w14:paraId="01A2D36B" w14:textId="64550E68"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0.00%</w:t>
            </w:r>
          </w:p>
        </w:tc>
        <w:tc>
          <w:tcPr>
            <w:tcW w:w="0" w:type="auto"/>
            <w:tcBorders>
              <w:top w:val="nil"/>
              <w:left w:val="nil"/>
              <w:bottom w:val="nil"/>
              <w:right w:val="nil"/>
            </w:tcBorders>
            <w:shd w:val="clear" w:color="auto" w:fill="auto"/>
            <w:noWrap/>
            <w:vAlign w:val="bottom"/>
          </w:tcPr>
          <w:p w14:paraId="5E955A48" w14:textId="2E1699C7"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35.71%</w:t>
            </w:r>
          </w:p>
        </w:tc>
        <w:tc>
          <w:tcPr>
            <w:tcW w:w="0" w:type="auto"/>
            <w:tcBorders>
              <w:top w:val="nil"/>
              <w:left w:val="nil"/>
              <w:bottom w:val="nil"/>
              <w:right w:val="nil"/>
            </w:tcBorders>
            <w:shd w:val="clear" w:color="auto" w:fill="auto"/>
            <w:noWrap/>
            <w:vAlign w:val="bottom"/>
          </w:tcPr>
          <w:p w14:paraId="22B565A7" w14:textId="341633A5"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14.29%</w:t>
            </w:r>
          </w:p>
        </w:tc>
        <w:tc>
          <w:tcPr>
            <w:tcW w:w="0" w:type="auto"/>
            <w:tcBorders>
              <w:top w:val="nil"/>
              <w:left w:val="nil"/>
              <w:bottom w:val="nil"/>
              <w:right w:val="nil"/>
            </w:tcBorders>
            <w:shd w:val="clear" w:color="auto" w:fill="auto"/>
            <w:noWrap/>
            <w:vAlign w:val="bottom"/>
          </w:tcPr>
          <w:p w14:paraId="240974D0" w14:textId="52C81E4D" w:rsidR="00625C1B" w:rsidRPr="00625C1B" w:rsidRDefault="00625C1B" w:rsidP="00625C1B">
            <w:pPr>
              <w:spacing w:after="0" w:line="240" w:lineRule="auto"/>
              <w:jc w:val="center"/>
              <w:rPr>
                <w:rFonts w:eastAsia="Times New Roman" w:cstheme="minorHAnsi"/>
                <w:color w:val="FF0000"/>
              </w:rPr>
            </w:pPr>
            <w:r w:rsidRPr="00625C1B">
              <w:rPr>
                <w:rFonts w:cstheme="minorHAnsi"/>
                <w:color w:val="FF0000"/>
              </w:rPr>
              <w:t>0.00%</w:t>
            </w:r>
          </w:p>
        </w:tc>
      </w:tr>
      <w:tr w:rsidR="007D5A81" w:rsidRPr="00237A44" w14:paraId="1B04A57B" w14:textId="77777777" w:rsidTr="00CF3B7C">
        <w:trPr>
          <w:trHeight w:val="255"/>
        </w:trPr>
        <w:tc>
          <w:tcPr>
            <w:tcW w:w="0" w:type="auto"/>
            <w:gridSpan w:val="5"/>
            <w:tcBorders>
              <w:top w:val="nil"/>
              <w:left w:val="nil"/>
              <w:bottom w:val="single" w:sz="4" w:space="0" w:color="auto"/>
              <w:right w:val="nil"/>
            </w:tcBorders>
            <w:shd w:val="clear" w:color="auto" w:fill="auto"/>
            <w:noWrap/>
            <w:vAlign w:val="bottom"/>
          </w:tcPr>
          <w:p w14:paraId="506A59D2" w14:textId="77777777" w:rsidR="003A75EF" w:rsidRPr="00237A44" w:rsidRDefault="003A75EF" w:rsidP="00CF3B7C">
            <w:pPr>
              <w:spacing w:after="0" w:line="240" w:lineRule="auto"/>
              <w:rPr>
                <w:rFonts w:eastAsia="Times New Roman" w:cstheme="minorHAnsi"/>
                <w:color w:val="FF0000"/>
              </w:rPr>
            </w:pPr>
          </w:p>
        </w:tc>
      </w:tr>
    </w:tbl>
    <w:p w14:paraId="0BCB2137" w14:textId="77777777" w:rsidR="0020117F" w:rsidRDefault="0020117F"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5DB55DD" w14:textId="55DEE93C" w:rsidR="0020117F" w:rsidRDefault="0020117F"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3A67AD6" w14:textId="04C34DFF"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5393D27A" w14:textId="697A4BE8" w:rsidR="00625C1B" w:rsidRDefault="00625C1B" w:rsidP="00051103">
      <w:pPr>
        <w:widowControl w:val="0"/>
        <w:autoSpaceDE w:val="0"/>
        <w:autoSpaceDN w:val="0"/>
        <w:adjustRightInd w:val="0"/>
        <w:spacing w:after="0" w:line="200" w:lineRule="exact"/>
        <w:rPr>
          <w:rFonts w:cstheme="minorHAnsi"/>
          <w:b/>
          <w:bCs/>
          <w:color w:val="FF0000"/>
        </w:rPr>
      </w:pPr>
      <w:r w:rsidRPr="00383ADD">
        <w:rPr>
          <w:rFonts w:eastAsia="MS Gothic" w:cstheme="minorHAnsi"/>
          <w:b/>
          <w:bCs/>
          <w:color w:val="FF0000"/>
          <w:spacing w:val="1"/>
          <w:u w:val="single"/>
        </w:rPr>
        <w:t xml:space="preserve">Figure </w:t>
      </w:r>
      <w:r w:rsidR="00BE1CE5" w:rsidRPr="00383ADD">
        <w:rPr>
          <w:rFonts w:eastAsia="MS Gothic" w:cstheme="minorHAnsi"/>
          <w:b/>
          <w:bCs/>
          <w:color w:val="FF0000"/>
          <w:spacing w:val="1"/>
          <w:u w:val="single"/>
        </w:rPr>
        <w:t>16.</w:t>
      </w:r>
      <w:r w:rsidRPr="00383ADD">
        <w:rPr>
          <w:rFonts w:eastAsia="MS Gothic" w:cstheme="minorHAnsi"/>
          <w:b/>
          <w:bCs/>
          <w:color w:val="FF0000"/>
          <w:spacing w:val="1"/>
          <w:u w:val="single"/>
        </w:rPr>
        <w:t xml:space="preserve"> Distribution of ICD </w:t>
      </w:r>
      <w:r w:rsidRPr="0020117F">
        <w:rPr>
          <w:rFonts w:cstheme="minorHAnsi"/>
          <w:b/>
          <w:bCs/>
          <w:color w:val="FF0000"/>
        </w:rPr>
        <w:t>Discharge Composite</w:t>
      </w:r>
      <w:r w:rsidRPr="00237A44">
        <w:rPr>
          <w:rFonts w:cstheme="minorHAnsi"/>
          <w:b/>
          <w:bCs/>
          <w:color w:val="FF0000"/>
        </w:rPr>
        <w:t xml:space="preserve"> Measure Stratified by</w:t>
      </w:r>
      <w:r>
        <w:rPr>
          <w:rFonts w:cstheme="minorHAnsi"/>
          <w:b/>
          <w:bCs/>
          <w:color w:val="FF0000"/>
        </w:rPr>
        <w:t xml:space="preserve"> </w:t>
      </w:r>
      <w:proofErr w:type="spellStart"/>
      <w:r>
        <w:rPr>
          <w:rFonts w:cstheme="minorHAnsi"/>
          <w:b/>
          <w:bCs/>
          <w:color w:val="FF0000"/>
        </w:rPr>
        <w:t>by</w:t>
      </w:r>
      <w:proofErr w:type="spellEnd"/>
      <w:r>
        <w:rPr>
          <w:rFonts w:cstheme="minorHAnsi"/>
          <w:b/>
          <w:bCs/>
          <w:color w:val="FF0000"/>
        </w:rPr>
        <w:t xml:space="preserve"> Dual Eligible Patients at the Hospital-Level 2018</w:t>
      </w:r>
    </w:p>
    <w:p w14:paraId="525304E2" w14:textId="55EF36F4" w:rsidR="00625C1B" w:rsidRDefault="00625C1B" w:rsidP="00051103">
      <w:pPr>
        <w:widowControl w:val="0"/>
        <w:autoSpaceDE w:val="0"/>
        <w:autoSpaceDN w:val="0"/>
        <w:adjustRightInd w:val="0"/>
        <w:spacing w:after="0" w:line="200" w:lineRule="exact"/>
        <w:rPr>
          <w:rFonts w:cstheme="minorHAnsi"/>
          <w:b/>
          <w:bCs/>
          <w:color w:val="FF0000"/>
        </w:rPr>
      </w:pPr>
    </w:p>
    <w:p w14:paraId="1D32CA8C" w14:textId="41B9C08B"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r>
        <w:rPr>
          <w:rFonts w:asciiTheme="majorHAnsi" w:eastAsia="MS Gothic" w:hAnsiTheme="majorHAnsi" w:cs="Calibri"/>
          <w:bCs/>
          <w:noProof/>
          <w:color w:val="000000"/>
          <w:spacing w:val="1"/>
          <w:u w:val="single"/>
        </w:rPr>
        <w:drawing>
          <wp:anchor distT="0" distB="0" distL="114300" distR="114300" simplePos="0" relativeHeight="251668480" behindDoc="0" locked="0" layoutInCell="1" allowOverlap="1" wp14:anchorId="05FE9B37" wp14:editId="46F862FF">
            <wp:simplePos x="0" y="0"/>
            <wp:positionH relativeFrom="column">
              <wp:posOffset>0</wp:posOffset>
            </wp:positionH>
            <wp:positionV relativeFrom="paragraph">
              <wp:posOffset>381000</wp:posOffset>
            </wp:positionV>
            <wp:extent cx="5086350" cy="373380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86350" cy="3733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93A93E" w14:textId="2DD06300"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E72C8AC" w14:textId="048947E1"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1972A9A" w14:textId="3F4A21B3"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19FB9C02" w14:textId="649CB33E"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A954C67" w14:textId="7CA1076C"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48A6ABAD"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3A782F7" w14:textId="77777777" w:rsidR="0020117F" w:rsidRDefault="0020117F"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7541ECA0"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4604166E"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7B3A7D5"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18659535"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53E5FE0E"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584DEF1E"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634C049"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B30A53E"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81912A0"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7822512"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4A75CCC"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76A231A5"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018423D0"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5A04DFEA"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42AD0E23"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10D3D27"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0366F0C4"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71DBED5D"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0A38625E"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2E19C76"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32987A9"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60AE7E8B"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780D2C4"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3E3E7E26" w14:textId="77777777" w:rsidR="00625C1B" w:rsidRDefault="00625C1B"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7E8FE9B0" w14:textId="37F7F353" w:rsidR="00051103" w:rsidRPr="001B0F69" w:rsidRDefault="00051103" w:rsidP="00051103">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72050FDA" w14:textId="77777777" w:rsidR="00051103" w:rsidRDefault="00051103" w:rsidP="00051103">
      <w:pPr>
        <w:widowControl w:val="0"/>
        <w:autoSpaceDE w:val="0"/>
        <w:autoSpaceDN w:val="0"/>
        <w:adjustRightInd w:val="0"/>
        <w:spacing w:before="16" w:after="0" w:line="240" w:lineRule="auto"/>
        <w:ind w:left="120" w:right="273"/>
        <w:rPr>
          <w:rFonts w:asciiTheme="majorHAnsi" w:eastAsia="MS Gothic" w:hAnsiTheme="majorHAnsi" w:cs="Calibri"/>
          <w:color w:val="000000"/>
        </w:rPr>
      </w:pPr>
    </w:p>
    <w:p w14:paraId="473E1568" w14:textId="77777777" w:rsidR="00051103" w:rsidRPr="003903DB" w:rsidRDefault="00051103" w:rsidP="00051103">
      <w:pPr>
        <w:widowControl w:val="0"/>
        <w:autoSpaceDE w:val="0"/>
        <w:autoSpaceDN w:val="0"/>
        <w:adjustRightInd w:val="0"/>
        <w:spacing w:before="16" w:after="0" w:line="240" w:lineRule="auto"/>
        <w:ind w:left="120" w:right="273"/>
        <w:rPr>
          <w:rFonts w:asciiTheme="majorHAnsi" w:eastAsia="MS Gothic" w:hAnsiTheme="majorHAnsi" w:cs="Calibri"/>
          <w:color w:val="000000"/>
        </w:rPr>
      </w:pPr>
      <w:r w:rsidRPr="003903DB">
        <w:rPr>
          <w:rFonts w:asciiTheme="majorHAnsi" w:eastAsia="MS Gothic" w:hAnsiTheme="majorHAnsi" w:cs="Calibri"/>
          <w:color w:val="000000"/>
        </w:rPr>
        <w:t>Across stratified analyses based on sex, age, race, and proportion of patients who are insured through Medicaid, we found significant overlap in the distribution of hospital performance.</w:t>
      </w:r>
    </w:p>
    <w:p w14:paraId="33C81052" w14:textId="77777777" w:rsidR="00051103" w:rsidRDefault="00051103" w:rsidP="00D61410">
      <w:pPr>
        <w:autoSpaceDE w:val="0"/>
        <w:autoSpaceDN w:val="0"/>
        <w:adjustRightInd w:val="0"/>
        <w:spacing w:after="0" w:line="240" w:lineRule="auto"/>
        <w:rPr>
          <w:rFonts w:cstheme="minorHAnsi"/>
          <w:b/>
          <w:bCs/>
        </w:rPr>
      </w:pPr>
    </w:p>
    <w:p w14:paraId="0FB67DE6" w14:textId="307E616C" w:rsidR="00D61410" w:rsidRDefault="00E108CC"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78FB6568" w14:textId="2130AB21" w:rsidR="005F1353" w:rsidRPr="005F1353" w:rsidRDefault="005F1353" w:rsidP="00D61410">
      <w:pPr>
        <w:autoSpaceDE w:val="0"/>
        <w:autoSpaceDN w:val="0"/>
        <w:adjustRightInd w:val="0"/>
        <w:spacing w:after="0" w:line="240" w:lineRule="auto"/>
        <w:rPr>
          <w:rFonts w:cstheme="minorHAnsi"/>
          <w:bCs/>
          <w:color w:val="FF0000"/>
          <w:u w:val="single"/>
        </w:rPr>
      </w:pPr>
      <w:r w:rsidRPr="005F1353">
        <w:rPr>
          <w:rFonts w:cstheme="minorHAnsi"/>
          <w:bCs/>
          <w:color w:val="FF0000"/>
          <w:u w:val="single"/>
        </w:rPr>
        <w:t>2019 submission</w:t>
      </w:r>
    </w:p>
    <w:p w14:paraId="5F6E2FE7" w14:textId="77777777" w:rsidR="005F1353" w:rsidRDefault="005F1353" w:rsidP="00D61410">
      <w:pPr>
        <w:autoSpaceDE w:val="0"/>
        <w:autoSpaceDN w:val="0"/>
        <w:adjustRightInd w:val="0"/>
        <w:spacing w:after="0" w:line="240" w:lineRule="auto"/>
        <w:rPr>
          <w:rFonts w:cstheme="minorHAnsi"/>
          <w:bCs/>
        </w:rPr>
      </w:pPr>
    </w:p>
    <w:p w14:paraId="30581C2D" w14:textId="7F8052F4" w:rsidR="008C421B" w:rsidRDefault="0000766B" w:rsidP="00D61410">
      <w:pPr>
        <w:autoSpaceDE w:val="0"/>
        <w:autoSpaceDN w:val="0"/>
        <w:adjustRightInd w:val="0"/>
        <w:spacing w:after="0" w:line="240" w:lineRule="auto"/>
        <w:rPr>
          <w:rFonts w:cstheme="minorHAnsi"/>
          <w:color w:val="FF0000"/>
        </w:rPr>
      </w:pPr>
      <w:r w:rsidRPr="00BE6DDA">
        <w:rPr>
          <w:rFonts w:cstheme="minorHAnsi"/>
          <w:color w:val="FF0000"/>
        </w:rPr>
        <w:t>The gap in performance rates, along with broad interquartile ranges, across various stratified populations demonstrates that this measure is necessary to improve the quality</w:t>
      </w:r>
      <w:r w:rsidRPr="00BE6DDA">
        <w:rPr>
          <w:rFonts w:cstheme="minorHAnsi"/>
          <w:color w:val="FF0000"/>
          <w:spacing w:val="-12"/>
        </w:rPr>
        <w:t xml:space="preserve"> </w:t>
      </w:r>
      <w:r w:rsidRPr="00BE6DDA">
        <w:rPr>
          <w:rFonts w:cstheme="minorHAnsi"/>
          <w:color w:val="FF0000"/>
        </w:rPr>
        <w:t>gap.</w:t>
      </w:r>
      <w:r w:rsidR="001B7E60">
        <w:rPr>
          <w:rFonts w:cstheme="minorHAnsi"/>
          <w:color w:val="FF0000"/>
        </w:rPr>
        <w:t xml:space="preserve"> </w:t>
      </w:r>
    </w:p>
    <w:p w14:paraId="70BBE7C1" w14:textId="77777777" w:rsidR="00051103" w:rsidRDefault="00051103" w:rsidP="00051103">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73B6C93A" w14:textId="77777777" w:rsidR="00051103" w:rsidRPr="001B0F69" w:rsidRDefault="00051103" w:rsidP="00051103">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4652A87C" w14:textId="77777777" w:rsidR="00051103" w:rsidRDefault="00051103" w:rsidP="00051103">
      <w:pPr>
        <w:autoSpaceDE w:val="0"/>
        <w:autoSpaceDN w:val="0"/>
        <w:adjustRightInd w:val="0"/>
        <w:spacing w:after="0" w:line="240" w:lineRule="auto"/>
        <w:rPr>
          <w:rFonts w:asciiTheme="majorHAnsi" w:hAnsiTheme="majorHAnsi"/>
        </w:rPr>
      </w:pPr>
    </w:p>
    <w:p w14:paraId="6C1684F8" w14:textId="77777777" w:rsidR="00051103" w:rsidRDefault="00051103" w:rsidP="00051103">
      <w:pPr>
        <w:autoSpaceDE w:val="0"/>
        <w:autoSpaceDN w:val="0"/>
        <w:adjustRightInd w:val="0"/>
        <w:spacing w:after="0" w:line="240" w:lineRule="auto"/>
        <w:rPr>
          <w:rFonts w:asciiTheme="majorHAnsi" w:hAnsiTheme="majorHAnsi"/>
        </w:rPr>
      </w:pPr>
      <w:r>
        <w:rPr>
          <w:rFonts w:asciiTheme="majorHAnsi" w:hAnsiTheme="majorHAnsi"/>
        </w:rPr>
        <w:t>Given the gaps in care, there continues to be an opportunity for improvement.</w:t>
      </w:r>
    </w:p>
    <w:p w14:paraId="7A7853CA" w14:textId="77777777" w:rsidR="001E3CFA" w:rsidRPr="001E3CFA" w:rsidRDefault="001E3CFA" w:rsidP="001E3CFA">
      <w:pPr>
        <w:widowControl w:val="0"/>
        <w:autoSpaceDE w:val="0"/>
        <w:autoSpaceDN w:val="0"/>
        <w:adjustRightInd w:val="0"/>
        <w:spacing w:before="16" w:after="0" w:line="240" w:lineRule="auto"/>
        <w:ind w:left="120" w:right="273"/>
        <w:rPr>
          <w:rFonts w:asciiTheme="majorHAnsi" w:eastAsia="MS Gothic" w:hAnsiTheme="majorHAnsi" w:cs="Calibri"/>
          <w:color w:val="000000"/>
        </w:rPr>
      </w:pPr>
    </w:p>
    <w:p w14:paraId="0FB67DE7" w14:textId="77777777" w:rsidR="0086464B" w:rsidRDefault="0086464B" w:rsidP="0086464B">
      <w:pPr>
        <w:spacing w:after="0" w:line="240" w:lineRule="auto"/>
        <w:rPr>
          <w:rFonts w:cstheme="minorHAnsi"/>
          <w:b/>
          <w:bCs/>
        </w:rPr>
      </w:pPr>
      <w:r>
        <w:rPr>
          <w:rFonts w:cstheme="minorHAnsi"/>
          <w:b/>
          <w:bCs/>
        </w:rPr>
        <w:t>_______________________________________</w:t>
      </w:r>
    </w:p>
    <w:p w14:paraId="0FB67DE8" w14:textId="4B53D24F" w:rsidR="004B1BA0" w:rsidRDefault="00E108CC" w:rsidP="00DB362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5</w:t>
      </w:r>
      <w:r w:rsidR="00021170"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FB67DE9" w14:textId="77777777" w:rsidR="00FE5D02" w:rsidRPr="00FC5DE1" w:rsidRDefault="00FE5D02" w:rsidP="00FE5D02">
      <w:pPr>
        <w:spacing w:after="0" w:line="240" w:lineRule="auto"/>
        <w:rPr>
          <w:rFonts w:cstheme="minorHAnsi"/>
          <w:b/>
          <w:bCs/>
          <w:i/>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all component measures, unless already endorsed or are being submitted for individual endorsement.</w:t>
      </w:r>
    </w:p>
    <w:p w14:paraId="0FB67DEA" w14:textId="77777777" w:rsidR="00567D12" w:rsidRPr="0086464B" w:rsidRDefault="00567D12" w:rsidP="00567D12">
      <w:pPr>
        <w:spacing w:after="0" w:line="240" w:lineRule="auto"/>
        <w:rPr>
          <w:rFonts w:cstheme="minorHAnsi"/>
          <w:b/>
          <w:bCs/>
        </w:rPr>
      </w:pPr>
      <w:r w:rsidRPr="006C4E45">
        <w:rPr>
          <w:rFonts w:cstheme="minorHAnsi"/>
          <w:b/>
          <w:bCs/>
          <w:i/>
          <w:highlight w:val="green"/>
        </w:rPr>
        <w:t xml:space="preserve">If only one set of specifications, this section can be </w:t>
      </w:r>
      <w:r w:rsidR="00BE592D" w:rsidRPr="006C4E45">
        <w:rPr>
          <w:rFonts w:cstheme="minorHAnsi"/>
          <w:b/>
          <w:bCs/>
          <w:i/>
          <w:highlight w:val="green"/>
        </w:rPr>
        <w:t>skipped.</w:t>
      </w:r>
    </w:p>
    <w:p w14:paraId="0FB67DEB" w14:textId="77777777" w:rsidR="00567D12" w:rsidRPr="00A25024" w:rsidRDefault="00567D12" w:rsidP="00DB3627">
      <w:pPr>
        <w:autoSpaceDE w:val="0"/>
        <w:autoSpaceDN w:val="0"/>
        <w:adjustRightInd w:val="0"/>
        <w:spacing w:after="0" w:line="240" w:lineRule="auto"/>
        <w:rPr>
          <w:rFonts w:cstheme="minorHAnsi"/>
          <w:b/>
          <w:bCs/>
        </w:rPr>
      </w:pPr>
    </w:p>
    <w:p w14:paraId="0FB67DEC" w14:textId="528EEC3E"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E108CC">
        <w:rPr>
          <w:rFonts w:ascii="Calibri-Italic" w:eastAsiaTheme="minorHAnsi" w:hAnsi="Calibri-Italic" w:cs="Calibri-Italic"/>
          <w:i/>
          <w:iCs/>
        </w:rPr>
        <w:t xml:space="preserve">social risk </w:t>
      </w:r>
      <w:r w:rsidR="00F1412B">
        <w:rPr>
          <w:rFonts w:ascii="Calibri-Italic" w:eastAsiaTheme="minorHAnsi" w:hAnsi="Calibri-Italic" w:cs="Calibri-Italic"/>
          <w:i/>
          <w:iCs/>
        </w:rPr>
        <w:t xml:space="preserve">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E108CC">
        <w:rPr>
          <w:rFonts w:ascii="Calibri-BoldItalic" w:eastAsiaTheme="minorHAnsi" w:hAnsi="Calibri-BoldItalic" w:cs="Calibri-BoldItalic"/>
          <w:b/>
          <w:bCs/>
          <w:i/>
          <w:iCs/>
        </w:rPr>
        <w:t>social risk</w:t>
      </w:r>
      <w:r w:rsidR="00E108CC" w:rsidRPr="005133A2">
        <w:rPr>
          <w:rFonts w:ascii="Calibri-BoldItalic" w:eastAsiaTheme="minorHAnsi" w:hAnsi="Calibri-BoldItalic" w:cs="Calibri-BoldItalic"/>
          <w:b/>
          <w:bCs/>
          <w:i/>
          <w:iCs/>
        </w:rPr>
        <w:t xml:space="preserve"> </w:t>
      </w:r>
      <w:r w:rsidR="00F1412B" w:rsidRPr="005133A2">
        <w:rPr>
          <w:rFonts w:ascii="Calibri-BoldItalic" w:eastAsiaTheme="minorHAnsi" w:hAnsi="Calibri-BoldItalic" w:cs="Calibri-BoldItalic"/>
          <w:b/>
          <w:bCs/>
          <w:i/>
          <w:iCs/>
        </w:rPr>
        <w:t>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FB67DED" w14:textId="77777777" w:rsidR="000F06B5" w:rsidRPr="00A25024" w:rsidRDefault="000F06B5" w:rsidP="00DB3627">
      <w:pPr>
        <w:autoSpaceDE w:val="0"/>
        <w:autoSpaceDN w:val="0"/>
        <w:adjustRightInd w:val="0"/>
        <w:spacing w:after="0" w:line="240" w:lineRule="auto"/>
        <w:rPr>
          <w:rFonts w:cstheme="minorHAnsi"/>
          <w:bCs/>
        </w:rPr>
      </w:pPr>
    </w:p>
    <w:p w14:paraId="0FB67DEE" w14:textId="5009EE86" w:rsidR="000F06B5" w:rsidRPr="00A25024" w:rsidRDefault="00E108CC"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FB67DEF" w14:textId="1A260029" w:rsidR="000F06B5" w:rsidRDefault="00DB3D69" w:rsidP="00DB3627">
      <w:pPr>
        <w:pStyle w:val="ListParagraph"/>
        <w:autoSpaceDE w:val="0"/>
        <w:autoSpaceDN w:val="0"/>
        <w:adjustRightInd w:val="0"/>
        <w:spacing w:after="0" w:line="240" w:lineRule="auto"/>
        <w:ind w:left="0"/>
        <w:rPr>
          <w:rFonts w:cstheme="minorHAnsi"/>
          <w:bCs/>
          <w:color w:val="FF0000"/>
        </w:rPr>
      </w:pPr>
      <w:r>
        <w:rPr>
          <w:rFonts w:cstheme="minorHAnsi"/>
          <w:bCs/>
          <w:color w:val="FF0000"/>
        </w:rPr>
        <w:t>Not applicable</w:t>
      </w:r>
    </w:p>
    <w:p w14:paraId="2A85C6A8" w14:textId="77777777" w:rsidR="00DB3D69" w:rsidRPr="00DB3D69" w:rsidRDefault="00DB3D69" w:rsidP="00DB3627">
      <w:pPr>
        <w:pStyle w:val="ListParagraph"/>
        <w:autoSpaceDE w:val="0"/>
        <w:autoSpaceDN w:val="0"/>
        <w:adjustRightInd w:val="0"/>
        <w:spacing w:after="0" w:line="240" w:lineRule="auto"/>
        <w:ind w:left="0"/>
        <w:rPr>
          <w:rFonts w:cstheme="minorHAnsi"/>
          <w:bCs/>
          <w:color w:val="FF0000"/>
        </w:rPr>
      </w:pPr>
    </w:p>
    <w:p w14:paraId="0FB67DF0" w14:textId="28106904" w:rsidR="00A35F8F" w:rsidRDefault="00E108CC"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7A33420C" w14:textId="280E67B8" w:rsidR="00DB3D69" w:rsidRPr="00DB3D69" w:rsidRDefault="00DB3D69" w:rsidP="00DB3D69">
      <w:pPr>
        <w:pStyle w:val="ListParagraph"/>
        <w:autoSpaceDE w:val="0"/>
        <w:autoSpaceDN w:val="0"/>
        <w:adjustRightInd w:val="0"/>
        <w:spacing w:after="0" w:line="240" w:lineRule="auto"/>
        <w:ind w:left="0"/>
        <w:rPr>
          <w:rFonts w:cstheme="minorHAnsi"/>
          <w:bCs/>
          <w:color w:val="FF0000"/>
        </w:rPr>
      </w:pPr>
      <w:r>
        <w:rPr>
          <w:rFonts w:cstheme="minorHAnsi"/>
          <w:bCs/>
          <w:color w:val="FF0000"/>
        </w:rPr>
        <w:t>Not applicable</w:t>
      </w:r>
    </w:p>
    <w:p w14:paraId="0FB67DF1" w14:textId="77777777" w:rsidR="00E1508F" w:rsidRPr="00E1508F" w:rsidRDefault="00E1508F" w:rsidP="00E1508F">
      <w:pPr>
        <w:autoSpaceDE w:val="0"/>
        <w:autoSpaceDN w:val="0"/>
        <w:adjustRightInd w:val="0"/>
        <w:spacing w:after="0" w:line="240" w:lineRule="auto"/>
        <w:rPr>
          <w:rFonts w:cstheme="minorHAnsi"/>
          <w:bCs/>
        </w:rPr>
      </w:pPr>
    </w:p>
    <w:p w14:paraId="3B6FCA60" w14:textId="77777777" w:rsidR="00DB3D69" w:rsidRDefault="00E108CC" w:rsidP="00DB3D69">
      <w:pPr>
        <w:pStyle w:val="ListParagraph"/>
        <w:autoSpaceDE w:val="0"/>
        <w:autoSpaceDN w:val="0"/>
        <w:adjustRightInd w:val="0"/>
        <w:spacing w:after="0" w:line="240" w:lineRule="auto"/>
        <w:ind w:left="0"/>
        <w:rPr>
          <w:rFonts w:cstheme="minorHAnsi"/>
          <w:bCs/>
          <w:color w:val="FF0000"/>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w:t>
      </w:r>
      <w:r w:rsidR="002B0C3A" w:rsidRPr="00A25024">
        <w:rPr>
          <w:rFonts w:cstheme="minorHAnsi"/>
          <w:bCs/>
          <w:i/>
        </w:rPr>
        <w:lastRenderedPageBreak/>
        <w:t>mean and what are the norms for the test conducted</w:t>
      </w:r>
      <w:r w:rsidR="00BD01D4">
        <w:rPr>
          <w:rFonts w:cstheme="minorHAnsi"/>
          <w:bCs/>
          <w:i/>
        </w:rPr>
        <w:t>?</w:t>
      </w:r>
      <w:r w:rsidR="002B0C3A" w:rsidRPr="00A25024">
        <w:rPr>
          <w:rFonts w:cstheme="minorHAnsi"/>
          <w:bCs/>
        </w:rPr>
        <w:t>)</w:t>
      </w:r>
      <w:r w:rsidR="00A35F8F" w:rsidRPr="00DB3627">
        <w:rPr>
          <w:rFonts w:cstheme="minorHAnsi"/>
          <w:bCs/>
        </w:rPr>
        <w:br/>
      </w:r>
    </w:p>
    <w:p w14:paraId="0FB67DF2" w14:textId="4AB3A5E8" w:rsidR="0079180E" w:rsidRDefault="00DB3D69" w:rsidP="00DB3D69">
      <w:pPr>
        <w:pStyle w:val="ListParagraph"/>
        <w:autoSpaceDE w:val="0"/>
        <w:autoSpaceDN w:val="0"/>
        <w:adjustRightInd w:val="0"/>
        <w:spacing w:after="0" w:line="240" w:lineRule="auto"/>
        <w:ind w:left="0"/>
        <w:rPr>
          <w:rFonts w:cstheme="minorHAnsi"/>
          <w:bCs/>
          <w:color w:val="FF0000"/>
        </w:rPr>
      </w:pPr>
      <w:r>
        <w:rPr>
          <w:rFonts w:cstheme="minorHAnsi"/>
          <w:bCs/>
          <w:color w:val="FF0000"/>
        </w:rPr>
        <w:t>Not applicable</w:t>
      </w:r>
    </w:p>
    <w:p w14:paraId="43912473" w14:textId="77777777" w:rsidR="00DB3D69" w:rsidRPr="00DB3D69" w:rsidRDefault="00DB3D69" w:rsidP="00DB3D69">
      <w:pPr>
        <w:pStyle w:val="ListParagraph"/>
        <w:autoSpaceDE w:val="0"/>
        <w:autoSpaceDN w:val="0"/>
        <w:adjustRightInd w:val="0"/>
        <w:spacing w:after="0" w:line="240" w:lineRule="auto"/>
        <w:ind w:left="0"/>
        <w:rPr>
          <w:rFonts w:cstheme="minorHAnsi"/>
          <w:bCs/>
          <w:color w:val="FF0000"/>
        </w:rPr>
      </w:pPr>
    </w:p>
    <w:p w14:paraId="0FB67DF3" w14:textId="77777777" w:rsidR="008F7E67" w:rsidRDefault="008F7E67" w:rsidP="008F7E67">
      <w:pPr>
        <w:spacing w:after="0" w:line="240" w:lineRule="auto"/>
        <w:rPr>
          <w:rFonts w:cstheme="minorHAnsi"/>
          <w:b/>
          <w:bCs/>
        </w:rPr>
      </w:pPr>
      <w:r>
        <w:rPr>
          <w:rFonts w:cstheme="minorHAnsi"/>
          <w:b/>
          <w:bCs/>
        </w:rPr>
        <w:t>_______________________________________</w:t>
      </w:r>
    </w:p>
    <w:p w14:paraId="0FB67DF4" w14:textId="55A57BBD"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E108CC">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FB67DF5" w14:textId="77777777" w:rsidR="00BD01D4" w:rsidRDefault="00BD01D4" w:rsidP="00BD01D4">
      <w:pPr>
        <w:autoSpaceDE w:val="0"/>
        <w:autoSpaceDN w:val="0"/>
        <w:adjustRightInd w:val="0"/>
        <w:spacing w:after="0" w:line="240" w:lineRule="auto"/>
        <w:rPr>
          <w:rFonts w:cstheme="minorHAnsi"/>
          <w:bCs/>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the overall composite measure</w:t>
      </w:r>
      <w:r>
        <w:rPr>
          <w:rFonts w:cstheme="minorHAnsi"/>
          <w:bCs/>
          <w:i/>
        </w:rPr>
        <w:t>.</w:t>
      </w:r>
    </w:p>
    <w:p w14:paraId="0FB67DF6" w14:textId="77777777" w:rsidR="008F7E67" w:rsidRDefault="008F7E67" w:rsidP="008F7E67">
      <w:pPr>
        <w:autoSpaceDE w:val="0"/>
        <w:autoSpaceDN w:val="0"/>
        <w:adjustRightInd w:val="0"/>
        <w:spacing w:after="0" w:line="240" w:lineRule="auto"/>
        <w:rPr>
          <w:rFonts w:cstheme="minorHAnsi"/>
          <w:bCs/>
        </w:rPr>
      </w:pPr>
    </w:p>
    <w:p w14:paraId="0FB67DF7" w14:textId="4888E65D" w:rsidR="008F7E67" w:rsidRDefault="00E108CC"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71FB3FF2" w14:textId="77777777" w:rsidR="00692FDA" w:rsidRPr="00277F3F" w:rsidRDefault="00692FDA" w:rsidP="00692FDA">
      <w:pPr>
        <w:autoSpaceDE w:val="0"/>
        <w:autoSpaceDN w:val="0"/>
        <w:adjustRightInd w:val="0"/>
        <w:spacing w:after="0" w:line="240" w:lineRule="auto"/>
        <w:rPr>
          <w:rFonts w:cstheme="minorHAnsi"/>
          <w:bCs/>
          <w:color w:val="FF0000"/>
          <w:u w:val="single"/>
        </w:rPr>
      </w:pPr>
      <w:r w:rsidRPr="00277F3F">
        <w:rPr>
          <w:rFonts w:cstheme="minorHAnsi"/>
          <w:bCs/>
          <w:color w:val="FF0000"/>
          <w:u w:val="single"/>
        </w:rPr>
        <w:t>2019 submission</w:t>
      </w:r>
    </w:p>
    <w:p w14:paraId="4ED121DF" w14:textId="480D44B3" w:rsidR="00692FDA" w:rsidRPr="00277F3F" w:rsidRDefault="00692FDA" w:rsidP="00692FDA">
      <w:pPr>
        <w:autoSpaceDE w:val="0"/>
        <w:autoSpaceDN w:val="0"/>
        <w:adjustRightInd w:val="0"/>
        <w:spacing w:after="0" w:line="240" w:lineRule="auto"/>
        <w:rPr>
          <w:rFonts w:cstheme="minorHAnsi"/>
          <w:bCs/>
          <w:color w:val="FF0000"/>
        </w:rPr>
      </w:pPr>
      <w:r w:rsidRPr="00277F3F">
        <w:rPr>
          <w:rFonts w:cstheme="minorHAnsi"/>
          <w:bCs/>
          <w:color w:val="FF0000"/>
        </w:rPr>
        <w:t>No additional testing was completed.</w:t>
      </w:r>
    </w:p>
    <w:p w14:paraId="77F77469" w14:textId="77777777" w:rsidR="0072130A" w:rsidRDefault="0072130A" w:rsidP="0072130A">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7862FBC1" w14:textId="77777777" w:rsidR="0072130A" w:rsidRPr="001B0F69" w:rsidRDefault="0072130A" w:rsidP="0072130A">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08610EE2" w14:textId="77777777" w:rsidR="0072130A" w:rsidRDefault="0072130A" w:rsidP="0072130A">
      <w:pPr>
        <w:widowControl w:val="0"/>
        <w:autoSpaceDE w:val="0"/>
        <w:autoSpaceDN w:val="0"/>
        <w:adjustRightInd w:val="0"/>
        <w:spacing w:before="13" w:after="0" w:line="240" w:lineRule="exact"/>
        <w:rPr>
          <w:rFonts w:asciiTheme="majorHAnsi" w:eastAsia="MS Gothic" w:hAnsiTheme="majorHAnsi" w:cs="Calibri"/>
          <w:color w:val="000000"/>
        </w:rPr>
      </w:pPr>
    </w:p>
    <w:p w14:paraId="5AEAAFB1" w14:textId="1007027F" w:rsidR="0072130A" w:rsidRPr="0072130A" w:rsidRDefault="0072130A" w:rsidP="0072130A">
      <w:pPr>
        <w:widowControl w:val="0"/>
        <w:autoSpaceDE w:val="0"/>
        <w:autoSpaceDN w:val="0"/>
        <w:adjustRightInd w:val="0"/>
        <w:spacing w:before="13" w:after="0" w:line="240" w:lineRule="exact"/>
        <w:rPr>
          <w:rFonts w:asciiTheme="majorHAnsi" w:eastAsia="MS Gothic" w:hAnsiTheme="majorHAnsi" w:cs="Calibri"/>
          <w:color w:val="000000"/>
        </w:rPr>
      </w:pPr>
      <w:r>
        <w:rPr>
          <w:rFonts w:asciiTheme="majorHAnsi" w:eastAsia="MS Gothic" w:hAnsiTheme="majorHAnsi" w:cs="Calibri"/>
          <w:color w:val="000000"/>
        </w:rPr>
        <w:t>The composite discharge medication measure is specified such</w:t>
      </w:r>
      <w:r w:rsidRPr="003903DB">
        <w:rPr>
          <w:rFonts w:asciiTheme="majorHAnsi" w:eastAsia="MS Gothic" w:hAnsiTheme="majorHAnsi" w:cs="Calibri"/>
          <w:color w:val="000000"/>
        </w:rPr>
        <w:t xml:space="preserve"> that </w:t>
      </w:r>
      <w:r>
        <w:rPr>
          <w:rFonts w:asciiTheme="majorHAnsi" w:eastAsia="MS Gothic" w:hAnsiTheme="majorHAnsi" w:cs="Calibri"/>
          <w:color w:val="000000"/>
        </w:rPr>
        <w:t xml:space="preserve">cases with </w:t>
      </w:r>
      <w:r w:rsidRPr="003903DB">
        <w:rPr>
          <w:rFonts w:asciiTheme="majorHAnsi" w:eastAsia="MS Gothic" w:hAnsiTheme="majorHAnsi" w:cs="Calibri"/>
          <w:color w:val="000000"/>
        </w:rPr>
        <w:t xml:space="preserve">missing data </w:t>
      </w:r>
      <w:r>
        <w:rPr>
          <w:rFonts w:asciiTheme="majorHAnsi" w:eastAsia="MS Gothic" w:hAnsiTheme="majorHAnsi" w:cs="Calibri"/>
          <w:color w:val="000000"/>
        </w:rPr>
        <w:t>are assumed to have not met the metric</w:t>
      </w:r>
      <w:r w:rsidRPr="003903DB">
        <w:rPr>
          <w:rFonts w:asciiTheme="majorHAnsi" w:eastAsia="MS Gothic" w:hAnsiTheme="majorHAnsi" w:cs="Calibri"/>
          <w:color w:val="000000"/>
        </w:rPr>
        <w:t xml:space="preserve">. The performance ranges throughout this application reflect this approach. By following this method, the scores should be a true depiction of performance scores. </w:t>
      </w:r>
    </w:p>
    <w:p w14:paraId="0FB67DF8" w14:textId="77777777" w:rsidR="008F7E67" w:rsidRDefault="008F7E67" w:rsidP="008F7E67">
      <w:pPr>
        <w:pStyle w:val="ListParagraph"/>
        <w:autoSpaceDE w:val="0"/>
        <w:autoSpaceDN w:val="0"/>
        <w:adjustRightInd w:val="0"/>
        <w:spacing w:after="0" w:line="240" w:lineRule="auto"/>
        <w:ind w:left="0"/>
        <w:rPr>
          <w:rFonts w:cstheme="minorHAnsi"/>
          <w:bCs/>
        </w:rPr>
      </w:pPr>
    </w:p>
    <w:p w14:paraId="240513B7" w14:textId="77777777" w:rsidR="0072130A" w:rsidRPr="003903DB" w:rsidRDefault="0072130A" w:rsidP="0072130A">
      <w:pPr>
        <w:widowControl w:val="0"/>
        <w:autoSpaceDE w:val="0"/>
        <w:autoSpaceDN w:val="0"/>
        <w:adjustRightInd w:val="0"/>
        <w:spacing w:after="0" w:line="200" w:lineRule="exact"/>
        <w:rPr>
          <w:rFonts w:asciiTheme="majorHAnsi" w:eastAsia="MS Gothic" w:hAnsiTheme="majorHAnsi" w:cs="Calibri"/>
          <w:color w:val="000000"/>
        </w:rPr>
      </w:pPr>
      <w:r w:rsidRPr="00323B03">
        <w:rPr>
          <w:rFonts w:asciiTheme="majorHAnsi" w:eastAsia="MS Gothic" w:hAnsiTheme="majorHAnsi" w:cs="Calibri"/>
          <w:color w:val="000000"/>
        </w:rPr>
        <w:t xml:space="preserve">Missing data defaults to “performance not met”. This measure assumes that missing documentation on the process results in a failure of meeting </w:t>
      </w:r>
      <w:proofErr w:type="spellStart"/>
      <w:proofErr w:type="gramStart"/>
      <w:r w:rsidRPr="00323B03">
        <w:rPr>
          <w:rFonts w:asciiTheme="majorHAnsi" w:eastAsia="MS Gothic" w:hAnsiTheme="majorHAnsi" w:cs="Calibri"/>
          <w:color w:val="000000"/>
        </w:rPr>
        <w:t>a</w:t>
      </w:r>
      <w:proofErr w:type="spellEnd"/>
      <w:proofErr w:type="gramEnd"/>
      <w:r w:rsidRPr="00323B03">
        <w:rPr>
          <w:rFonts w:asciiTheme="majorHAnsi" w:eastAsia="MS Gothic" w:hAnsiTheme="majorHAnsi" w:cs="Calibri"/>
          <w:color w:val="000000"/>
        </w:rPr>
        <w:t xml:space="preserve"> evidence based therapy.</w:t>
      </w:r>
    </w:p>
    <w:p w14:paraId="0E9277A8" w14:textId="77777777" w:rsidR="0072130A" w:rsidRPr="00A25024" w:rsidRDefault="0072130A" w:rsidP="008F7E67">
      <w:pPr>
        <w:pStyle w:val="ListParagraph"/>
        <w:autoSpaceDE w:val="0"/>
        <w:autoSpaceDN w:val="0"/>
        <w:adjustRightInd w:val="0"/>
        <w:spacing w:after="0" w:line="240" w:lineRule="auto"/>
        <w:ind w:left="0"/>
        <w:rPr>
          <w:rFonts w:cstheme="minorHAnsi"/>
          <w:bCs/>
        </w:rPr>
      </w:pPr>
    </w:p>
    <w:p w14:paraId="2FF8EBDD" w14:textId="2A68CB40" w:rsidR="006D7C18" w:rsidRDefault="00E108CC" w:rsidP="0055373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64C7E3AC" w14:textId="77777777" w:rsidR="00553733" w:rsidRPr="00277F3F" w:rsidRDefault="00553733" w:rsidP="00553733">
      <w:pPr>
        <w:autoSpaceDE w:val="0"/>
        <w:autoSpaceDN w:val="0"/>
        <w:adjustRightInd w:val="0"/>
        <w:spacing w:after="0" w:line="240" w:lineRule="auto"/>
        <w:rPr>
          <w:rFonts w:cstheme="minorHAnsi"/>
          <w:bCs/>
          <w:color w:val="FF0000"/>
          <w:u w:val="single"/>
        </w:rPr>
      </w:pPr>
      <w:r w:rsidRPr="00277F3F">
        <w:rPr>
          <w:rFonts w:cstheme="minorHAnsi"/>
          <w:bCs/>
          <w:color w:val="FF0000"/>
          <w:u w:val="single"/>
        </w:rPr>
        <w:t>2019 submission</w:t>
      </w:r>
    </w:p>
    <w:p w14:paraId="63763D29" w14:textId="77777777" w:rsidR="00553733" w:rsidRPr="00277F3F" w:rsidRDefault="00553733" w:rsidP="00553733">
      <w:pPr>
        <w:autoSpaceDE w:val="0"/>
        <w:autoSpaceDN w:val="0"/>
        <w:adjustRightInd w:val="0"/>
        <w:spacing w:after="0" w:line="240" w:lineRule="auto"/>
        <w:rPr>
          <w:rFonts w:cstheme="minorHAnsi"/>
          <w:bCs/>
          <w:color w:val="FF0000"/>
        </w:rPr>
      </w:pPr>
      <w:r w:rsidRPr="00277F3F">
        <w:rPr>
          <w:rFonts w:cstheme="minorHAnsi"/>
          <w:bCs/>
          <w:color w:val="FF0000"/>
        </w:rPr>
        <w:t>No additional testing was completed.</w:t>
      </w:r>
    </w:p>
    <w:p w14:paraId="114A2707" w14:textId="77777777" w:rsidR="00553733" w:rsidRPr="00553733" w:rsidRDefault="00553733" w:rsidP="00553733">
      <w:pPr>
        <w:autoSpaceDE w:val="0"/>
        <w:autoSpaceDN w:val="0"/>
        <w:adjustRightInd w:val="0"/>
        <w:spacing w:after="0" w:line="240" w:lineRule="auto"/>
        <w:rPr>
          <w:rFonts w:cstheme="minorHAnsi"/>
          <w:bCs/>
        </w:rPr>
      </w:pPr>
    </w:p>
    <w:p w14:paraId="6403FF25" w14:textId="00B1114F" w:rsidR="0072130A" w:rsidRPr="001B0F69" w:rsidRDefault="0072130A" w:rsidP="0072130A">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0860110D" w14:textId="77777777" w:rsidR="0072130A" w:rsidRDefault="0072130A" w:rsidP="0072130A">
      <w:pPr>
        <w:widowControl w:val="0"/>
        <w:autoSpaceDE w:val="0"/>
        <w:autoSpaceDN w:val="0"/>
        <w:adjustRightInd w:val="0"/>
        <w:spacing w:before="9" w:after="0" w:line="260" w:lineRule="exact"/>
        <w:rPr>
          <w:rFonts w:asciiTheme="majorHAnsi" w:eastAsia="MS Gothic" w:hAnsiTheme="majorHAnsi" w:cs="Calibri"/>
          <w:color w:val="000000"/>
        </w:rPr>
      </w:pPr>
    </w:p>
    <w:p w14:paraId="4E4FBC9F" w14:textId="4B3E9A9D" w:rsidR="0072130A" w:rsidRPr="0072130A" w:rsidRDefault="0072130A" w:rsidP="0072130A">
      <w:pPr>
        <w:widowControl w:val="0"/>
        <w:autoSpaceDE w:val="0"/>
        <w:autoSpaceDN w:val="0"/>
        <w:adjustRightInd w:val="0"/>
        <w:spacing w:before="9" w:after="0" w:line="260" w:lineRule="exact"/>
        <w:rPr>
          <w:rFonts w:asciiTheme="majorHAnsi" w:eastAsia="MS Gothic" w:hAnsiTheme="majorHAnsi" w:cs="Calibri"/>
          <w:color w:val="000000"/>
        </w:rPr>
      </w:pPr>
      <w:r>
        <w:rPr>
          <w:rFonts w:asciiTheme="majorHAnsi" w:eastAsia="MS Gothic" w:hAnsiTheme="majorHAnsi" w:cs="Calibri"/>
          <w:color w:val="000000"/>
        </w:rPr>
        <w:t>As noted above, there are no “discretionary” exclusions. All exclusions are necessary to the accurate calculation of performance of the measure. See section 2b3.2.</w:t>
      </w:r>
    </w:p>
    <w:p w14:paraId="0FB67DFA" w14:textId="77777777" w:rsidR="008F7E67" w:rsidRPr="00E1508F" w:rsidRDefault="008F7E67" w:rsidP="008F7E67">
      <w:pPr>
        <w:autoSpaceDE w:val="0"/>
        <w:autoSpaceDN w:val="0"/>
        <w:adjustRightInd w:val="0"/>
        <w:spacing w:after="0" w:line="240" w:lineRule="auto"/>
        <w:rPr>
          <w:rFonts w:cstheme="minorHAnsi"/>
          <w:bCs/>
        </w:rPr>
      </w:pPr>
    </w:p>
    <w:p w14:paraId="0FB67DFB" w14:textId="0DB85E86" w:rsidR="008B604D" w:rsidRDefault="00E108CC">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FB67DFC" w14:textId="77777777" w:rsidR="00BA053B" w:rsidRDefault="00BA053B">
      <w:pPr>
        <w:autoSpaceDE w:val="0"/>
        <w:autoSpaceDN w:val="0"/>
        <w:adjustRightInd w:val="0"/>
        <w:spacing w:after="0" w:line="240" w:lineRule="auto"/>
        <w:rPr>
          <w:rFonts w:cstheme="minorHAnsi"/>
          <w:bCs/>
        </w:rPr>
      </w:pPr>
    </w:p>
    <w:p w14:paraId="2B9906D4" w14:textId="77777777" w:rsidR="00553733" w:rsidRPr="00277F3F" w:rsidRDefault="00553733" w:rsidP="00553733">
      <w:pPr>
        <w:autoSpaceDE w:val="0"/>
        <w:autoSpaceDN w:val="0"/>
        <w:adjustRightInd w:val="0"/>
        <w:spacing w:after="0" w:line="240" w:lineRule="auto"/>
        <w:rPr>
          <w:rFonts w:cstheme="minorHAnsi"/>
          <w:bCs/>
          <w:color w:val="FF0000"/>
          <w:u w:val="single"/>
        </w:rPr>
      </w:pPr>
      <w:r w:rsidRPr="00277F3F">
        <w:rPr>
          <w:rFonts w:cstheme="minorHAnsi"/>
          <w:bCs/>
          <w:color w:val="FF0000"/>
          <w:u w:val="single"/>
        </w:rPr>
        <w:t>2019 submission</w:t>
      </w:r>
    </w:p>
    <w:p w14:paraId="4A153B84" w14:textId="464897CD" w:rsidR="00553733" w:rsidRPr="00553733" w:rsidRDefault="00553733">
      <w:pPr>
        <w:autoSpaceDE w:val="0"/>
        <w:autoSpaceDN w:val="0"/>
        <w:adjustRightInd w:val="0"/>
        <w:spacing w:after="0" w:line="240" w:lineRule="auto"/>
        <w:rPr>
          <w:rFonts w:cstheme="minorHAnsi"/>
          <w:bCs/>
          <w:color w:val="FF0000"/>
        </w:rPr>
      </w:pPr>
      <w:r w:rsidRPr="00277F3F">
        <w:rPr>
          <w:rFonts w:cstheme="minorHAnsi"/>
          <w:bCs/>
          <w:color w:val="FF0000"/>
        </w:rPr>
        <w:t>No additional testing was completed.</w:t>
      </w:r>
    </w:p>
    <w:p w14:paraId="01E07D02" w14:textId="77777777" w:rsidR="006D7C18" w:rsidRDefault="006D7C18" w:rsidP="0072130A">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F611FFA" w14:textId="300D1B63" w:rsidR="0072130A" w:rsidRPr="001B0F69" w:rsidRDefault="0072130A" w:rsidP="0072130A">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3C149815" w14:textId="77777777" w:rsidR="0072130A" w:rsidRDefault="0072130A" w:rsidP="0072130A">
      <w:pPr>
        <w:widowControl w:val="0"/>
        <w:autoSpaceDE w:val="0"/>
        <w:autoSpaceDN w:val="0"/>
        <w:adjustRightInd w:val="0"/>
        <w:spacing w:after="0" w:line="200" w:lineRule="exact"/>
        <w:rPr>
          <w:rFonts w:asciiTheme="majorHAnsi" w:eastAsia="MS Gothic" w:hAnsiTheme="majorHAnsi" w:cs="Calibri"/>
          <w:color w:val="000000"/>
        </w:rPr>
      </w:pPr>
    </w:p>
    <w:p w14:paraId="7D1B246F" w14:textId="77777777" w:rsidR="0072130A" w:rsidRDefault="0072130A" w:rsidP="0072130A">
      <w:pPr>
        <w:widowControl w:val="0"/>
        <w:autoSpaceDE w:val="0"/>
        <w:autoSpaceDN w:val="0"/>
        <w:adjustRightInd w:val="0"/>
        <w:spacing w:after="0" w:line="200" w:lineRule="exact"/>
        <w:rPr>
          <w:rFonts w:asciiTheme="majorHAnsi" w:eastAsia="MS Gothic" w:hAnsiTheme="majorHAnsi" w:cs="Calibri"/>
          <w:color w:val="000000"/>
        </w:rPr>
      </w:pPr>
      <w:r w:rsidRPr="00323B03">
        <w:rPr>
          <w:rFonts w:asciiTheme="majorHAnsi" w:eastAsia="MS Gothic" w:hAnsiTheme="majorHAnsi" w:cs="Calibri"/>
          <w:color w:val="000000"/>
        </w:rPr>
        <w:t>No empirical analysis was performed. However, it was felt that the method employed would minimize the potential for gaming.</w:t>
      </w:r>
    </w:p>
    <w:p w14:paraId="36CDF1CB" w14:textId="77777777" w:rsidR="004463C6" w:rsidRDefault="004463C6" w:rsidP="0072130A">
      <w:pPr>
        <w:widowControl w:val="0"/>
        <w:autoSpaceDE w:val="0"/>
        <w:autoSpaceDN w:val="0"/>
        <w:adjustRightInd w:val="0"/>
        <w:spacing w:after="0" w:line="200" w:lineRule="exact"/>
        <w:rPr>
          <w:rFonts w:asciiTheme="majorHAnsi" w:eastAsia="MS Gothic" w:hAnsiTheme="majorHAnsi" w:cs="Calibri"/>
          <w:color w:val="000000"/>
        </w:rPr>
      </w:pPr>
    </w:p>
    <w:p w14:paraId="4798F796" w14:textId="77777777" w:rsidR="004463C6" w:rsidRPr="004463C6" w:rsidRDefault="004463C6" w:rsidP="004463C6">
      <w:pPr>
        <w:widowControl w:val="0"/>
        <w:autoSpaceDE w:val="0"/>
        <w:autoSpaceDN w:val="0"/>
        <w:adjustRightInd w:val="0"/>
        <w:spacing w:after="0" w:line="240" w:lineRule="auto"/>
        <w:ind w:right="229"/>
        <w:rPr>
          <w:rFonts w:asciiTheme="majorHAnsi" w:eastAsia="MS Gothic" w:hAnsiTheme="majorHAnsi" w:cs="Calibri"/>
          <w:color w:val="000000"/>
          <w:szCs w:val="20"/>
        </w:rPr>
      </w:pPr>
      <w:r w:rsidRPr="004463C6">
        <w:rPr>
          <w:rFonts w:asciiTheme="majorHAnsi" w:eastAsia="MS Gothic" w:hAnsiTheme="majorHAnsi" w:cs="Calibri"/>
          <w:color w:val="000000"/>
          <w:szCs w:val="20"/>
        </w:rPr>
        <w:t xml:space="preserve">Given the low frequency of exclusions, we do not believe that the exclusions have any impact on the validity, accuracy or interpretability of this measure. The exclusions have little potential for bias especially given the ICD Data Quality Program audits all essentially performance measure elements on a </w:t>
      </w:r>
      <w:proofErr w:type="gramStart"/>
      <w:r w:rsidRPr="004463C6">
        <w:rPr>
          <w:rFonts w:asciiTheme="majorHAnsi" w:eastAsia="MS Gothic" w:hAnsiTheme="majorHAnsi" w:cs="Calibri"/>
          <w:color w:val="000000"/>
          <w:szCs w:val="20"/>
        </w:rPr>
        <w:t>3 year</w:t>
      </w:r>
      <w:proofErr w:type="gramEnd"/>
      <w:r w:rsidRPr="004463C6">
        <w:rPr>
          <w:rFonts w:asciiTheme="majorHAnsi" w:eastAsia="MS Gothic" w:hAnsiTheme="majorHAnsi" w:cs="Calibri"/>
          <w:color w:val="000000"/>
          <w:szCs w:val="20"/>
        </w:rPr>
        <w:t xml:space="preserve"> cycle and would detect misclassifications of patient records. </w:t>
      </w:r>
    </w:p>
    <w:p w14:paraId="15C1D1C4" w14:textId="77777777" w:rsidR="004463C6" w:rsidRPr="003903DB" w:rsidRDefault="004463C6" w:rsidP="0072130A">
      <w:pPr>
        <w:widowControl w:val="0"/>
        <w:autoSpaceDE w:val="0"/>
        <w:autoSpaceDN w:val="0"/>
        <w:adjustRightInd w:val="0"/>
        <w:spacing w:after="0" w:line="200" w:lineRule="exact"/>
        <w:rPr>
          <w:rFonts w:asciiTheme="majorHAnsi" w:eastAsia="MS Gothic" w:hAnsiTheme="majorHAnsi" w:cs="Calibri"/>
          <w:color w:val="000000"/>
        </w:rPr>
      </w:pPr>
    </w:p>
    <w:p w14:paraId="71D22958" w14:textId="77777777" w:rsidR="0072130A" w:rsidRDefault="0072130A">
      <w:pPr>
        <w:autoSpaceDE w:val="0"/>
        <w:autoSpaceDN w:val="0"/>
        <w:adjustRightInd w:val="0"/>
        <w:spacing w:after="0" w:line="240" w:lineRule="auto"/>
        <w:rPr>
          <w:rFonts w:cstheme="minorHAnsi"/>
          <w:bCs/>
        </w:rPr>
      </w:pPr>
    </w:p>
    <w:p w14:paraId="0FB67DFD"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w:t>
      </w:r>
      <w:r w:rsidR="00BD01D4">
        <w:rPr>
          <w:rFonts w:cstheme="minorHAnsi"/>
          <w:b/>
          <w:bCs/>
        </w:rPr>
        <w:t>c</w:t>
      </w:r>
      <w:r w:rsidRPr="00FC5DE1">
        <w:rPr>
          <w:rFonts w:cstheme="minorHAnsi"/>
          <w:b/>
          <w:bCs/>
        </w:rPr>
        <w:t>. EMPIRICAL ANALYSIS TO SUPPORT COMPOSITE CONSTRUCTION APPROACH</w:t>
      </w:r>
    </w:p>
    <w:p w14:paraId="0FB67DFE" w14:textId="77777777" w:rsidR="0063652A" w:rsidRPr="00FC5DE1" w:rsidRDefault="0063652A" w:rsidP="0063652A">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If empirical analyses do not provide adequate results—or are not conducted—justification must be provided and accepted in order to meet the must-pass criterion of Scientific Acceptability of Measure Properties. Each of the following questions has instructions if there is no empirical analysis.</w:t>
      </w:r>
    </w:p>
    <w:p w14:paraId="0FB67DFF" w14:textId="77777777" w:rsidR="0063652A" w:rsidRPr="00FC5DE1" w:rsidRDefault="0063652A" w:rsidP="0063652A">
      <w:pPr>
        <w:autoSpaceDE w:val="0"/>
        <w:autoSpaceDN w:val="0"/>
        <w:adjustRightInd w:val="0"/>
        <w:spacing w:after="0" w:line="240" w:lineRule="auto"/>
        <w:rPr>
          <w:rFonts w:cstheme="minorHAnsi"/>
          <w:b/>
          <w:bCs/>
        </w:rPr>
      </w:pPr>
    </w:p>
    <w:p w14:paraId="0FB67E00"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2d1.  Empirical analysis demonstrating that the component measures fit the quality construct, add value to the overall composite, and achieve the object of parsimony to the extent possible.</w:t>
      </w:r>
    </w:p>
    <w:p w14:paraId="0FB67E01" w14:textId="77777777" w:rsidR="0063652A" w:rsidRDefault="0063652A" w:rsidP="0063652A">
      <w:pPr>
        <w:autoSpaceDE w:val="0"/>
        <w:autoSpaceDN w:val="0"/>
        <w:adjustRightInd w:val="0"/>
        <w:spacing w:after="0" w:line="240" w:lineRule="auto"/>
        <w:rPr>
          <w:rFonts w:cstheme="minorHAnsi"/>
          <w:b/>
          <w:bCs/>
        </w:rPr>
      </w:pPr>
    </w:p>
    <w:p w14:paraId="3C9BD491" w14:textId="67D6227E" w:rsidR="000842C8" w:rsidRPr="000842C8" w:rsidRDefault="000842C8" w:rsidP="0063652A">
      <w:pPr>
        <w:autoSpaceDE w:val="0"/>
        <w:autoSpaceDN w:val="0"/>
        <w:adjustRightInd w:val="0"/>
        <w:spacing w:after="0" w:line="240" w:lineRule="auto"/>
        <w:rPr>
          <w:rFonts w:cstheme="minorHAnsi"/>
          <w:bCs/>
          <w:color w:val="FF0000"/>
          <w:u w:val="single"/>
        </w:rPr>
      </w:pPr>
      <w:r w:rsidRPr="000842C8">
        <w:rPr>
          <w:rFonts w:cstheme="minorHAnsi"/>
          <w:bCs/>
          <w:color w:val="FF0000"/>
          <w:u w:val="single"/>
        </w:rPr>
        <w:t>2019 submission</w:t>
      </w:r>
    </w:p>
    <w:p w14:paraId="4136A148" w14:textId="77777777" w:rsidR="000842C8" w:rsidRDefault="000842C8" w:rsidP="0063652A">
      <w:pPr>
        <w:autoSpaceDE w:val="0"/>
        <w:autoSpaceDN w:val="0"/>
        <w:adjustRightInd w:val="0"/>
        <w:spacing w:after="0" w:line="240" w:lineRule="auto"/>
        <w:rPr>
          <w:rFonts w:cstheme="minorHAnsi"/>
          <w:b/>
          <w:bCs/>
        </w:rPr>
      </w:pPr>
    </w:p>
    <w:p w14:paraId="477D5AEF" w14:textId="28A90884" w:rsidR="000374A8" w:rsidRDefault="000374A8" w:rsidP="00E30A26">
      <w:pPr>
        <w:widowControl w:val="0"/>
        <w:autoSpaceDE w:val="0"/>
        <w:autoSpaceDN w:val="0"/>
        <w:adjustRightInd w:val="0"/>
        <w:spacing w:after="0" w:line="200" w:lineRule="exact"/>
        <w:rPr>
          <w:rFonts w:asciiTheme="majorHAnsi" w:eastAsia="MS Gothic" w:hAnsiTheme="majorHAnsi" w:cs="Calibri"/>
          <w:bCs/>
          <w:color w:val="000000"/>
          <w:spacing w:val="1"/>
          <w:u w:val="single"/>
        </w:rPr>
      </w:pPr>
      <w:r w:rsidRPr="00840879">
        <w:rPr>
          <w:rFonts w:eastAsia="Cambria" w:cstheme="minorHAnsi"/>
          <w:color w:val="FF0000"/>
        </w:rPr>
        <w:t xml:space="preserve">The empirical validity analysis demonstrated that the individual component measures fit the overall quality construct by assessing the </w:t>
      </w:r>
      <w:r>
        <w:rPr>
          <w:rFonts w:eastAsia="Cambria" w:cstheme="minorHAnsi"/>
          <w:color w:val="FF0000"/>
        </w:rPr>
        <w:t xml:space="preserve">Pearson </w:t>
      </w:r>
      <w:r w:rsidRPr="00840879">
        <w:rPr>
          <w:rFonts w:eastAsia="Cambria" w:cstheme="minorHAnsi"/>
          <w:color w:val="FF0000"/>
        </w:rPr>
        <w:t xml:space="preserve">correlation of the discharge medications composite measure with its components, </w:t>
      </w:r>
      <w:r w:rsidR="001B7E60">
        <w:rPr>
          <w:rFonts w:eastAsia="Cambria" w:cstheme="minorHAnsi"/>
          <w:color w:val="FF0000"/>
        </w:rPr>
        <w:t xml:space="preserve">including: ACE/ARB and Beta Blockers. </w:t>
      </w:r>
    </w:p>
    <w:p w14:paraId="0607ED4A" w14:textId="77777777" w:rsidR="000374A8" w:rsidRDefault="000374A8" w:rsidP="00E30A26">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2251658D" w14:textId="77777777" w:rsidR="000374A8" w:rsidRDefault="000374A8" w:rsidP="00E30A26">
      <w:pPr>
        <w:widowControl w:val="0"/>
        <w:autoSpaceDE w:val="0"/>
        <w:autoSpaceDN w:val="0"/>
        <w:adjustRightInd w:val="0"/>
        <w:spacing w:after="0" w:line="200" w:lineRule="exact"/>
        <w:rPr>
          <w:rFonts w:asciiTheme="majorHAnsi" w:eastAsia="MS Gothic" w:hAnsiTheme="majorHAnsi" w:cs="Calibri"/>
          <w:bCs/>
          <w:color w:val="000000"/>
          <w:spacing w:val="1"/>
          <w:u w:val="single"/>
        </w:rPr>
      </w:pPr>
    </w:p>
    <w:p w14:paraId="0513B434" w14:textId="3A31C4A3" w:rsidR="00E30A26" w:rsidRPr="001B0F69" w:rsidRDefault="00E30A26" w:rsidP="00E30A26">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t>2015 submission</w:t>
      </w:r>
    </w:p>
    <w:p w14:paraId="5FF4CFDC" w14:textId="77777777" w:rsidR="00E30A26" w:rsidRDefault="00E30A26" w:rsidP="00E30A26">
      <w:pPr>
        <w:widowControl w:val="0"/>
        <w:autoSpaceDE w:val="0"/>
        <w:autoSpaceDN w:val="0"/>
        <w:adjustRightInd w:val="0"/>
        <w:spacing w:before="19" w:after="0" w:line="220" w:lineRule="exact"/>
        <w:rPr>
          <w:rFonts w:ascii="Cambria" w:hAnsi="Cambria"/>
          <w:color w:val="000000"/>
        </w:rPr>
      </w:pPr>
    </w:p>
    <w:p w14:paraId="4DD701C3" w14:textId="77777777" w:rsidR="00E30A26" w:rsidRDefault="00E30A26" w:rsidP="00E30A26">
      <w:pPr>
        <w:widowControl w:val="0"/>
        <w:autoSpaceDE w:val="0"/>
        <w:autoSpaceDN w:val="0"/>
        <w:adjustRightInd w:val="0"/>
        <w:spacing w:before="19" w:after="0" w:line="220" w:lineRule="exact"/>
        <w:rPr>
          <w:rFonts w:ascii="Cambria" w:hAnsi="Cambria"/>
          <w:color w:val="000000"/>
        </w:rPr>
      </w:pPr>
      <w:r>
        <w:rPr>
          <w:rFonts w:ascii="Cambria" w:hAnsi="Cambria"/>
          <w:color w:val="000000"/>
        </w:rPr>
        <w:t xml:space="preserve">We believe the content validity of this measure has been achieved by virtue of the noted expertise of those individuals who developed this measure. The individual components of the composite have already shown to impact clinical outcomes. </w:t>
      </w:r>
      <w:proofErr w:type="gramStart"/>
      <w:r>
        <w:rPr>
          <w:rFonts w:ascii="Cambria" w:hAnsi="Cambria"/>
          <w:color w:val="000000"/>
        </w:rPr>
        <w:t>However</w:t>
      </w:r>
      <w:proofErr w:type="gramEnd"/>
      <w:r>
        <w:rPr>
          <w:rFonts w:ascii="Cambria" w:hAnsi="Cambria"/>
          <w:color w:val="000000"/>
        </w:rPr>
        <w:t xml:space="preserve"> the empirical analysis demonstrating the individual component measures fit the overall quality construct is currently being researched. The testing will focus on construct validation which will test the hypothesis on the theory of the construct that following these processes for patients with ICD implantations lead to better outcomes. This research is expected to ultimately be published in the medical literature. </w:t>
      </w:r>
    </w:p>
    <w:p w14:paraId="2D508539" w14:textId="77777777" w:rsidR="00E30A26" w:rsidRPr="00FC5DE1" w:rsidRDefault="00E30A26" w:rsidP="0063652A">
      <w:pPr>
        <w:autoSpaceDE w:val="0"/>
        <w:autoSpaceDN w:val="0"/>
        <w:adjustRightInd w:val="0"/>
        <w:spacing w:after="0" w:line="240" w:lineRule="auto"/>
        <w:rPr>
          <w:rFonts w:cstheme="minorHAnsi"/>
          <w:b/>
          <w:bCs/>
        </w:rPr>
      </w:pPr>
    </w:p>
    <w:p w14:paraId="4DB14CBC" w14:textId="266915CA" w:rsidR="000374A8" w:rsidRDefault="0063652A" w:rsidP="000374A8">
      <w:pPr>
        <w:autoSpaceDE w:val="0"/>
        <w:autoSpaceDN w:val="0"/>
        <w:adjustRightInd w:val="0"/>
        <w:rPr>
          <w:rFonts w:cstheme="minorHAnsi"/>
          <w:bCs/>
        </w:rPr>
      </w:pPr>
      <w:r w:rsidRPr="00FC5DE1">
        <w:rPr>
          <w:rFonts w:cstheme="minorHAnsi"/>
          <w:b/>
          <w:bCs/>
        </w:rPr>
        <w:t>2d1.1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xml:space="preserve">, provide justification) </w:t>
      </w:r>
    </w:p>
    <w:p w14:paraId="0164A30C" w14:textId="0CCFC560" w:rsidR="00174F95" w:rsidRDefault="00174F95" w:rsidP="00174F95">
      <w:pPr>
        <w:autoSpaceDE w:val="0"/>
        <w:autoSpaceDN w:val="0"/>
        <w:adjustRightInd w:val="0"/>
        <w:spacing w:after="0" w:line="240" w:lineRule="auto"/>
        <w:rPr>
          <w:rFonts w:cstheme="minorHAnsi"/>
          <w:bCs/>
          <w:color w:val="FF0000"/>
          <w:u w:val="single"/>
        </w:rPr>
      </w:pPr>
      <w:r w:rsidRPr="00BA3080">
        <w:rPr>
          <w:rFonts w:cstheme="minorHAnsi"/>
          <w:bCs/>
          <w:color w:val="FF0000"/>
          <w:u w:val="single"/>
        </w:rPr>
        <w:t xml:space="preserve">2019 submission </w:t>
      </w:r>
    </w:p>
    <w:p w14:paraId="19D3A854" w14:textId="77777777" w:rsidR="00174F95" w:rsidRPr="00174F95" w:rsidRDefault="00174F95" w:rsidP="00174F95">
      <w:pPr>
        <w:autoSpaceDE w:val="0"/>
        <w:autoSpaceDN w:val="0"/>
        <w:adjustRightInd w:val="0"/>
        <w:spacing w:after="0" w:line="240" w:lineRule="auto"/>
        <w:rPr>
          <w:rFonts w:cstheme="minorHAnsi"/>
          <w:bCs/>
          <w:color w:val="FF0000"/>
          <w:u w:val="single"/>
        </w:rPr>
      </w:pPr>
    </w:p>
    <w:p w14:paraId="0FB67E02" w14:textId="2875A0C1" w:rsidR="0063652A" w:rsidRPr="002240A4" w:rsidRDefault="000374A8" w:rsidP="002240A4">
      <w:pPr>
        <w:autoSpaceDE w:val="0"/>
        <w:autoSpaceDN w:val="0"/>
        <w:adjustRightInd w:val="0"/>
        <w:rPr>
          <w:rFonts w:cstheme="minorHAnsi"/>
          <w:bCs/>
          <w:color w:val="FF0000"/>
        </w:rPr>
      </w:pPr>
      <w:r w:rsidRPr="00E21529">
        <w:rPr>
          <w:rFonts w:cstheme="minorHAnsi"/>
          <w:bCs/>
          <w:color w:val="FF0000"/>
        </w:rPr>
        <w:t xml:space="preserve">We computed hospital-level measures for the </w:t>
      </w:r>
      <w:r>
        <w:rPr>
          <w:rFonts w:cstheme="minorHAnsi"/>
          <w:bCs/>
          <w:color w:val="FF0000"/>
        </w:rPr>
        <w:t>two</w:t>
      </w:r>
      <w:r w:rsidRPr="00E21529">
        <w:rPr>
          <w:rFonts w:cstheme="minorHAnsi"/>
          <w:bCs/>
          <w:color w:val="FF0000"/>
        </w:rPr>
        <w:t xml:space="preserve"> measure components individua</w:t>
      </w:r>
      <w:r>
        <w:rPr>
          <w:rFonts w:cstheme="minorHAnsi"/>
          <w:bCs/>
          <w:color w:val="FF0000"/>
        </w:rPr>
        <w:t>lly and then correlated the res</w:t>
      </w:r>
      <w:r w:rsidRPr="00E21529">
        <w:rPr>
          <w:rFonts w:cstheme="minorHAnsi"/>
          <w:bCs/>
          <w:color w:val="FF0000"/>
        </w:rPr>
        <w:t>ul</w:t>
      </w:r>
      <w:r>
        <w:rPr>
          <w:rFonts w:cstheme="minorHAnsi"/>
          <w:bCs/>
          <w:color w:val="FF0000"/>
        </w:rPr>
        <w:t>t</w:t>
      </w:r>
      <w:r w:rsidRPr="00E21529">
        <w:rPr>
          <w:rFonts w:cstheme="minorHAnsi"/>
          <w:bCs/>
          <w:color w:val="FF0000"/>
        </w:rPr>
        <w:t>s with the hospital-level composite results using Pearson correlation.</w:t>
      </w:r>
    </w:p>
    <w:p w14:paraId="0FB67E03" w14:textId="18A14B9E" w:rsidR="0063652A" w:rsidRDefault="007E5684" w:rsidP="0070350B">
      <w:pPr>
        <w:autoSpaceDE w:val="0"/>
        <w:autoSpaceDN w:val="0"/>
        <w:adjustRightInd w:val="0"/>
        <w:spacing w:after="0" w:line="240" w:lineRule="auto"/>
        <w:rPr>
          <w:rFonts w:cstheme="minorHAnsi"/>
          <w:bCs/>
        </w:rPr>
      </w:pPr>
      <w:proofErr w:type="gramStart"/>
      <w:r>
        <w:rPr>
          <w:rFonts w:cstheme="minorHAnsi"/>
          <w:bCs/>
        </w:rPr>
        <w:t>Additionally</w:t>
      </w:r>
      <w:proofErr w:type="gramEnd"/>
      <w:r w:rsidR="0070350B" w:rsidRPr="0070350B">
        <w:t xml:space="preserve"> </w:t>
      </w:r>
      <w:r w:rsidR="0070350B">
        <w:rPr>
          <w:rFonts w:cstheme="minorHAnsi"/>
          <w:bCs/>
        </w:rPr>
        <w:t>we</w:t>
      </w:r>
      <w:r w:rsidR="0070350B" w:rsidRPr="0070350B">
        <w:rPr>
          <w:rFonts w:cstheme="minorHAnsi"/>
          <w:bCs/>
        </w:rPr>
        <w:t xml:space="preserve"> co</w:t>
      </w:r>
      <w:r w:rsidR="0070350B">
        <w:rPr>
          <w:rFonts w:cstheme="minorHAnsi"/>
          <w:bCs/>
        </w:rPr>
        <w:t>nducted a logistic regression analysis</w:t>
      </w:r>
      <w:r w:rsidR="0070350B" w:rsidRPr="0070350B">
        <w:rPr>
          <w:rFonts w:cstheme="minorHAnsi"/>
          <w:bCs/>
        </w:rPr>
        <w:t xml:space="preserve"> </w:t>
      </w:r>
      <w:r w:rsidR="008C421B">
        <w:rPr>
          <w:rFonts w:cstheme="minorHAnsi"/>
          <w:bCs/>
        </w:rPr>
        <w:t xml:space="preserve">at the </w:t>
      </w:r>
      <w:r w:rsidR="0070350B" w:rsidRPr="0070350B">
        <w:rPr>
          <w:rFonts w:cstheme="minorHAnsi"/>
          <w:bCs/>
        </w:rPr>
        <w:t xml:space="preserve">hospital-level </w:t>
      </w:r>
      <w:r w:rsidR="008C421B">
        <w:rPr>
          <w:rFonts w:cstheme="minorHAnsi"/>
          <w:bCs/>
        </w:rPr>
        <w:t>to examine the overall contribution of the individual component measures to the variance explained by the overall composite measure.</w:t>
      </w:r>
    </w:p>
    <w:p w14:paraId="535BF37F" w14:textId="77777777" w:rsidR="007E5684" w:rsidRPr="00FC5DE1" w:rsidRDefault="007E5684" w:rsidP="0063652A">
      <w:pPr>
        <w:autoSpaceDE w:val="0"/>
        <w:autoSpaceDN w:val="0"/>
        <w:adjustRightInd w:val="0"/>
        <w:spacing w:after="0" w:line="240" w:lineRule="auto"/>
        <w:rPr>
          <w:rFonts w:cstheme="minorHAnsi"/>
          <w:bCs/>
        </w:rPr>
      </w:pPr>
    </w:p>
    <w:p w14:paraId="1BA7C5CE" w14:textId="77777777" w:rsidR="00BA3080" w:rsidRDefault="0063652A" w:rsidP="0063652A">
      <w:pPr>
        <w:autoSpaceDE w:val="0"/>
        <w:autoSpaceDN w:val="0"/>
        <w:adjustRightInd w:val="0"/>
        <w:spacing w:after="0" w:line="240" w:lineRule="auto"/>
        <w:rPr>
          <w:rFonts w:cstheme="minorHAnsi"/>
          <w:bCs/>
          <w:color w:val="FF0000"/>
          <w:u w:val="single"/>
        </w:rPr>
      </w:pPr>
      <w:r w:rsidRPr="00FC5DE1">
        <w:rPr>
          <w:rFonts w:cstheme="minorHAnsi"/>
          <w:b/>
          <w:bCs/>
        </w:rPr>
        <w:t>2d1.2. What were the statistical results obtained from the analysis of the components?</w:t>
      </w:r>
      <w:r w:rsidRPr="00FC5DE1">
        <w:rPr>
          <w:rFonts w:cstheme="minorHAnsi"/>
          <w:bCs/>
        </w:rPr>
        <w:t xml:space="preserve"> (e.g.,</w:t>
      </w:r>
      <w:r w:rsidRPr="00FC5DE1">
        <w:rPr>
          <w:rFonts w:cstheme="minorHAnsi"/>
          <w:bCs/>
          <w:i/>
        </w:rPr>
        <w:t xml:space="preserve"> correlations, contribution of each component to the composite score, etc</w:t>
      </w:r>
      <w:r w:rsidRPr="00FC5DE1">
        <w:rPr>
          <w:rFonts w:cstheme="minorHAnsi"/>
          <w:bCs/>
        </w:rPr>
        <w:t xml:space="preserve">.; </w:t>
      </w:r>
      <w:r w:rsidRPr="00FC5DE1">
        <w:rPr>
          <w:rFonts w:cstheme="minorHAnsi"/>
          <w:bCs/>
          <w:i/>
          <w:u w:val="single"/>
        </w:rPr>
        <w:t>if no empirical analysis</w:t>
      </w:r>
      <w:r w:rsidRPr="00FC5DE1">
        <w:rPr>
          <w:rFonts w:cstheme="minorHAnsi"/>
          <w:bCs/>
          <w:i/>
        </w:rPr>
        <w:t>, identify the components that were considered and the pros and cons of each</w:t>
      </w:r>
      <w:r w:rsidRPr="00FC5DE1">
        <w:rPr>
          <w:rFonts w:cstheme="minorHAnsi"/>
          <w:bCs/>
        </w:rPr>
        <w:t>)</w:t>
      </w:r>
      <w:r w:rsidRPr="00FC5DE1">
        <w:rPr>
          <w:rFonts w:cstheme="minorHAnsi"/>
          <w:bCs/>
        </w:rPr>
        <w:br/>
      </w:r>
    </w:p>
    <w:p w14:paraId="0FB67E04" w14:textId="0E5C3AB1" w:rsidR="0063652A" w:rsidRPr="00BA3080" w:rsidRDefault="00BA3080" w:rsidP="0063652A">
      <w:pPr>
        <w:autoSpaceDE w:val="0"/>
        <w:autoSpaceDN w:val="0"/>
        <w:adjustRightInd w:val="0"/>
        <w:spacing w:after="0" w:line="240" w:lineRule="auto"/>
        <w:rPr>
          <w:rFonts w:cstheme="minorHAnsi"/>
          <w:bCs/>
          <w:color w:val="FF0000"/>
          <w:u w:val="single"/>
        </w:rPr>
      </w:pPr>
      <w:r w:rsidRPr="00BA3080">
        <w:rPr>
          <w:rFonts w:cstheme="minorHAnsi"/>
          <w:bCs/>
          <w:color w:val="FF0000"/>
          <w:u w:val="single"/>
        </w:rPr>
        <w:t xml:space="preserve">2019 submission </w:t>
      </w:r>
    </w:p>
    <w:p w14:paraId="54FAF107" w14:textId="77777777" w:rsidR="00BA3080" w:rsidRPr="00FC5DE1" w:rsidRDefault="00BA3080" w:rsidP="0063652A">
      <w:pPr>
        <w:autoSpaceDE w:val="0"/>
        <w:autoSpaceDN w:val="0"/>
        <w:adjustRightInd w:val="0"/>
        <w:spacing w:after="0" w:line="240" w:lineRule="auto"/>
        <w:rPr>
          <w:rFonts w:cstheme="minorHAnsi"/>
          <w:bCs/>
        </w:rPr>
      </w:pPr>
    </w:p>
    <w:p w14:paraId="0FB67E05" w14:textId="70020AC2" w:rsidR="0063652A" w:rsidRPr="00BA3080" w:rsidRDefault="0077380D" w:rsidP="0063652A">
      <w:pPr>
        <w:autoSpaceDE w:val="0"/>
        <w:autoSpaceDN w:val="0"/>
        <w:adjustRightInd w:val="0"/>
        <w:spacing w:after="0" w:line="240" w:lineRule="auto"/>
        <w:rPr>
          <w:rFonts w:cstheme="minorHAnsi"/>
          <w:bCs/>
          <w:color w:val="FF0000"/>
        </w:rPr>
      </w:pPr>
      <w:r>
        <w:rPr>
          <w:rFonts w:cstheme="minorHAnsi"/>
          <w:bCs/>
          <w:color w:val="FF0000"/>
        </w:rPr>
        <w:t>In 2017, t</w:t>
      </w:r>
      <w:r w:rsidR="000374A8" w:rsidRPr="00BA3080">
        <w:rPr>
          <w:rFonts w:cstheme="minorHAnsi"/>
          <w:bCs/>
          <w:color w:val="FF0000"/>
        </w:rPr>
        <w:t>he Pearson correlation coefficients between the discharge composite medication measure and its comp</w:t>
      </w:r>
      <w:r w:rsidR="00C37CE3" w:rsidRPr="00BA3080">
        <w:rPr>
          <w:rFonts w:cstheme="minorHAnsi"/>
          <w:bCs/>
          <w:color w:val="FF0000"/>
        </w:rPr>
        <w:t>o</w:t>
      </w:r>
      <w:r w:rsidR="000374A8" w:rsidRPr="00BA3080">
        <w:rPr>
          <w:rFonts w:cstheme="minorHAnsi"/>
          <w:bCs/>
          <w:color w:val="FF0000"/>
        </w:rPr>
        <w:t xml:space="preserve">nents were: </w:t>
      </w:r>
      <w:r w:rsidR="000A4E85" w:rsidRPr="00BA3080">
        <w:rPr>
          <w:rFonts w:cstheme="minorHAnsi"/>
          <w:bCs/>
          <w:color w:val="FF0000"/>
        </w:rPr>
        <w:t>ACE/ARB</w:t>
      </w:r>
      <w:r w:rsidR="000374A8" w:rsidRPr="00BA3080">
        <w:rPr>
          <w:rFonts w:cstheme="minorHAnsi"/>
          <w:bCs/>
          <w:color w:val="FF0000"/>
        </w:rPr>
        <w:t xml:space="preserve"> (r= 0.9</w:t>
      </w:r>
      <w:r w:rsidR="005D2DDE">
        <w:rPr>
          <w:rFonts w:cstheme="minorHAnsi"/>
          <w:bCs/>
          <w:color w:val="FF0000"/>
        </w:rPr>
        <w:t>185</w:t>
      </w:r>
      <w:r w:rsidR="000374A8" w:rsidRPr="00BA3080">
        <w:rPr>
          <w:rFonts w:cstheme="minorHAnsi"/>
          <w:bCs/>
          <w:color w:val="FF0000"/>
        </w:rPr>
        <w:t xml:space="preserve">) and </w:t>
      </w:r>
      <w:r w:rsidR="001B7E60" w:rsidRPr="00BA3080">
        <w:rPr>
          <w:rFonts w:cstheme="minorHAnsi"/>
          <w:bCs/>
          <w:color w:val="FF0000"/>
        </w:rPr>
        <w:t>Beta Blockers</w:t>
      </w:r>
      <w:r w:rsidR="000374A8" w:rsidRPr="00BA3080">
        <w:rPr>
          <w:rFonts w:cstheme="minorHAnsi"/>
          <w:bCs/>
          <w:color w:val="FF0000"/>
        </w:rPr>
        <w:t xml:space="preserve"> (r= 0.7</w:t>
      </w:r>
      <w:r w:rsidR="005D2DDE">
        <w:rPr>
          <w:rFonts w:cstheme="minorHAnsi"/>
          <w:bCs/>
          <w:color w:val="FF0000"/>
        </w:rPr>
        <w:t>026</w:t>
      </w:r>
      <w:r w:rsidR="000374A8" w:rsidRPr="00BA3080">
        <w:rPr>
          <w:rFonts w:cstheme="minorHAnsi"/>
          <w:bCs/>
          <w:color w:val="FF0000"/>
        </w:rPr>
        <w:t xml:space="preserve">). </w:t>
      </w:r>
      <w:r w:rsidR="005D2DDE">
        <w:rPr>
          <w:rFonts w:cstheme="minorHAnsi"/>
          <w:bCs/>
          <w:color w:val="FF0000"/>
        </w:rPr>
        <w:t xml:space="preserve">In 2018, Person correlation coefficients were: ACE/ARB (r= 0.9133) and Beta Blockers (r=0.7089). </w:t>
      </w:r>
    </w:p>
    <w:p w14:paraId="647CB7E3" w14:textId="1FA76239" w:rsidR="000374A8" w:rsidRPr="00BA3080" w:rsidRDefault="000374A8" w:rsidP="0063652A">
      <w:pPr>
        <w:autoSpaceDE w:val="0"/>
        <w:autoSpaceDN w:val="0"/>
        <w:adjustRightInd w:val="0"/>
        <w:spacing w:after="0" w:line="240" w:lineRule="auto"/>
        <w:rPr>
          <w:rFonts w:cstheme="minorHAnsi"/>
          <w:bCs/>
          <w:color w:val="FF0000"/>
        </w:rPr>
      </w:pPr>
    </w:p>
    <w:p w14:paraId="736FE79D" w14:textId="73C9E6E1" w:rsidR="000374A8" w:rsidRDefault="002769B0" w:rsidP="0063652A">
      <w:pPr>
        <w:autoSpaceDE w:val="0"/>
        <w:autoSpaceDN w:val="0"/>
        <w:adjustRightInd w:val="0"/>
        <w:spacing w:after="0" w:line="240" w:lineRule="auto"/>
        <w:rPr>
          <w:rFonts w:cstheme="minorHAnsi"/>
          <w:b/>
          <w:bCs/>
          <w:color w:val="FF0000"/>
        </w:rPr>
      </w:pPr>
      <w:bookmarkStart w:id="23" w:name="_Hlk22046882"/>
      <w:r>
        <w:rPr>
          <w:rFonts w:cstheme="minorHAnsi"/>
          <w:b/>
          <w:bCs/>
          <w:color w:val="FF0000"/>
        </w:rPr>
        <w:t>Table 19</w:t>
      </w:r>
      <w:r w:rsidR="000374A8" w:rsidRPr="00BA3080">
        <w:rPr>
          <w:rFonts w:cstheme="minorHAnsi"/>
          <w:b/>
          <w:bCs/>
          <w:color w:val="FF0000"/>
        </w:rPr>
        <w:t>. D</w:t>
      </w:r>
      <w:r w:rsidR="001B7E60" w:rsidRPr="00BA3080">
        <w:rPr>
          <w:rFonts w:cstheme="minorHAnsi"/>
          <w:b/>
          <w:bCs/>
          <w:color w:val="FF0000"/>
        </w:rPr>
        <w:t>istribution</w:t>
      </w:r>
      <w:r w:rsidR="000374A8" w:rsidRPr="00BA3080">
        <w:rPr>
          <w:rFonts w:cstheme="minorHAnsi"/>
          <w:b/>
          <w:bCs/>
          <w:color w:val="FF0000"/>
        </w:rPr>
        <w:t xml:space="preserve"> of Performance of the </w:t>
      </w:r>
      <w:r w:rsidR="008C421B" w:rsidRPr="00BA3080">
        <w:rPr>
          <w:rFonts w:cstheme="minorHAnsi"/>
          <w:b/>
          <w:bCs/>
          <w:color w:val="FF0000"/>
        </w:rPr>
        <w:t xml:space="preserve">ICD Discharge </w:t>
      </w:r>
      <w:r w:rsidR="000374A8" w:rsidRPr="00BA3080">
        <w:rPr>
          <w:rFonts w:cstheme="minorHAnsi"/>
          <w:b/>
          <w:bCs/>
          <w:color w:val="FF0000"/>
        </w:rPr>
        <w:t xml:space="preserve">Composite Measure and its Components </w:t>
      </w:r>
      <w:r w:rsidR="00644576">
        <w:rPr>
          <w:rFonts w:cstheme="minorHAnsi"/>
          <w:b/>
          <w:bCs/>
          <w:color w:val="FF0000"/>
        </w:rPr>
        <w:t xml:space="preserve">2017 </w:t>
      </w:r>
      <w:r w:rsidR="000374A8" w:rsidRPr="00BA3080">
        <w:rPr>
          <w:rFonts w:cstheme="minorHAnsi"/>
          <w:b/>
          <w:bCs/>
          <w:color w:val="FF0000"/>
        </w:rPr>
        <w:t>(</w:t>
      </w:r>
      <w:r w:rsidR="00292EFC" w:rsidRPr="00BA3080">
        <w:rPr>
          <w:rFonts w:cstheme="minorHAnsi"/>
          <w:b/>
          <w:bCs/>
          <w:color w:val="FF0000"/>
        </w:rPr>
        <w:t>N=1</w:t>
      </w:r>
      <w:r w:rsidR="00BA3080" w:rsidRPr="00BA3080">
        <w:rPr>
          <w:rFonts w:cstheme="minorHAnsi"/>
          <w:b/>
          <w:bCs/>
          <w:color w:val="FF0000"/>
        </w:rPr>
        <w:t>,</w:t>
      </w:r>
      <w:r w:rsidR="00292EFC" w:rsidRPr="00BA3080">
        <w:rPr>
          <w:rFonts w:cstheme="minorHAnsi"/>
          <w:b/>
          <w:bCs/>
          <w:color w:val="FF0000"/>
        </w:rPr>
        <w:t>732)</w:t>
      </w:r>
    </w:p>
    <w:bookmarkEnd w:id="23"/>
    <w:p w14:paraId="67ED632F" w14:textId="77777777" w:rsidR="00174F95" w:rsidRPr="00BA3080" w:rsidRDefault="00174F95" w:rsidP="0063652A">
      <w:pPr>
        <w:autoSpaceDE w:val="0"/>
        <w:autoSpaceDN w:val="0"/>
        <w:adjustRightInd w:val="0"/>
        <w:spacing w:after="0" w:line="240" w:lineRule="auto"/>
        <w:rPr>
          <w:rFonts w:cstheme="minorHAnsi"/>
          <w:b/>
          <w:bCs/>
          <w:color w:val="FF0000"/>
        </w:rPr>
      </w:pPr>
    </w:p>
    <w:tbl>
      <w:tblPr>
        <w:tblW w:w="6320" w:type="dxa"/>
        <w:tblInd w:w="108" w:type="dxa"/>
        <w:tblLook w:val="04A0" w:firstRow="1" w:lastRow="0" w:firstColumn="1" w:lastColumn="0" w:noHBand="0" w:noVBand="1"/>
      </w:tblPr>
      <w:tblGrid>
        <w:gridCol w:w="1580"/>
        <w:gridCol w:w="1580"/>
        <w:gridCol w:w="1580"/>
        <w:gridCol w:w="1580"/>
      </w:tblGrid>
      <w:tr w:rsidR="00DB3D69" w:rsidRPr="00BA3080" w14:paraId="627D935A" w14:textId="77777777" w:rsidTr="00DB3D69">
        <w:trPr>
          <w:trHeight w:val="796"/>
        </w:trPr>
        <w:tc>
          <w:tcPr>
            <w:tcW w:w="1580" w:type="dxa"/>
            <w:tcBorders>
              <w:top w:val="nil"/>
              <w:left w:val="nil"/>
              <w:bottom w:val="single" w:sz="4" w:space="0" w:color="000000"/>
              <w:right w:val="nil"/>
            </w:tcBorders>
            <w:shd w:val="clear" w:color="auto" w:fill="auto"/>
            <w:noWrap/>
            <w:vAlign w:val="center"/>
            <w:hideMark/>
          </w:tcPr>
          <w:p w14:paraId="65DA0377" w14:textId="77777777" w:rsidR="00DB3D69" w:rsidRPr="00DB3D69" w:rsidRDefault="00DB3D69" w:rsidP="004936BE">
            <w:pPr>
              <w:spacing w:after="0" w:line="240" w:lineRule="auto"/>
              <w:rPr>
                <w:rFonts w:eastAsia="Times New Roman" w:cs="Arial"/>
                <w:b/>
                <w:bCs/>
                <w:color w:val="FF0000"/>
              </w:rPr>
            </w:pPr>
            <w:r w:rsidRPr="00DB3D69">
              <w:rPr>
                <w:rFonts w:eastAsia="Times New Roman" w:cs="Arial"/>
                <w:b/>
                <w:bCs/>
                <w:color w:val="FF0000"/>
              </w:rPr>
              <w:t>Description</w:t>
            </w:r>
          </w:p>
        </w:tc>
        <w:tc>
          <w:tcPr>
            <w:tcW w:w="1580" w:type="dxa"/>
            <w:tcBorders>
              <w:top w:val="nil"/>
              <w:left w:val="nil"/>
              <w:bottom w:val="single" w:sz="4" w:space="0" w:color="auto"/>
              <w:right w:val="nil"/>
            </w:tcBorders>
            <w:shd w:val="clear" w:color="auto" w:fill="auto"/>
            <w:noWrap/>
            <w:vAlign w:val="bottom"/>
            <w:hideMark/>
          </w:tcPr>
          <w:p w14:paraId="77C3E131" w14:textId="66471506" w:rsidR="00DB3D69" w:rsidRPr="00DB3D69" w:rsidRDefault="00DB3D69" w:rsidP="004936BE">
            <w:pPr>
              <w:spacing w:after="0" w:line="240" w:lineRule="auto"/>
              <w:jc w:val="center"/>
              <w:rPr>
                <w:rFonts w:eastAsia="Times New Roman" w:cs="Arial"/>
                <w:b/>
                <w:bCs/>
                <w:color w:val="FF0000"/>
              </w:rPr>
            </w:pPr>
            <w:r w:rsidRPr="00DB3D69">
              <w:rPr>
                <w:rFonts w:eastAsia="Times New Roman" w:cs="Arial"/>
                <w:b/>
                <w:bCs/>
                <w:color w:val="FF0000"/>
              </w:rPr>
              <w:t>ICD Discharge Composite Measure</w:t>
            </w:r>
          </w:p>
        </w:tc>
        <w:tc>
          <w:tcPr>
            <w:tcW w:w="1580" w:type="dxa"/>
            <w:tcBorders>
              <w:top w:val="nil"/>
              <w:left w:val="nil"/>
              <w:bottom w:val="single" w:sz="4" w:space="0" w:color="auto"/>
              <w:right w:val="nil"/>
            </w:tcBorders>
            <w:shd w:val="clear" w:color="auto" w:fill="auto"/>
            <w:noWrap/>
            <w:vAlign w:val="bottom"/>
            <w:hideMark/>
          </w:tcPr>
          <w:p w14:paraId="30A30365" w14:textId="68862EA6" w:rsidR="00DB3D69" w:rsidRPr="00DB3D69" w:rsidRDefault="00DB3D69" w:rsidP="004936BE">
            <w:pPr>
              <w:spacing w:after="0" w:line="240" w:lineRule="auto"/>
              <w:jc w:val="center"/>
              <w:rPr>
                <w:rFonts w:eastAsia="Times New Roman" w:cs="Arial"/>
                <w:b/>
                <w:bCs/>
                <w:color w:val="FF0000"/>
              </w:rPr>
            </w:pPr>
            <w:r w:rsidRPr="00DB3D69">
              <w:rPr>
                <w:rFonts w:eastAsia="Times New Roman" w:cs="Arial"/>
                <w:b/>
                <w:bCs/>
                <w:color w:val="FF0000"/>
              </w:rPr>
              <w:t>ACE/ARB</w:t>
            </w:r>
          </w:p>
        </w:tc>
        <w:tc>
          <w:tcPr>
            <w:tcW w:w="1580" w:type="dxa"/>
            <w:tcBorders>
              <w:top w:val="nil"/>
              <w:left w:val="nil"/>
              <w:bottom w:val="single" w:sz="4" w:space="0" w:color="auto"/>
              <w:right w:val="nil"/>
            </w:tcBorders>
            <w:shd w:val="clear" w:color="auto" w:fill="auto"/>
            <w:noWrap/>
            <w:vAlign w:val="bottom"/>
            <w:hideMark/>
          </w:tcPr>
          <w:p w14:paraId="78C6176C" w14:textId="1A68FA33" w:rsidR="00DB3D69" w:rsidRPr="00DB3D69" w:rsidRDefault="00DB3D69" w:rsidP="004936BE">
            <w:pPr>
              <w:spacing w:after="0" w:line="240" w:lineRule="auto"/>
              <w:jc w:val="center"/>
              <w:rPr>
                <w:rFonts w:eastAsia="Times New Roman" w:cs="Arial"/>
                <w:b/>
                <w:bCs/>
                <w:color w:val="FF0000"/>
              </w:rPr>
            </w:pPr>
            <w:r w:rsidRPr="00DB3D69">
              <w:rPr>
                <w:rFonts w:eastAsia="Times New Roman" w:cs="Arial"/>
                <w:b/>
                <w:bCs/>
                <w:color w:val="FF0000"/>
              </w:rPr>
              <w:t>Beta Blockers</w:t>
            </w:r>
          </w:p>
        </w:tc>
      </w:tr>
      <w:tr w:rsidR="004936BE" w:rsidRPr="00BA3080" w14:paraId="3637FBDD" w14:textId="77777777" w:rsidTr="00DB3D69">
        <w:trPr>
          <w:trHeight w:val="255"/>
        </w:trPr>
        <w:tc>
          <w:tcPr>
            <w:tcW w:w="1580" w:type="dxa"/>
            <w:tcBorders>
              <w:top w:val="nil"/>
              <w:left w:val="nil"/>
              <w:bottom w:val="nil"/>
              <w:right w:val="nil"/>
            </w:tcBorders>
            <w:shd w:val="clear" w:color="auto" w:fill="auto"/>
            <w:noWrap/>
            <w:vAlign w:val="bottom"/>
            <w:hideMark/>
          </w:tcPr>
          <w:p w14:paraId="3E326560" w14:textId="77777777" w:rsidR="004936BE" w:rsidRPr="00DB3D69" w:rsidRDefault="004936BE" w:rsidP="004936BE">
            <w:pPr>
              <w:spacing w:after="0" w:line="240" w:lineRule="auto"/>
              <w:jc w:val="center"/>
              <w:rPr>
                <w:rFonts w:eastAsia="Times New Roman" w:cs="Arial"/>
                <w:b/>
                <w:bCs/>
                <w:color w:val="FF0000"/>
              </w:rPr>
            </w:pPr>
          </w:p>
        </w:tc>
        <w:tc>
          <w:tcPr>
            <w:tcW w:w="1580" w:type="dxa"/>
            <w:tcBorders>
              <w:top w:val="single" w:sz="4" w:space="0" w:color="auto"/>
              <w:left w:val="nil"/>
              <w:bottom w:val="nil"/>
              <w:right w:val="nil"/>
            </w:tcBorders>
            <w:shd w:val="clear" w:color="auto" w:fill="auto"/>
            <w:noWrap/>
            <w:vAlign w:val="bottom"/>
            <w:hideMark/>
          </w:tcPr>
          <w:p w14:paraId="2E67FAE7" w14:textId="77777777" w:rsidR="004936BE" w:rsidRPr="00DB3D69" w:rsidRDefault="004936BE" w:rsidP="004936BE">
            <w:pPr>
              <w:spacing w:after="0" w:line="240" w:lineRule="auto"/>
              <w:rPr>
                <w:rFonts w:eastAsia="Times New Roman" w:cs="Times New Roman"/>
                <w:color w:val="FF0000"/>
              </w:rPr>
            </w:pPr>
          </w:p>
        </w:tc>
        <w:tc>
          <w:tcPr>
            <w:tcW w:w="1580" w:type="dxa"/>
            <w:tcBorders>
              <w:top w:val="single" w:sz="4" w:space="0" w:color="auto"/>
              <w:left w:val="nil"/>
              <w:bottom w:val="nil"/>
              <w:right w:val="nil"/>
            </w:tcBorders>
            <w:shd w:val="clear" w:color="auto" w:fill="auto"/>
            <w:noWrap/>
            <w:vAlign w:val="bottom"/>
            <w:hideMark/>
          </w:tcPr>
          <w:p w14:paraId="66114064" w14:textId="77777777" w:rsidR="004936BE" w:rsidRPr="00DB3D69" w:rsidRDefault="004936BE" w:rsidP="004936BE">
            <w:pPr>
              <w:spacing w:after="0" w:line="240" w:lineRule="auto"/>
              <w:jc w:val="center"/>
              <w:rPr>
                <w:rFonts w:eastAsia="Times New Roman" w:cs="Times New Roman"/>
                <w:color w:val="FF0000"/>
              </w:rPr>
            </w:pPr>
          </w:p>
        </w:tc>
        <w:tc>
          <w:tcPr>
            <w:tcW w:w="1580" w:type="dxa"/>
            <w:tcBorders>
              <w:top w:val="single" w:sz="4" w:space="0" w:color="auto"/>
              <w:left w:val="nil"/>
              <w:bottom w:val="nil"/>
              <w:right w:val="nil"/>
            </w:tcBorders>
            <w:shd w:val="clear" w:color="auto" w:fill="auto"/>
            <w:noWrap/>
            <w:vAlign w:val="bottom"/>
            <w:hideMark/>
          </w:tcPr>
          <w:p w14:paraId="3EE01951" w14:textId="77777777" w:rsidR="004936BE" w:rsidRPr="00DB3D69" w:rsidRDefault="004936BE" w:rsidP="004936BE">
            <w:pPr>
              <w:spacing w:after="0" w:line="240" w:lineRule="auto"/>
              <w:jc w:val="center"/>
              <w:rPr>
                <w:rFonts w:eastAsia="Times New Roman" w:cs="Times New Roman"/>
                <w:color w:val="FF0000"/>
              </w:rPr>
            </w:pPr>
          </w:p>
        </w:tc>
      </w:tr>
      <w:tr w:rsidR="00DE67FF" w:rsidRPr="00BA3080" w14:paraId="5B7988CD" w14:textId="77777777" w:rsidTr="00DE67FF">
        <w:trPr>
          <w:trHeight w:val="255"/>
        </w:trPr>
        <w:tc>
          <w:tcPr>
            <w:tcW w:w="1580" w:type="dxa"/>
            <w:tcBorders>
              <w:top w:val="nil"/>
              <w:left w:val="nil"/>
              <w:bottom w:val="nil"/>
              <w:right w:val="nil"/>
            </w:tcBorders>
            <w:shd w:val="clear" w:color="auto" w:fill="auto"/>
            <w:noWrap/>
            <w:vAlign w:val="bottom"/>
            <w:hideMark/>
          </w:tcPr>
          <w:p w14:paraId="1CC6130C"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Mean</w:t>
            </w:r>
          </w:p>
        </w:tc>
        <w:tc>
          <w:tcPr>
            <w:tcW w:w="1580" w:type="dxa"/>
            <w:tcBorders>
              <w:top w:val="nil"/>
              <w:left w:val="nil"/>
              <w:bottom w:val="nil"/>
              <w:right w:val="nil"/>
            </w:tcBorders>
            <w:shd w:val="clear" w:color="auto" w:fill="auto"/>
            <w:noWrap/>
            <w:vAlign w:val="bottom"/>
          </w:tcPr>
          <w:p w14:paraId="75D56AF4" w14:textId="068AE8C1"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82.72%</w:t>
            </w:r>
          </w:p>
        </w:tc>
        <w:tc>
          <w:tcPr>
            <w:tcW w:w="1580" w:type="dxa"/>
            <w:tcBorders>
              <w:top w:val="nil"/>
              <w:left w:val="nil"/>
              <w:bottom w:val="nil"/>
              <w:right w:val="nil"/>
            </w:tcBorders>
            <w:shd w:val="clear" w:color="auto" w:fill="auto"/>
            <w:noWrap/>
            <w:vAlign w:val="bottom"/>
          </w:tcPr>
          <w:p w14:paraId="17750A4E" w14:textId="5376928B"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83.69%</w:t>
            </w:r>
          </w:p>
        </w:tc>
        <w:tc>
          <w:tcPr>
            <w:tcW w:w="1580" w:type="dxa"/>
            <w:tcBorders>
              <w:top w:val="nil"/>
              <w:left w:val="nil"/>
              <w:bottom w:val="nil"/>
              <w:right w:val="nil"/>
            </w:tcBorders>
            <w:shd w:val="clear" w:color="auto" w:fill="auto"/>
            <w:noWrap/>
            <w:vAlign w:val="bottom"/>
          </w:tcPr>
          <w:p w14:paraId="001908F7" w14:textId="0E2CE394"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93.74%</w:t>
            </w:r>
          </w:p>
        </w:tc>
      </w:tr>
      <w:tr w:rsidR="00DE67FF" w:rsidRPr="00BA3080" w14:paraId="51B904D2" w14:textId="77777777" w:rsidTr="00DE67FF">
        <w:trPr>
          <w:trHeight w:val="255"/>
        </w:trPr>
        <w:tc>
          <w:tcPr>
            <w:tcW w:w="1580" w:type="dxa"/>
            <w:tcBorders>
              <w:top w:val="nil"/>
              <w:left w:val="nil"/>
              <w:bottom w:val="nil"/>
              <w:right w:val="nil"/>
            </w:tcBorders>
            <w:shd w:val="clear" w:color="auto" w:fill="auto"/>
            <w:noWrap/>
            <w:vAlign w:val="bottom"/>
            <w:hideMark/>
          </w:tcPr>
          <w:p w14:paraId="60820C98"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Std Deviation</w:t>
            </w:r>
          </w:p>
        </w:tc>
        <w:tc>
          <w:tcPr>
            <w:tcW w:w="1580" w:type="dxa"/>
            <w:tcBorders>
              <w:top w:val="nil"/>
              <w:left w:val="nil"/>
              <w:bottom w:val="nil"/>
              <w:right w:val="nil"/>
            </w:tcBorders>
            <w:shd w:val="clear" w:color="auto" w:fill="auto"/>
            <w:noWrap/>
            <w:vAlign w:val="bottom"/>
          </w:tcPr>
          <w:p w14:paraId="782A0ED0" w14:textId="1A0FE9C4"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18.00%</w:t>
            </w:r>
          </w:p>
        </w:tc>
        <w:tc>
          <w:tcPr>
            <w:tcW w:w="1580" w:type="dxa"/>
            <w:tcBorders>
              <w:top w:val="nil"/>
              <w:left w:val="nil"/>
              <w:bottom w:val="nil"/>
              <w:right w:val="nil"/>
            </w:tcBorders>
            <w:shd w:val="clear" w:color="auto" w:fill="auto"/>
            <w:noWrap/>
            <w:vAlign w:val="bottom"/>
          </w:tcPr>
          <w:p w14:paraId="00873B7A" w14:textId="06E0BA5D"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17.54%</w:t>
            </w:r>
          </w:p>
        </w:tc>
        <w:tc>
          <w:tcPr>
            <w:tcW w:w="1580" w:type="dxa"/>
            <w:tcBorders>
              <w:top w:val="nil"/>
              <w:left w:val="nil"/>
              <w:bottom w:val="nil"/>
              <w:right w:val="nil"/>
            </w:tcBorders>
            <w:shd w:val="clear" w:color="auto" w:fill="auto"/>
            <w:noWrap/>
            <w:vAlign w:val="bottom"/>
          </w:tcPr>
          <w:p w14:paraId="5F0158D0" w14:textId="6B235E88"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10.32%</w:t>
            </w:r>
          </w:p>
        </w:tc>
      </w:tr>
      <w:tr w:rsidR="00DE67FF" w:rsidRPr="00BA3080" w14:paraId="3864C88E" w14:textId="77777777" w:rsidTr="00DE67FF">
        <w:trPr>
          <w:trHeight w:val="255"/>
        </w:trPr>
        <w:tc>
          <w:tcPr>
            <w:tcW w:w="1580" w:type="dxa"/>
            <w:tcBorders>
              <w:top w:val="nil"/>
              <w:left w:val="nil"/>
              <w:bottom w:val="nil"/>
              <w:right w:val="nil"/>
            </w:tcBorders>
            <w:shd w:val="clear" w:color="auto" w:fill="auto"/>
            <w:noWrap/>
            <w:vAlign w:val="bottom"/>
            <w:hideMark/>
          </w:tcPr>
          <w:p w14:paraId="41FAC8C0" w14:textId="77777777" w:rsidR="00DE67FF" w:rsidRPr="00DB3D69" w:rsidRDefault="00DE67FF" w:rsidP="00DE67FF">
            <w:pPr>
              <w:spacing w:after="0" w:line="240" w:lineRule="auto"/>
              <w:jc w:val="center"/>
              <w:rPr>
                <w:rFonts w:eastAsia="Times New Roman" w:cs="Arial"/>
                <w:color w:val="FF0000"/>
              </w:rPr>
            </w:pPr>
          </w:p>
        </w:tc>
        <w:tc>
          <w:tcPr>
            <w:tcW w:w="1580" w:type="dxa"/>
            <w:tcBorders>
              <w:top w:val="nil"/>
              <w:left w:val="nil"/>
              <w:bottom w:val="nil"/>
              <w:right w:val="nil"/>
            </w:tcBorders>
            <w:shd w:val="clear" w:color="auto" w:fill="auto"/>
            <w:noWrap/>
            <w:vAlign w:val="bottom"/>
          </w:tcPr>
          <w:p w14:paraId="4CF44D22" w14:textId="77777777" w:rsidR="00DE67FF" w:rsidRPr="00DE67FF" w:rsidRDefault="00DE67FF" w:rsidP="00DE67FF">
            <w:pPr>
              <w:spacing w:after="0" w:line="240" w:lineRule="auto"/>
              <w:rPr>
                <w:rFonts w:eastAsia="Times New Roman" w:cstheme="minorHAnsi"/>
                <w:color w:val="FF0000"/>
              </w:rPr>
            </w:pPr>
          </w:p>
        </w:tc>
        <w:tc>
          <w:tcPr>
            <w:tcW w:w="1580" w:type="dxa"/>
            <w:tcBorders>
              <w:top w:val="nil"/>
              <w:left w:val="nil"/>
              <w:bottom w:val="nil"/>
              <w:right w:val="nil"/>
            </w:tcBorders>
            <w:shd w:val="clear" w:color="auto" w:fill="auto"/>
            <w:noWrap/>
            <w:vAlign w:val="bottom"/>
          </w:tcPr>
          <w:p w14:paraId="533FF3F5" w14:textId="77777777" w:rsidR="00DE67FF" w:rsidRPr="00DE67FF" w:rsidRDefault="00DE67FF" w:rsidP="00DE67FF">
            <w:pPr>
              <w:spacing w:after="0" w:line="240" w:lineRule="auto"/>
              <w:jc w:val="center"/>
              <w:rPr>
                <w:rFonts w:eastAsia="Times New Roman" w:cstheme="minorHAnsi"/>
                <w:color w:val="FF0000"/>
              </w:rPr>
            </w:pPr>
          </w:p>
        </w:tc>
        <w:tc>
          <w:tcPr>
            <w:tcW w:w="1580" w:type="dxa"/>
            <w:tcBorders>
              <w:top w:val="nil"/>
              <w:left w:val="nil"/>
              <w:bottom w:val="nil"/>
              <w:right w:val="nil"/>
            </w:tcBorders>
            <w:shd w:val="clear" w:color="auto" w:fill="auto"/>
            <w:noWrap/>
            <w:vAlign w:val="bottom"/>
          </w:tcPr>
          <w:p w14:paraId="577ED957" w14:textId="77777777" w:rsidR="00DE67FF" w:rsidRPr="00DE67FF" w:rsidRDefault="00DE67FF" w:rsidP="00DE67FF">
            <w:pPr>
              <w:spacing w:after="0" w:line="240" w:lineRule="auto"/>
              <w:jc w:val="center"/>
              <w:rPr>
                <w:rFonts w:eastAsia="Times New Roman" w:cstheme="minorHAnsi"/>
                <w:color w:val="FF0000"/>
              </w:rPr>
            </w:pPr>
          </w:p>
        </w:tc>
      </w:tr>
      <w:tr w:rsidR="00DE67FF" w:rsidRPr="00BA3080" w14:paraId="276F7F4D" w14:textId="77777777" w:rsidTr="00DE67FF">
        <w:trPr>
          <w:trHeight w:val="255"/>
        </w:trPr>
        <w:tc>
          <w:tcPr>
            <w:tcW w:w="1580" w:type="dxa"/>
            <w:tcBorders>
              <w:top w:val="nil"/>
              <w:left w:val="nil"/>
              <w:bottom w:val="nil"/>
              <w:right w:val="nil"/>
            </w:tcBorders>
            <w:shd w:val="clear" w:color="auto" w:fill="auto"/>
            <w:noWrap/>
            <w:vAlign w:val="bottom"/>
            <w:hideMark/>
          </w:tcPr>
          <w:p w14:paraId="0D6EC349"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100% Max</w:t>
            </w:r>
          </w:p>
        </w:tc>
        <w:tc>
          <w:tcPr>
            <w:tcW w:w="1580" w:type="dxa"/>
            <w:tcBorders>
              <w:top w:val="nil"/>
              <w:left w:val="nil"/>
              <w:bottom w:val="nil"/>
              <w:right w:val="nil"/>
            </w:tcBorders>
            <w:shd w:val="clear" w:color="auto" w:fill="auto"/>
            <w:noWrap/>
            <w:vAlign w:val="bottom"/>
          </w:tcPr>
          <w:p w14:paraId="6D4676DF" w14:textId="6F87B9C6"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434B416C" w14:textId="765A296B"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3919A22E" w14:textId="46EE8955"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r>
      <w:tr w:rsidR="00DE67FF" w:rsidRPr="00BA3080" w14:paraId="01EBA813" w14:textId="77777777" w:rsidTr="00DE67FF">
        <w:trPr>
          <w:trHeight w:val="255"/>
        </w:trPr>
        <w:tc>
          <w:tcPr>
            <w:tcW w:w="1580" w:type="dxa"/>
            <w:tcBorders>
              <w:top w:val="nil"/>
              <w:left w:val="nil"/>
              <w:bottom w:val="nil"/>
              <w:right w:val="nil"/>
            </w:tcBorders>
            <w:shd w:val="clear" w:color="auto" w:fill="auto"/>
            <w:noWrap/>
            <w:vAlign w:val="bottom"/>
            <w:hideMark/>
          </w:tcPr>
          <w:p w14:paraId="7B737679"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99%</w:t>
            </w:r>
          </w:p>
        </w:tc>
        <w:tc>
          <w:tcPr>
            <w:tcW w:w="1580" w:type="dxa"/>
            <w:tcBorders>
              <w:top w:val="nil"/>
              <w:left w:val="nil"/>
              <w:bottom w:val="nil"/>
              <w:right w:val="nil"/>
            </w:tcBorders>
            <w:shd w:val="clear" w:color="auto" w:fill="auto"/>
            <w:noWrap/>
            <w:vAlign w:val="bottom"/>
          </w:tcPr>
          <w:p w14:paraId="1795076E" w14:textId="44EEDC43"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4B4ACA05" w14:textId="7BF3F171"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0F351176" w14:textId="48175A85"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r>
      <w:tr w:rsidR="00DE67FF" w:rsidRPr="00BA3080" w14:paraId="79C78507" w14:textId="77777777" w:rsidTr="00DE67FF">
        <w:trPr>
          <w:trHeight w:val="255"/>
        </w:trPr>
        <w:tc>
          <w:tcPr>
            <w:tcW w:w="1580" w:type="dxa"/>
            <w:tcBorders>
              <w:top w:val="nil"/>
              <w:left w:val="nil"/>
              <w:bottom w:val="nil"/>
              <w:right w:val="nil"/>
            </w:tcBorders>
            <w:shd w:val="clear" w:color="auto" w:fill="auto"/>
            <w:noWrap/>
            <w:vAlign w:val="bottom"/>
            <w:hideMark/>
          </w:tcPr>
          <w:p w14:paraId="489B89F6"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95%</w:t>
            </w:r>
          </w:p>
        </w:tc>
        <w:tc>
          <w:tcPr>
            <w:tcW w:w="1580" w:type="dxa"/>
            <w:tcBorders>
              <w:top w:val="nil"/>
              <w:left w:val="nil"/>
              <w:bottom w:val="nil"/>
              <w:right w:val="nil"/>
            </w:tcBorders>
            <w:shd w:val="clear" w:color="auto" w:fill="auto"/>
            <w:noWrap/>
            <w:vAlign w:val="bottom"/>
          </w:tcPr>
          <w:p w14:paraId="120890E4" w14:textId="1A84CF95"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6DAB423B" w14:textId="58827AC1"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5E18D59B" w14:textId="42F87596"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r>
      <w:tr w:rsidR="00DE67FF" w:rsidRPr="00BA3080" w14:paraId="446DC3A5" w14:textId="77777777" w:rsidTr="00DE67FF">
        <w:trPr>
          <w:trHeight w:val="255"/>
        </w:trPr>
        <w:tc>
          <w:tcPr>
            <w:tcW w:w="1580" w:type="dxa"/>
            <w:tcBorders>
              <w:top w:val="nil"/>
              <w:left w:val="nil"/>
              <w:bottom w:val="nil"/>
              <w:right w:val="nil"/>
            </w:tcBorders>
            <w:shd w:val="clear" w:color="auto" w:fill="auto"/>
            <w:noWrap/>
            <w:vAlign w:val="bottom"/>
            <w:hideMark/>
          </w:tcPr>
          <w:p w14:paraId="7647690E"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90%</w:t>
            </w:r>
          </w:p>
        </w:tc>
        <w:tc>
          <w:tcPr>
            <w:tcW w:w="1580" w:type="dxa"/>
            <w:tcBorders>
              <w:top w:val="nil"/>
              <w:left w:val="nil"/>
              <w:bottom w:val="nil"/>
              <w:right w:val="nil"/>
            </w:tcBorders>
            <w:shd w:val="clear" w:color="auto" w:fill="auto"/>
            <w:noWrap/>
            <w:vAlign w:val="bottom"/>
          </w:tcPr>
          <w:p w14:paraId="2C9646AF" w14:textId="741C476A"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1C226026" w14:textId="20AC1DF3"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6DCF4A99" w14:textId="50C3CA17"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r>
      <w:tr w:rsidR="00DE67FF" w:rsidRPr="00BA3080" w14:paraId="55256EC3" w14:textId="77777777" w:rsidTr="00DE67FF">
        <w:trPr>
          <w:trHeight w:val="255"/>
        </w:trPr>
        <w:tc>
          <w:tcPr>
            <w:tcW w:w="1580" w:type="dxa"/>
            <w:tcBorders>
              <w:top w:val="nil"/>
              <w:left w:val="nil"/>
              <w:bottom w:val="nil"/>
              <w:right w:val="nil"/>
            </w:tcBorders>
            <w:shd w:val="clear" w:color="auto" w:fill="auto"/>
            <w:noWrap/>
            <w:vAlign w:val="bottom"/>
            <w:hideMark/>
          </w:tcPr>
          <w:p w14:paraId="41F778B8"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75% Q3</w:t>
            </w:r>
          </w:p>
        </w:tc>
        <w:tc>
          <w:tcPr>
            <w:tcW w:w="1580" w:type="dxa"/>
            <w:tcBorders>
              <w:top w:val="nil"/>
              <w:left w:val="nil"/>
              <w:bottom w:val="nil"/>
              <w:right w:val="nil"/>
            </w:tcBorders>
            <w:shd w:val="clear" w:color="auto" w:fill="auto"/>
            <w:noWrap/>
            <w:vAlign w:val="bottom"/>
          </w:tcPr>
          <w:p w14:paraId="4DDEF446" w14:textId="7BECA7DD"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96.84%</w:t>
            </w:r>
          </w:p>
        </w:tc>
        <w:tc>
          <w:tcPr>
            <w:tcW w:w="1580" w:type="dxa"/>
            <w:tcBorders>
              <w:top w:val="nil"/>
              <w:left w:val="nil"/>
              <w:bottom w:val="nil"/>
              <w:right w:val="nil"/>
            </w:tcBorders>
            <w:shd w:val="clear" w:color="auto" w:fill="auto"/>
            <w:noWrap/>
            <w:vAlign w:val="bottom"/>
          </w:tcPr>
          <w:p w14:paraId="7D4DFB91" w14:textId="0605B2F8"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97.22%</w:t>
            </w:r>
          </w:p>
        </w:tc>
        <w:tc>
          <w:tcPr>
            <w:tcW w:w="1580" w:type="dxa"/>
            <w:tcBorders>
              <w:top w:val="nil"/>
              <w:left w:val="nil"/>
              <w:bottom w:val="nil"/>
              <w:right w:val="nil"/>
            </w:tcBorders>
            <w:shd w:val="clear" w:color="auto" w:fill="auto"/>
            <w:noWrap/>
            <w:vAlign w:val="bottom"/>
          </w:tcPr>
          <w:p w14:paraId="33B8D739" w14:textId="022CC2F4"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r>
      <w:tr w:rsidR="00DE67FF" w:rsidRPr="00BA3080" w14:paraId="1E6B4E93" w14:textId="77777777" w:rsidTr="00DE67FF">
        <w:trPr>
          <w:trHeight w:val="255"/>
        </w:trPr>
        <w:tc>
          <w:tcPr>
            <w:tcW w:w="1580" w:type="dxa"/>
            <w:tcBorders>
              <w:top w:val="nil"/>
              <w:left w:val="nil"/>
              <w:bottom w:val="nil"/>
              <w:right w:val="nil"/>
            </w:tcBorders>
            <w:shd w:val="clear" w:color="auto" w:fill="auto"/>
            <w:noWrap/>
            <w:vAlign w:val="bottom"/>
            <w:hideMark/>
          </w:tcPr>
          <w:p w14:paraId="18170C81"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50% Median</w:t>
            </w:r>
          </w:p>
        </w:tc>
        <w:tc>
          <w:tcPr>
            <w:tcW w:w="1580" w:type="dxa"/>
            <w:tcBorders>
              <w:top w:val="nil"/>
              <w:left w:val="nil"/>
              <w:bottom w:val="nil"/>
              <w:right w:val="nil"/>
            </w:tcBorders>
            <w:shd w:val="clear" w:color="auto" w:fill="auto"/>
            <w:noWrap/>
            <w:vAlign w:val="bottom"/>
          </w:tcPr>
          <w:p w14:paraId="47476649" w14:textId="40F0BAF4"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87.56%</w:t>
            </w:r>
          </w:p>
        </w:tc>
        <w:tc>
          <w:tcPr>
            <w:tcW w:w="1580" w:type="dxa"/>
            <w:tcBorders>
              <w:top w:val="nil"/>
              <w:left w:val="nil"/>
              <w:bottom w:val="nil"/>
              <w:right w:val="nil"/>
            </w:tcBorders>
            <w:shd w:val="clear" w:color="auto" w:fill="auto"/>
            <w:noWrap/>
            <w:vAlign w:val="bottom"/>
          </w:tcPr>
          <w:p w14:paraId="192BEBEB" w14:textId="23AF96B5"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88.24%</w:t>
            </w:r>
          </w:p>
        </w:tc>
        <w:tc>
          <w:tcPr>
            <w:tcW w:w="1580" w:type="dxa"/>
            <w:tcBorders>
              <w:top w:val="nil"/>
              <w:left w:val="nil"/>
              <w:bottom w:val="nil"/>
              <w:right w:val="nil"/>
            </w:tcBorders>
            <w:shd w:val="clear" w:color="auto" w:fill="auto"/>
            <w:noWrap/>
            <w:vAlign w:val="bottom"/>
          </w:tcPr>
          <w:p w14:paraId="45065157" w14:textId="0A3FC204"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96.88%</w:t>
            </w:r>
          </w:p>
        </w:tc>
      </w:tr>
      <w:tr w:rsidR="00DE67FF" w:rsidRPr="00BA3080" w14:paraId="634B7DC0" w14:textId="77777777" w:rsidTr="00DE67FF">
        <w:trPr>
          <w:trHeight w:val="255"/>
        </w:trPr>
        <w:tc>
          <w:tcPr>
            <w:tcW w:w="1580" w:type="dxa"/>
            <w:tcBorders>
              <w:top w:val="nil"/>
              <w:left w:val="nil"/>
              <w:bottom w:val="nil"/>
              <w:right w:val="nil"/>
            </w:tcBorders>
            <w:shd w:val="clear" w:color="auto" w:fill="auto"/>
            <w:noWrap/>
            <w:vAlign w:val="bottom"/>
            <w:hideMark/>
          </w:tcPr>
          <w:p w14:paraId="15B21A52"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25% Q1</w:t>
            </w:r>
          </w:p>
        </w:tc>
        <w:tc>
          <w:tcPr>
            <w:tcW w:w="1580" w:type="dxa"/>
            <w:tcBorders>
              <w:top w:val="nil"/>
              <w:left w:val="nil"/>
              <w:bottom w:val="nil"/>
              <w:right w:val="nil"/>
            </w:tcBorders>
            <w:shd w:val="clear" w:color="auto" w:fill="auto"/>
            <w:noWrap/>
            <w:vAlign w:val="bottom"/>
          </w:tcPr>
          <w:p w14:paraId="6CA8891D" w14:textId="6E40EB3E"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74.29%</w:t>
            </w:r>
          </w:p>
        </w:tc>
        <w:tc>
          <w:tcPr>
            <w:tcW w:w="1580" w:type="dxa"/>
            <w:tcBorders>
              <w:top w:val="nil"/>
              <w:left w:val="nil"/>
              <w:bottom w:val="nil"/>
              <w:right w:val="nil"/>
            </w:tcBorders>
            <w:shd w:val="clear" w:color="auto" w:fill="auto"/>
            <w:noWrap/>
            <w:vAlign w:val="bottom"/>
          </w:tcPr>
          <w:p w14:paraId="18A108C3" w14:textId="22356397"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75.00%</w:t>
            </w:r>
          </w:p>
        </w:tc>
        <w:tc>
          <w:tcPr>
            <w:tcW w:w="1580" w:type="dxa"/>
            <w:tcBorders>
              <w:top w:val="nil"/>
              <w:left w:val="nil"/>
              <w:bottom w:val="nil"/>
              <w:right w:val="nil"/>
            </w:tcBorders>
            <w:shd w:val="clear" w:color="auto" w:fill="auto"/>
            <w:noWrap/>
            <w:vAlign w:val="bottom"/>
          </w:tcPr>
          <w:p w14:paraId="74D9D19E" w14:textId="4B02CFD9"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91.67%</w:t>
            </w:r>
          </w:p>
        </w:tc>
      </w:tr>
      <w:tr w:rsidR="00DE67FF" w:rsidRPr="00BA3080" w14:paraId="2A063D56" w14:textId="77777777" w:rsidTr="00DE67FF">
        <w:trPr>
          <w:trHeight w:val="255"/>
        </w:trPr>
        <w:tc>
          <w:tcPr>
            <w:tcW w:w="1580" w:type="dxa"/>
            <w:tcBorders>
              <w:top w:val="nil"/>
              <w:left w:val="nil"/>
              <w:bottom w:val="nil"/>
              <w:right w:val="nil"/>
            </w:tcBorders>
            <w:shd w:val="clear" w:color="auto" w:fill="auto"/>
            <w:noWrap/>
            <w:vAlign w:val="bottom"/>
            <w:hideMark/>
          </w:tcPr>
          <w:p w14:paraId="6224298E"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10%</w:t>
            </w:r>
          </w:p>
        </w:tc>
        <w:tc>
          <w:tcPr>
            <w:tcW w:w="1580" w:type="dxa"/>
            <w:tcBorders>
              <w:top w:val="nil"/>
              <w:left w:val="nil"/>
              <w:bottom w:val="nil"/>
              <w:right w:val="nil"/>
            </w:tcBorders>
            <w:shd w:val="clear" w:color="auto" w:fill="auto"/>
            <w:noWrap/>
            <w:vAlign w:val="bottom"/>
          </w:tcPr>
          <w:p w14:paraId="205B21A0" w14:textId="4B8DAA1A"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60.00%</w:t>
            </w:r>
          </w:p>
        </w:tc>
        <w:tc>
          <w:tcPr>
            <w:tcW w:w="1580" w:type="dxa"/>
            <w:tcBorders>
              <w:top w:val="nil"/>
              <w:left w:val="nil"/>
              <w:bottom w:val="nil"/>
              <w:right w:val="nil"/>
            </w:tcBorders>
            <w:shd w:val="clear" w:color="auto" w:fill="auto"/>
            <w:noWrap/>
            <w:vAlign w:val="bottom"/>
          </w:tcPr>
          <w:p w14:paraId="6325C653" w14:textId="753A566B"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61.90%</w:t>
            </w:r>
          </w:p>
        </w:tc>
        <w:tc>
          <w:tcPr>
            <w:tcW w:w="1580" w:type="dxa"/>
            <w:tcBorders>
              <w:top w:val="nil"/>
              <w:left w:val="nil"/>
              <w:bottom w:val="nil"/>
              <w:right w:val="nil"/>
            </w:tcBorders>
            <w:shd w:val="clear" w:color="auto" w:fill="auto"/>
            <w:noWrap/>
            <w:vAlign w:val="bottom"/>
          </w:tcPr>
          <w:p w14:paraId="3B3637C4" w14:textId="45EC91BD"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85.19%</w:t>
            </w:r>
          </w:p>
        </w:tc>
      </w:tr>
      <w:tr w:rsidR="00DE67FF" w:rsidRPr="00BA3080" w14:paraId="0F549F98" w14:textId="77777777" w:rsidTr="00DE67FF">
        <w:trPr>
          <w:trHeight w:val="255"/>
        </w:trPr>
        <w:tc>
          <w:tcPr>
            <w:tcW w:w="1580" w:type="dxa"/>
            <w:tcBorders>
              <w:top w:val="nil"/>
              <w:left w:val="nil"/>
              <w:bottom w:val="nil"/>
              <w:right w:val="nil"/>
            </w:tcBorders>
            <w:shd w:val="clear" w:color="auto" w:fill="auto"/>
            <w:noWrap/>
            <w:vAlign w:val="bottom"/>
            <w:hideMark/>
          </w:tcPr>
          <w:p w14:paraId="4C6BCBA2"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5%</w:t>
            </w:r>
          </w:p>
        </w:tc>
        <w:tc>
          <w:tcPr>
            <w:tcW w:w="1580" w:type="dxa"/>
            <w:tcBorders>
              <w:top w:val="nil"/>
              <w:left w:val="nil"/>
              <w:bottom w:val="nil"/>
              <w:right w:val="nil"/>
            </w:tcBorders>
            <w:shd w:val="clear" w:color="auto" w:fill="auto"/>
            <w:noWrap/>
            <w:vAlign w:val="bottom"/>
          </w:tcPr>
          <w:p w14:paraId="5E6FD2F4" w14:textId="14C37599"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48.39%</w:t>
            </w:r>
          </w:p>
        </w:tc>
        <w:tc>
          <w:tcPr>
            <w:tcW w:w="1580" w:type="dxa"/>
            <w:tcBorders>
              <w:top w:val="nil"/>
              <w:left w:val="nil"/>
              <w:bottom w:val="nil"/>
              <w:right w:val="nil"/>
            </w:tcBorders>
            <w:shd w:val="clear" w:color="auto" w:fill="auto"/>
            <w:noWrap/>
            <w:vAlign w:val="bottom"/>
          </w:tcPr>
          <w:p w14:paraId="02FCB0F6" w14:textId="5A123A69"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50.00%</w:t>
            </w:r>
          </w:p>
        </w:tc>
        <w:tc>
          <w:tcPr>
            <w:tcW w:w="1580" w:type="dxa"/>
            <w:tcBorders>
              <w:top w:val="nil"/>
              <w:left w:val="nil"/>
              <w:bottom w:val="nil"/>
              <w:right w:val="nil"/>
            </w:tcBorders>
            <w:shd w:val="clear" w:color="auto" w:fill="auto"/>
            <w:noWrap/>
            <w:vAlign w:val="bottom"/>
          </w:tcPr>
          <w:p w14:paraId="331D8A6F" w14:textId="1F9FC904"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77.78%</w:t>
            </w:r>
          </w:p>
        </w:tc>
      </w:tr>
      <w:tr w:rsidR="00DE67FF" w:rsidRPr="00BA3080" w14:paraId="2FDE7765" w14:textId="77777777" w:rsidTr="00D13350">
        <w:trPr>
          <w:trHeight w:val="255"/>
        </w:trPr>
        <w:tc>
          <w:tcPr>
            <w:tcW w:w="1580" w:type="dxa"/>
            <w:tcBorders>
              <w:top w:val="nil"/>
              <w:left w:val="nil"/>
              <w:right w:val="nil"/>
            </w:tcBorders>
            <w:shd w:val="clear" w:color="auto" w:fill="auto"/>
            <w:noWrap/>
            <w:vAlign w:val="bottom"/>
            <w:hideMark/>
          </w:tcPr>
          <w:p w14:paraId="3C7B377A"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1%</w:t>
            </w:r>
          </w:p>
        </w:tc>
        <w:tc>
          <w:tcPr>
            <w:tcW w:w="1580" w:type="dxa"/>
            <w:tcBorders>
              <w:top w:val="nil"/>
              <w:left w:val="nil"/>
              <w:bottom w:val="nil"/>
              <w:right w:val="nil"/>
            </w:tcBorders>
            <w:shd w:val="clear" w:color="auto" w:fill="auto"/>
            <w:noWrap/>
            <w:vAlign w:val="bottom"/>
          </w:tcPr>
          <w:p w14:paraId="5E0C1212" w14:textId="2983335E"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0.00%</w:t>
            </w:r>
          </w:p>
        </w:tc>
        <w:tc>
          <w:tcPr>
            <w:tcW w:w="1580" w:type="dxa"/>
            <w:tcBorders>
              <w:top w:val="nil"/>
              <w:left w:val="nil"/>
              <w:bottom w:val="nil"/>
              <w:right w:val="nil"/>
            </w:tcBorders>
            <w:shd w:val="clear" w:color="auto" w:fill="auto"/>
            <w:noWrap/>
            <w:vAlign w:val="bottom"/>
          </w:tcPr>
          <w:p w14:paraId="101E12B6" w14:textId="0857AB95"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0.00%</w:t>
            </w:r>
          </w:p>
        </w:tc>
        <w:tc>
          <w:tcPr>
            <w:tcW w:w="1580" w:type="dxa"/>
            <w:tcBorders>
              <w:top w:val="nil"/>
              <w:left w:val="nil"/>
              <w:bottom w:val="nil"/>
              <w:right w:val="nil"/>
            </w:tcBorders>
            <w:shd w:val="clear" w:color="auto" w:fill="auto"/>
            <w:noWrap/>
            <w:vAlign w:val="bottom"/>
          </w:tcPr>
          <w:p w14:paraId="6CC07F3F" w14:textId="4FEF719F"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50.00%</w:t>
            </w:r>
          </w:p>
        </w:tc>
      </w:tr>
      <w:tr w:rsidR="00DE67FF" w:rsidRPr="00BA3080" w14:paraId="50CFD921" w14:textId="77777777" w:rsidTr="00D13350">
        <w:trPr>
          <w:trHeight w:val="255"/>
        </w:trPr>
        <w:tc>
          <w:tcPr>
            <w:tcW w:w="1580" w:type="dxa"/>
            <w:tcBorders>
              <w:top w:val="nil"/>
              <w:left w:val="nil"/>
              <w:bottom w:val="single" w:sz="4" w:space="0" w:color="auto"/>
              <w:right w:val="nil"/>
            </w:tcBorders>
            <w:shd w:val="clear" w:color="auto" w:fill="auto"/>
            <w:noWrap/>
            <w:vAlign w:val="bottom"/>
            <w:hideMark/>
          </w:tcPr>
          <w:p w14:paraId="04971990"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0% Min</w:t>
            </w:r>
          </w:p>
        </w:tc>
        <w:tc>
          <w:tcPr>
            <w:tcW w:w="1580" w:type="dxa"/>
            <w:tcBorders>
              <w:top w:val="nil"/>
              <w:left w:val="nil"/>
              <w:bottom w:val="nil"/>
              <w:right w:val="nil"/>
            </w:tcBorders>
            <w:shd w:val="clear" w:color="auto" w:fill="auto"/>
            <w:noWrap/>
            <w:vAlign w:val="bottom"/>
          </w:tcPr>
          <w:p w14:paraId="33BC61CF" w14:textId="29566D40"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0.00%</w:t>
            </w:r>
          </w:p>
        </w:tc>
        <w:tc>
          <w:tcPr>
            <w:tcW w:w="1580" w:type="dxa"/>
            <w:tcBorders>
              <w:top w:val="nil"/>
              <w:left w:val="nil"/>
              <w:bottom w:val="nil"/>
              <w:right w:val="nil"/>
            </w:tcBorders>
            <w:shd w:val="clear" w:color="auto" w:fill="auto"/>
            <w:noWrap/>
            <w:vAlign w:val="bottom"/>
          </w:tcPr>
          <w:p w14:paraId="5D011A63" w14:textId="265E3A03"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0.00%</w:t>
            </w:r>
          </w:p>
        </w:tc>
        <w:tc>
          <w:tcPr>
            <w:tcW w:w="1580" w:type="dxa"/>
            <w:tcBorders>
              <w:top w:val="nil"/>
              <w:left w:val="nil"/>
              <w:bottom w:val="nil"/>
              <w:right w:val="nil"/>
            </w:tcBorders>
            <w:shd w:val="clear" w:color="auto" w:fill="auto"/>
            <w:noWrap/>
            <w:vAlign w:val="bottom"/>
          </w:tcPr>
          <w:p w14:paraId="0E5E4027" w14:textId="2FE6D26E"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0.00%</w:t>
            </w:r>
          </w:p>
        </w:tc>
      </w:tr>
    </w:tbl>
    <w:p w14:paraId="542C5317" w14:textId="77777777" w:rsidR="004936BE" w:rsidRPr="00BA3080" w:rsidRDefault="004936BE" w:rsidP="0063652A">
      <w:pPr>
        <w:autoSpaceDE w:val="0"/>
        <w:autoSpaceDN w:val="0"/>
        <w:adjustRightInd w:val="0"/>
        <w:spacing w:after="0" w:line="240" w:lineRule="auto"/>
        <w:rPr>
          <w:rFonts w:cstheme="minorHAnsi"/>
          <w:bCs/>
          <w:color w:val="FF0000"/>
        </w:rPr>
      </w:pPr>
    </w:p>
    <w:p w14:paraId="7BB61984" w14:textId="183C97AA" w:rsidR="00644576" w:rsidRDefault="00644576" w:rsidP="00644576">
      <w:pPr>
        <w:autoSpaceDE w:val="0"/>
        <w:autoSpaceDN w:val="0"/>
        <w:adjustRightInd w:val="0"/>
        <w:spacing w:after="0" w:line="240" w:lineRule="auto"/>
        <w:rPr>
          <w:rFonts w:cstheme="minorHAnsi"/>
          <w:b/>
          <w:bCs/>
          <w:color w:val="FF0000"/>
        </w:rPr>
      </w:pPr>
      <w:r>
        <w:rPr>
          <w:rFonts w:cstheme="minorHAnsi"/>
          <w:b/>
          <w:bCs/>
          <w:color w:val="FF0000"/>
        </w:rPr>
        <w:t>Table 20</w:t>
      </w:r>
      <w:r w:rsidRPr="00BA3080">
        <w:rPr>
          <w:rFonts w:cstheme="minorHAnsi"/>
          <w:b/>
          <w:bCs/>
          <w:color w:val="FF0000"/>
        </w:rPr>
        <w:t xml:space="preserve">. Distribution of Performance of the ICD Discharge Composite Measure and its Components </w:t>
      </w:r>
      <w:r>
        <w:rPr>
          <w:rFonts w:cstheme="minorHAnsi"/>
          <w:b/>
          <w:bCs/>
          <w:color w:val="FF0000"/>
        </w:rPr>
        <w:t xml:space="preserve">2018 </w:t>
      </w:r>
      <w:r w:rsidRPr="00BA3080">
        <w:rPr>
          <w:rFonts w:cstheme="minorHAnsi"/>
          <w:b/>
          <w:bCs/>
          <w:color w:val="FF0000"/>
        </w:rPr>
        <w:t>(N=1,732)</w:t>
      </w:r>
    </w:p>
    <w:p w14:paraId="79F7B237" w14:textId="565A67E6" w:rsidR="00644576" w:rsidRDefault="00644576" w:rsidP="00DB3D69">
      <w:pPr>
        <w:rPr>
          <w:rFonts w:cstheme="minorHAnsi"/>
          <w:b/>
          <w:bCs/>
          <w:color w:val="FF0000"/>
        </w:rPr>
      </w:pPr>
    </w:p>
    <w:tbl>
      <w:tblPr>
        <w:tblW w:w="6320" w:type="dxa"/>
        <w:tblInd w:w="108" w:type="dxa"/>
        <w:tblLook w:val="04A0" w:firstRow="1" w:lastRow="0" w:firstColumn="1" w:lastColumn="0" w:noHBand="0" w:noVBand="1"/>
      </w:tblPr>
      <w:tblGrid>
        <w:gridCol w:w="1580"/>
        <w:gridCol w:w="1580"/>
        <w:gridCol w:w="1580"/>
        <w:gridCol w:w="1580"/>
      </w:tblGrid>
      <w:tr w:rsidR="00DE67FF" w:rsidRPr="00DB3D69" w14:paraId="647B9AE0" w14:textId="77777777" w:rsidTr="00D13350">
        <w:trPr>
          <w:trHeight w:val="796"/>
        </w:trPr>
        <w:tc>
          <w:tcPr>
            <w:tcW w:w="1580" w:type="dxa"/>
            <w:tcBorders>
              <w:top w:val="nil"/>
              <w:left w:val="nil"/>
              <w:bottom w:val="single" w:sz="4" w:space="0" w:color="000000"/>
              <w:right w:val="nil"/>
            </w:tcBorders>
            <w:shd w:val="clear" w:color="auto" w:fill="auto"/>
            <w:noWrap/>
            <w:vAlign w:val="center"/>
            <w:hideMark/>
          </w:tcPr>
          <w:p w14:paraId="182D2CC2" w14:textId="77777777" w:rsidR="00DE67FF" w:rsidRPr="00DB3D69" w:rsidRDefault="00DE67FF" w:rsidP="00D13350">
            <w:pPr>
              <w:spacing w:after="0" w:line="240" w:lineRule="auto"/>
              <w:rPr>
                <w:rFonts w:eastAsia="Times New Roman" w:cs="Arial"/>
                <w:b/>
                <w:bCs/>
                <w:color w:val="FF0000"/>
              </w:rPr>
            </w:pPr>
            <w:r w:rsidRPr="00DB3D69">
              <w:rPr>
                <w:rFonts w:eastAsia="Times New Roman" w:cs="Arial"/>
                <w:b/>
                <w:bCs/>
                <w:color w:val="FF0000"/>
              </w:rPr>
              <w:t>Description</w:t>
            </w:r>
          </w:p>
        </w:tc>
        <w:tc>
          <w:tcPr>
            <w:tcW w:w="1580" w:type="dxa"/>
            <w:tcBorders>
              <w:top w:val="nil"/>
              <w:left w:val="nil"/>
              <w:bottom w:val="single" w:sz="4" w:space="0" w:color="auto"/>
              <w:right w:val="nil"/>
            </w:tcBorders>
            <w:shd w:val="clear" w:color="auto" w:fill="auto"/>
            <w:noWrap/>
            <w:vAlign w:val="bottom"/>
            <w:hideMark/>
          </w:tcPr>
          <w:p w14:paraId="181ACFD1" w14:textId="77777777" w:rsidR="00DE67FF" w:rsidRPr="00DB3D69" w:rsidRDefault="00DE67FF" w:rsidP="00D13350">
            <w:pPr>
              <w:spacing w:after="0" w:line="240" w:lineRule="auto"/>
              <w:jc w:val="center"/>
              <w:rPr>
                <w:rFonts w:eastAsia="Times New Roman" w:cs="Arial"/>
                <w:b/>
                <w:bCs/>
                <w:color w:val="FF0000"/>
              </w:rPr>
            </w:pPr>
            <w:r w:rsidRPr="00DB3D69">
              <w:rPr>
                <w:rFonts w:eastAsia="Times New Roman" w:cs="Arial"/>
                <w:b/>
                <w:bCs/>
                <w:color w:val="FF0000"/>
              </w:rPr>
              <w:t>ICD Discharge Composite Measure</w:t>
            </w:r>
          </w:p>
        </w:tc>
        <w:tc>
          <w:tcPr>
            <w:tcW w:w="1580" w:type="dxa"/>
            <w:tcBorders>
              <w:top w:val="nil"/>
              <w:left w:val="nil"/>
              <w:bottom w:val="single" w:sz="4" w:space="0" w:color="auto"/>
              <w:right w:val="nil"/>
            </w:tcBorders>
            <w:shd w:val="clear" w:color="auto" w:fill="auto"/>
            <w:noWrap/>
            <w:vAlign w:val="bottom"/>
            <w:hideMark/>
          </w:tcPr>
          <w:p w14:paraId="57A34763" w14:textId="77777777" w:rsidR="00DE67FF" w:rsidRPr="00DB3D69" w:rsidRDefault="00DE67FF" w:rsidP="00D13350">
            <w:pPr>
              <w:spacing w:after="0" w:line="240" w:lineRule="auto"/>
              <w:jc w:val="center"/>
              <w:rPr>
                <w:rFonts w:eastAsia="Times New Roman" w:cs="Arial"/>
                <w:b/>
                <w:bCs/>
                <w:color w:val="FF0000"/>
              </w:rPr>
            </w:pPr>
            <w:r w:rsidRPr="00DB3D69">
              <w:rPr>
                <w:rFonts w:eastAsia="Times New Roman" w:cs="Arial"/>
                <w:b/>
                <w:bCs/>
                <w:color w:val="FF0000"/>
              </w:rPr>
              <w:t>ACE/ARB</w:t>
            </w:r>
          </w:p>
        </w:tc>
        <w:tc>
          <w:tcPr>
            <w:tcW w:w="1580" w:type="dxa"/>
            <w:tcBorders>
              <w:top w:val="nil"/>
              <w:left w:val="nil"/>
              <w:bottom w:val="single" w:sz="4" w:space="0" w:color="auto"/>
              <w:right w:val="nil"/>
            </w:tcBorders>
            <w:shd w:val="clear" w:color="auto" w:fill="auto"/>
            <w:noWrap/>
            <w:vAlign w:val="bottom"/>
            <w:hideMark/>
          </w:tcPr>
          <w:p w14:paraId="2DF67F3A" w14:textId="77777777" w:rsidR="00DE67FF" w:rsidRPr="00DB3D69" w:rsidRDefault="00DE67FF" w:rsidP="00D13350">
            <w:pPr>
              <w:spacing w:after="0" w:line="240" w:lineRule="auto"/>
              <w:jc w:val="center"/>
              <w:rPr>
                <w:rFonts w:eastAsia="Times New Roman" w:cs="Arial"/>
                <w:b/>
                <w:bCs/>
                <w:color w:val="FF0000"/>
              </w:rPr>
            </w:pPr>
            <w:r w:rsidRPr="00DB3D69">
              <w:rPr>
                <w:rFonts w:eastAsia="Times New Roman" w:cs="Arial"/>
                <w:b/>
                <w:bCs/>
                <w:color w:val="FF0000"/>
              </w:rPr>
              <w:t>Beta Blockers</w:t>
            </w:r>
          </w:p>
        </w:tc>
      </w:tr>
      <w:tr w:rsidR="00DE67FF" w:rsidRPr="00DB3D69" w14:paraId="2DC3F93D" w14:textId="77777777" w:rsidTr="00D13350">
        <w:trPr>
          <w:trHeight w:val="255"/>
        </w:trPr>
        <w:tc>
          <w:tcPr>
            <w:tcW w:w="1580" w:type="dxa"/>
            <w:tcBorders>
              <w:top w:val="nil"/>
              <w:left w:val="nil"/>
              <w:bottom w:val="nil"/>
              <w:right w:val="nil"/>
            </w:tcBorders>
            <w:shd w:val="clear" w:color="auto" w:fill="auto"/>
            <w:noWrap/>
            <w:vAlign w:val="bottom"/>
            <w:hideMark/>
          </w:tcPr>
          <w:p w14:paraId="74F1762A" w14:textId="77777777" w:rsidR="00DE67FF" w:rsidRPr="00DB3D69" w:rsidRDefault="00DE67FF" w:rsidP="00D13350">
            <w:pPr>
              <w:spacing w:after="0" w:line="240" w:lineRule="auto"/>
              <w:jc w:val="center"/>
              <w:rPr>
                <w:rFonts w:eastAsia="Times New Roman" w:cs="Arial"/>
                <w:b/>
                <w:bCs/>
                <w:color w:val="FF0000"/>
              </w:rPr>
            </w:pPr>
          </w:p>
        </w:tc>
        <w:tc>
          <w:tcPr>
            <w:tcW w:w="1580" w:type="dxa"/>
            <w:tcBorders>
              <w:top w:val="single" w:sz="4" w:space="0" w:color="auto"/>
              <w:left w:val="nil"/>
              <w:bottom w:val="nil"/>
              <w:right w:val="nil"/>
            </w:tcBorders>
            <w:shd w:val="clear" w:color="auto" w:fill="auto"/>
            <w:noWrap/>
            <w:vAlign w:val="bottom"/>
            <w:hideMark/>
          </w:tcPr>
          <w:p w14:paraId="6E4F0D96" w14:textId="77777777" w:rsidR="00DE67FF" w:rsidRPr="00DB3D69" w:rsidRDefault="00DE67FF" w:rsidP="00D13350">
            <w:pPr>
              <w:spacing w:after="0" w:line="240" w:lineRule="auto"/>
              <w:rPr>
                <w:rFonts w:eastAsia="Times New Roman" w:cs="Times New Roman"/>
                <w:color w:val="FF0000"/>
              </w:rPr>
            </w:pPr>
          </w:p>
        </w:tc>
        <w:tc>
          <w:tcPr>
            <w:tcW w:w="1580" w:type="dxa"/>
            <w:tcBorders>
              <w:top w:val="single" w:sz="4" w:space="0" w:color="auto"/>
              <w:left w:val="nil"/>
              <w:bottom w:val="nil"/>
              <w:right w:val="nil"/>
            </w:tcBorders>
            <w:shd w:val="clear" w:color="auto" w:fill="auto"/>
            <w:noWrap/>
            <w:vAlign w:val="bottom"/>
            <w:hideMark/>
          </w:tcPr>
          <w:p w14:paraId="69C915B9" w14:textId="77777777" w:rsidR="00DE67FF" w:rsidRPr="00DB3D69" w:rsidRDefault="00DE67FF" w:rsidP="00D13350">
            <w:pPr>
              <w:spacing w:after="0" w:line="240" w:lineRule="auto"/>
              <w:jc w:val="center"/>
              <w:rPr>
                <w:rFonts w:eastAsia="Times New Roman" w:cs="Times New Roman"/>
                <w:color w:val="FF0000"/>
              </w:rPr>
            </w:pPr>
          </w:p>
        </w:tc>
        <w:tc>
          <w:tcPr>
            <w:tcW w:w="1580" w:type="dxa"/>
            <w:tcBorders>
              <w:top w:val="single" w:sz="4" w:space="0" w:color="auto"/>
              <w:left w:val="nil"/>
              <w:bottom w:val="nil"/>
              <w:right w:val="nil"/>
            </w:tcBorders>
            <w:shd w:val="clear" w:color="auto" w:fill="auto"/>
            <w:noWrap/>
            <w:vAlign w:val="bottom"/>
            <w:hideMark/>
          </w:tcPr>
          <w:p w14:paraId="62533924" w14:textId="77777777" w:rsidR="00DE67FF" w:rsidRPr="00DB3D69" w:rsidRDefault="00DE67FF" w:rsidP="00D13350">
            <w:pPr>
              <w:spacing w:after="0" w:line="240" w:lineRule="auto"/>
              <w:jc w:val="center"/>
              <w:rPr>
                <w:rFonts w:eastAsia="Times New Roman" w:cs="Times New Roman"/>
                <w:color w:val="FF0000"/>
              </w:rPr>
            </w:pPr>
          </w:p>
        </w:tc>
      </w:tr>
      <w:tr w:rsidR="00DE67FF" w:rsidRPr="00DE67FF" w14:paraId="2BFBE7EC" w14:textId="77777777" w:rsidTr="00D13350">
        <w:trPr>
          <w:trHeight w:val="255"/>
        </w:trPr>
        <w:tc>
          <w:tcPr>
            <w:tcW w:w="1580" w:type="dxa"/>
            <w:tcBorders>
              <w:top w:val="nil"/>
              <w:left w:val="nil"/>
              <w:bottom w:val="nil"/>
              <w:right w:val="nil"/>
            </w:tcBorders>
            <w:shd w:val="clear" w:color="auto" w:fill="auto"/>
            <w:noWrap/>
            <w:vAlign w:val="bottom"/>
            <w:hideMark/>
          </w:tcPr>
          <w:p w14:paraId="523D66DC"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Mean</w:t>
            </w:r>
          </w:p>
        </w:tc>
        <w:tc>
          <w:tcPr>
            <w:tcW w:w="1580" w:type="dxa"/>
            <w:tcBorders>
              <w:top w:val="nil"/>
              <w:left w:val="nil"/>
              <w:bottom w:val="nil"/>
              <w:right w:val="nil"/>
            </w:tcBorders>
            <w:shd w:val="clear" w:color="auto" w:fill="auto"/>
            <w:noWrap/>
            <w:vAlign w:val="bottom"/>
          </w:tcPr>
          <w:p w14:paraId="189FEDA0" w14:textId="33C58DE6"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82.54%</w:t>
            </w:r>
          </w:p>
        </w:tc>
        <w:tc>
          <w:tcPr>
            <w:tcW w:w="1580" w:type="dxa"/>
            <w:tcBorders>
              <w:top w:val="nil"/>
              <w:left w:val="nil"/>
              <w:bottom w:val="nil"/>
              <w:right w:val="nil"/>
            </w:tcBorders>
            <w:shd w:val="clear" w:color="auto" w:fill="auto"/>
            <w:noWrap/>
            <w:vAlign w:val="bottom"/>
          </w:tcPr>
          <w:p w14:paraId="4A6BD596" w14:textId="50B9EF37"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83.94%</w:t>
            </w:r>
          </w:p>
        </w:tc>
        <w:tc>
          <w:tcPr>
            <w:tcW w:w="1580" w:type="dxa"/>
            <w:tcBorders>
              <w:top w:val="nil"/>
              <w:left w:val="nil"/>
              <w:bottom w:val="nil"/>
              <w:right w:val="nil"/>
            </w:tcBorders>
            <w:shd w:val="clear" w:color="auto" w:fill="auto"/>
            <w:noWrap/>
            <w:vAlign w:val="bottom"/>
          </w:tcPr>
          <w:p w14:paraId="25EDB9C1" w14:textId="34960939"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93.34%</w:t>
            </w:r>
          </w:p>
        </w:tc>
      </w:tr>
      <w:tr w:rsidR="00DE67FF" w:rsidRPr="00DE67FF" w14:paraId="4099606C" w14:textId="77777777" w:rsidTr="00D13350">
        <w:trPr>
          <w:trHeight w:val="255"/>
        </w:trPr>
        <w:tc>
          <w:tcPr>
            <w:tcW w:w="1580" w:type="dxa"/>
            <w:tcBorders>
              <w:top w:val="nil"/>
              <w:left w:val="nil"/>
              <w:bottom w:val="nil"/>
              <w:right w:val="nil"/>
            </w:tcBorders>
            <w:shd w:val="clear" w:color="auto" w:fill="auto"/>
            <w:noWrap/>
            <w:vAlign w:val="bottom"/>
            <w:hideMark/>
          </w:tcPr>
          <w:p w14:paraId="79FD1528"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Std Deviation</w:t>
            </w:r>
          </w:p>
        </w:tc>
        <w:tc>
          <w:tcPr>
            <w:tcW w:w="1580" w:type="dxa"/>
            <w:tcBorders>
              <w:top w:val="nil"/>
              <w:left w:val="nil"/>
              <w:bottom w:val="nil"/>
              <w:right w:val="nil"/>
            </w:tcBorders>
            <w:shd w:val="clear" w:color="auto" w:fill="auto"/>
            <w:noWrap/>
            <w:vAlign w:val="bottom"/>
          </w:tcPr>
          <w:p w14:paraId="7D21AA38" w14:textId="3CE18BBE"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19.80%</w:t>
            </w:r>
          </w:p>
        </w:tc>
        <w:tc>
          <w:tcPr>
            <w:tcW w:w="1580" w:type="dxa"/>
            <w:tcBorders>
              <w:top w:val="nil"/>
              <w:left w:val="nil"/>
              <w:bottom w:val="nil"/>
              <w:right w:val="nil"/>
            </w:tcBorders>
            <w:shd w:val="clear" w:color="auto" w:fill="auto"/>
            <w:noWrap/>
            <w:vAlign w:val="bottom"/>
          </w:tcPr>
          <w:p w14:paraId="0F8C2EF1" w14:textId="081AF84F"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18.68%</w:t>
            </w:r>
          </w:p>
        </w:tc>
        <w:tc>
          <w:tcPr>
            <w:tcW w:w="1580" w:type="dxa"/>
            <w:tcBorders>
              <w:top w:val="nil"/>
              <w:left w:val="nil"/>
              <w:bottom w:val="nil"/>
              <w:right w:val="nil"/>
            </w:tcBorders>
            <w:shd w:val="clear" w:color="auto" w:fill="auto"/>
            <w:noWrap/>
            <w:vAlign w:val="bottom"/>
          </w:tcPr>
          <w:p w14:paraId="0FF18C20" w14:textId="7AEC91B7"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12.45%</w:t>
            </w:r>
          </w:p>
        </w:tc>
      </w:tr>
      <w:tr w:rsidR="00DE67FF" w:rsidRPr="00DE67FF" w14:paraId="6444F26E" w14:textId="77777777" w:rsidTr="00D13350">
        <w:trPr>
          <w:trHeight w:val="255"/>
        </w:trPr>
        <w:tc>
          <w:tcPr>
            <w:tcW w:w="1580" w:type="dxa"/>
            <w:tcBorders>
              <w:top w:val="nil"/>
              <w:left w:val="nil"/>
              <w:bottom w:val="nil"/>
              <w:right w:val="nil"/>
            </w:tcBorders>
            <w:shd w:val="clear" w:color="auto" w:fill="auto"/>
            <w:noWrap/>
            <w:vAlign w:val="bottom"/>
            <w:hideMark/>
          </w:tcPr>
          <w:p w14:paraId="5714DCEF" w14:textId="77777777" w:rsidR="00DE67FF" w:rsidRPr="00DB3D69" w:rsidRDefault="00DE67FF" w:rsidP="00DE67FF">
            <w:pPr>
              <w:spacing w:after="0" w:line="240" w:lineRule="auto"/>
              <w:jc w:val="center"/>
              <w:rPr>
                <w:rFonts w:eastAsia="Times New Roman" w:cs="Arial"/>
                <w:color w:val="FF0000"/>
              </w:rPr>
            </w:pPr>
          </w:p>
        </w:tc>
        <w:tc>
          <w:tcPr>
            <w:tcW w:w="1580" w:type="dxa"/>
            <w:tcBorders>
              <w:top w:val="nil"/>
              <w:left w:val="nil"/>
              <w:bottom w:val="nil"/>
              <w:right w:val="nil"/>
            </w:tcBorders>
            <w:shd w:val="clear" w:color="auto" w:fill="auto"/>
            <w:noWrap/>
            <w:vAlign w:val="bottom"/>
          </w:tcPr>
          <w:p w14:paraId="566CA486" w14:textId="77777777" w:rsidR="00DE67FF" w:rsidRPr="00DE67FF" w:rsidRDefault="00DE67FF" w:rsidP="00DE67FF">
            <w:pPr>
              <w:spacing w:after="0" w:line="240" w:lineRule="auto"/>
              <w:rPr>
                <w:rFonts w:eastAsia="Times New Roman" w:cstheme="minorHAnsi"/>
                <w:color w:val="FF0000"/>
              </w:rPr>
            </w:pPr>
          </w:p>
        </w:tc>
        <w:tc>
          <w:tcPr>
            <w:tcW w:w="1580" w:type="dxa"/>
            <w:tcBorders>
              <w:top w:val="nil"/>
              <w:left w:val="nil"/>
              <w:bottom w:val="nil"/>
              <w:right w:val="nil"/>
            </w:tcBorders>
            <w:shd w:val="clear" w:color="auto" w:fill="auto"/>
            <w:noWrap/>
            <w:vAlign w:val="bottom"/>
          </w:tcPr>
          <w:p w14:paraId="20F09182" w14:textId="77777777" w:rsidR="00DE67FF" w:rsidRPr="00DE67FF" w:rsidRDefault="00DE67FF" w:rsidP="00DE67FF">
            <w:pPr>
              <w:spacing w:after="0" w:line="240" w:lineRule="auto"/>
              <w:jc w:val="center"/>
              <w:rPr>
                <w:rFonts w:eastAsia="Times New Roman" w:cstheme="minorHAnsi"/>
                <w:color w:val="FF0000"/>
              </w:rPr>
            </w:pPr>
          </w:p>
        </w:tc>
        <w:tc>
          <w:tcPr>
            <w:tcW w:w="1580" w:type="dxa"/>
            <w:tcBorders>
              <w:top w:val="nil"/>
              <w:left w:val="nil"/>
              <w:bottom w:val="nil"/>
              <w:right w:val="nil"/>
            </w:tcBorders>
            <w:shd w:val="clear" w:color="auto" w:fill="auto"/>
            <w:noWrap/>
            <w:vAlign w:val="bottom"/>
          </w:tcPr>
          <w:p w14:paraId="480AE01F" w14:textId="77777777" w:rsidR="00DE67FF" w:rsidRPr="00DE67FF" w:rsidRDefault="00DE67FF" w:rsidP="00DE67FF">
            <w:pPr>
              <w:spacing w:after="0" w:line="240" w:lineRule="auto"/>
              <w:jc w:val="center"/>
              <w:rPr>
                <w:rFonts w:eastAsia="Times New Roman" w:cstheme="minorHAnsi"/>
                <w:color w:val="FF0000"/>
              </w:rPr>
            </w:pPr>
          </w:p>
        </w:tc>
      </w:tr>
      <w:tr w:rsidR="00DE67FF" w:rsidRPr="00DE67FF" w14:paraId="79B11CED" w14:textId="77777777" w:rsidTr="00D13350">
        <w:trPr>
          <w:trHeight w:val="255"/>
        </w:trPr>
        <w:tc>
          <w:tcPr>
            <w:tcW w:w="1580" w:type="dxa"/>
            <w:tcBorders>
              <w:top w:val="nil"/>
              <w:left w:val="nil"/>
              <w:bottom w:val="nil"/>
              <w:right w:val="nil"/>
            </w:tcBorders>
            <w:shd w:val="clear" w:color="auto" w:fill="auto"/>
            <w:noWrap/>
            <w:vAlign w:val="bottom"/>
            <w:hideMark/>
          </w:tcPr>
          <w:p w14:paraId="441558C0"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100% Max</w:t>
            </w:r>
          </w:p>
        </w:tc>
        <w:tc>
          <w:tcPr>
            <w:tcW w:w="1580" w:type="dxa"/>
            <w:tcBorders>
              <w:top w:val="nil"/>
              <w:left w:val="nil"/>
              <w:bottom w:val="nil"/>
              <w:right w:val="nil"/>
            </w:tcBorders>
            <w:shd w:val="clear" w:color="auto" w:fill="auto"/>
            <w:noWrap/>
            <w:vAlign w:val="bottom"/>
          </w:tcPr>
          <w:p w14:paraId="01FAA215" w14:textId="33BAD409"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0728BB6D" w14:textId="0DB4B4B0"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40AAF621" w14:textId="609F1AA8"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r>
      <w:tr w:rsidR="00DE67FF" w:rsidRPr="00DE67FF" w14:paraId="7989F1A3" w14:textId="77777777" w:rsidTr="00D13350">
        <w:trPr>
          <w:trHeight w:val="255"/>
        </w:trPr>
        <w:tc>
          <w:tcPr>
            <w:tcW w:w="1580" w:type="dxa"/>
            <w:tcBorders>
              <w:top w:val="nil"/>
              <w:left w:val="nil"/>
              <w:bottom w:val="nil"/>
              <w:right w:val="nil"/>
            </w:tcBorders>
            <w:shd w:val="clear" w:color="auto" w:fill="auto"/>
            <w:noWrap/>
            <w:vAlign w:val="bottom"/>
            <w:hideMark/>
          </w:tcPr>
          <w:p w14:paraId="1AAFB5EC"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99%</w:t>
            </w:r>
          </w:p>
        </w:tc>
        <w:tc>
          <w:tcPr>
            <w:tcW w:w="1580" w:type="dxa"/>
            <w:tcBorders>
              <w:top w:val="nil"/>
              <w:left w:val="nil"/>
              <w:bottom w:val="nil"/>
              <w:right w:val="nil"/>
            </w:tcBorders>
            <w:shd w:val="clear" w:color="auto" w:fill="auto"/>
            <w:noWrap/>
            <w:vAlign w:val="bottom"/>
          </w:tcPr>
          <w:p w14:paraId="61E2E218" w14:textId="21653935"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580897DF" w14:textId="68846A13"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5CB72817" w14:textId="52CE7E90"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r>
      <w:tr w:rsidR="00DE67FF" w:rsidRPr="00DE67FF" w14:paraId="2E0F25BB" w14:textId="77777777" w:rsidTr="00D13350">
        <w:trPr>
          <w:trHeight w:val="255"/>
        </w:trPr>
        <w:tc>
          <w:tcPr>
            <w:tcW w:w="1580" w:type="dxa"/>
            <w:tcBorders>
              <w:top w:val="nil"/>
              <w:left w:val="nil"/>
              <w:bottom w:val="nil"/>
              <w:right w:val="nil"/>
            </w:tcBorders>
            <w:shd w:val="clear" w:color="auto" w:fill="auto"/>
            <w:noWrap/>
            <w:vAlign w:val="bottom"/>
            <w:hideMark/>
          </w:tcPr>
          <w:p w14:paraId="3C080103"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95%</w:t>
            </w:r>
          </w:p>
        </w:tc>
        <w:tc>
          <w:tcPr>
            <w:tcW w:w="1580" w:type="dxa"/>
            <w:tcBorders>
              <w:top w:val="nil"/>
              <w:left w:val="nil"/>
              <w:bottom w:val="nil"/>
              <w:right w:val="nil"/>
            </w:tcBorders>
            <w:shd w:val="clear" w:color="auto" w:fill="auto"/>
            <w:noWrap/>
            <w:vAlign w:val="bottom"/>
          </w:tcPr>
          <w:p w14:paraId="1A1BA13D" w14:textId="43507B39"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31057023" w14:textId="3AE64633"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38ABB36D" w14:textId="56DA4ADB"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r>
      <w:tr w:rsidR="00DE67FF" w:rsidRPr="00DE67FF" w14:paraId="0C7A326E" w14:textId="77777777" w:rsidTr="00D13350">
        <w:trPr>
          <w:trHeight w:val="255"/>
        </w:trPr>
        <w:tc>
          <w:tcPr>
            <w:tcW w:w="1580" w:type="dxa"/>
            <w:tcBorders>
              <w:top w:val="nil"/>
              <w:left w:val="nil"/>
              <w:bottom w:val="nil"/>
              <w:right w:val="nil"/>
            </w:tcBorders>
            <w:shd w:val="clear" w:color="auto" w:fill="auto"/>
            <w:noWrap/>
            <w:vAlign w:val="bottom"/>
            <w:hideMark/>
          </w:tcPr>
          <w:p w14:paraId="16273534"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90%</w:t>
            </w:r>
          </w:p>
        </w:tc>
        <w:tc>
          <w:tcPr>
            <w:tcW w:w="1580" w:type="dxa"/>
            <w:tcBorders>
              <w:top w:val="nil"/>
              <w:left w:val="nil"/>
              <w:bottom w:val="nil"/>
              <w:right w:val="nil"/>
            </w:tcBorders>
            <w:shd w:val="clear" w:color="auto" w:fill="auto"/>
            <w:noWrap/>
            <w:vAlign w:val="bottom"/>
          </w:tcPr>
          <w:p w14:paraId="7930BD31" w14:textId="019412CD"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5DD6EE92" w14:textId="2F1FF090"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c>
          <w:tcPr>
            <w:tcW w:w="1580" w:type="dxa"/>
            <w:tcBorders>
              <w:top w:val="nil"/>
              <w:left w:val="nil"/>
              <w:bottom w:val="nil"/>
              <w:right w:val="nil"/>
            </w:tcBorders>
            <w:shd w:val="clear" w:color="auto" w:fill="auto"/>
            <w:noWrap/>
            <w:vAlign w:val="bottom"/>
          </w:tcPr>
          <w:p w14:paraId="198B34ED" w14:textId="0F7686A8"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r>
      <w:tr w:rsidR="00DE67FF" w:rsidRPr="00DE67FF" w14:paraId="6967268F" w14:textId="77777777" w:rsidTr="00D13350">
        <w:trPr>
          <w:trHeight w:val="255"/>
        </w:trPr>
        <w:tc>
          <w:tcPr>
            <w:tcW w:w="1580" w:type="dxa"/>
            <w:tcBorders>
              <w:top w:val="nil"/>
              <w:left w:val="nil"/>
              <w:bottom w:val="nil"/>
              <w:right w:val="nil"/>
            </w:tcBorders>
            <w:shd w:val="clear" w:color="auto" w:fill="auto"/>
            <w:noWrap/>
            <w:vAlign w:val="bottom"/>
            <w:hideMark/>
          </w:tcPr>
          <w:p w14:paraId="46ED60A1"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75% Q3</w:t>
            </w:r>
          </w:p>
        </w:tc>
        <w:tc>
          <w:tcPr>
            <w:tcW w:w="1580" w:type="dxa"/>
            <w:tcBorders>
              <w:top w:val="nil"/>
              <w:left w:val="nil"/>
              <w:bottom w:val="nil"/>
              <w:right w:val="nil"/>
            </w:tcBorders>
            <w:shd w:val="clear" w:color="auto" w:fill="auto"/>
            <w:noWrap/>
            <w:vAlign w:val="bottom"/>
          </w:tcPr>
          <w:p w14:paraId="1BA0E2F2" w14:textId="28A1F4D4"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97.41%</w:t>
            </w:r>
          </w:p>
        </w:tc>
        <w:tc>
          <w:tcPr>
            <w:tcW w:w="1580" w:type="dxa"/>
            <w:tcBorders>
              <w:top w:val="nil"/>
              <w:left w:val="nil"/>
              <w:bottom w:val="nil"/>
              <w:right w:val="nil"/>
            </w:tcBorders>
            <w:shd w:val="clear" w:color="auto" w:fill="auto"/>
            <w:noWrap/>
            <w:vAlign w:val="bottom"/>
          </w:tcPr>
          <w:p w14:paraId="062F2B52" w14:textId="775C9C93"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97.92%</w:t>
            </w:r>
          </w:p>
        </w:tc>
        <w:tc>
          <w:tcPr>
            <w:tcW w:w="1580" w:type="dxa"/>
            <w:tcBorders>
              <w:top w:val="nil"/>
              <w:left w:val="nil"/>
              <w:bottom w:val="nil"/>
              <w:right w:val="nil"/>
            </w:tcBorders>
            <w:shd w:val="clear" w:color="auto" w:fill="auto"/>
            <w:noWrap/>
            <w:vAlign w:val="bottom"/>
          </w:tcPr>
          <w:p w14:paraId="5A9D8E40" w14:textId="51189F5D"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100.00%</w:t>
            </w:r>
          </w:p>
        </w:tc>
      </w:tr>
      <w:tr w:rsidR="00DE67FF" w:rsidRPr="00DE67FF" w14:paraId="0B5A2E02" w14:textId="77777777" w:rsidTr="00D13350">
        <w:trPr>
          <w:trHeight w:val="255"/>
        </w:trPr>
        <w:tc>
          <w:tcPr>
            <w:tcW w:w="1580" w:type="dxa"/>
            <w:tcBorders>
              <w:top w:val="nil"/>
              <w:left w:val="nil"/>
              <w:bottom w:val="nil"/>
              <w:right w:val="nil"/>
            </w:tcBorders>
            <w:shd w:val="clear" w:color="auto" w:fill="auto"/>
            <w:noWrap/>
            <w:vAlign w:val="bottom"/>
            <w:hideMark/>
          </w:tcPr>
          <w:p w14:paraId="353F18B6"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50% Median</w:t>
            </w:r>
          </w:p>
        </w:tc>
        <w:tc>
          <w:tcPr>
            <w:tcW w:w="1580" w:type="dxa"/>
            <w:tcBorders>
              <w:top w:val="nil"/>
              <w:left w:val="nil"/>
              <w:bottom w:val="nil"/>
              <w:right w:val="nil"/>
            </w:tcBorders>
            <w:shd w:val="clear" w:color="auto" w:fill="auto"/>
            <w:noWrap/>
            <w:vAlign w:val="bottom"/>
          </w:tcPr>
          <w:p w14:paraId="50A3D303" w14:textId="683A1EE3"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87.95%</w:t>
            </w:r>
          </w:p>
        </w:tc>
        <w:tc>
          <w:tcPr>
            <w:tcW w:w="1580" w:type="dxa"/>
            <w:tcBorders>
              <w:top w:val="nil"/>
              <w:left w:val="nil"/>
              <w:bottom w:val="nil"/>
              <w:right w:val="nil"/>
            </w:tcBorders>
            <w:shd w:val="clear" w:color="auto" w:fill="auto"/>
            <w:noWrap/>
            <w:vAlign w:val="bottom"/>
          </w:tcPr>
          <w:p w14:paraId="37E2EC36" w14:textId="36EFB28E"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89.32%</w:t>
            </w:r>
          </w:p>
        </w:tc>
        <w:tc>
          <w:tcPr>
            <w:tcW w:w="1580" w:type="dxa"/>
            <w:tcBorders>
              <w:top w:val="nil"/>
              <w:left w:val="nil"/>
              <w:bottom w:val="nil"/>
              <w:right w:val="nil"/>
            </w:tcBorders>
            <w:shd w:val="clear" w:color="auto" w:fill="auto"/>
            <w:noWrap/>
            <w:vAlign w:val="bottom"/>
          </w:tcPr>
          <w:p w14:paraId="178CB075" w14:textId="38A6A5CD"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97.20%</w:t>
            </w:r>
          </w:p>
        </w:tc>
      </w:tr>
      <w:tr w:rsidR="00DE67FF" w:rsidRPr="00DE67FF" w14:paraId="5A860ED9" w14:textId="77777777" w:rsidTr="00D13350">
        <w:trPr>
          <w:trHeight w:val="255"/>
        </w:trPr>
        <w:tc>
          <w:tcPr>
            <w:tcW w:w="1580" w:type="dxa"/>
            <w:tcBorders>
              <w:top w:val="nil"/>
              <w:left w:val="nil"/>
              <w:bottom w:val="nil"/>
              <w:right w:val="nil"/>
            </w:tcBorders>
            <w:shd w:val="clear" w:color="auto" w:fill="auto"/>
            <w:noWrap/>
            <w:vAlign w:val="bottom"/>
            <w:hideMark/>
          </w:tcPr>
          <w:p w14:paraId="1DA3AA5E"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25% Q1</w:t>
            </w:r>
          </w:p>
        </w:tc>
        <w:tc>
          <w:tcPr>
            <w:tcW w:w="1580" w:type="dxa"/>
            <w:tcBorders>
              <w:top w:val="nil"/>
              <w:left w:val="nil"/>
              <w:bottom w:val="nil"/>
              <w:right w:val="nil"/>
            </w:tcBorders>
            <w:shd w:val="clear" w:color="auto" w:fill="auto"/>
            <w:noWrap/>
            <w:vAlign w:val="bottom"/>
          </w:tcPr>
          <w:p w14:paraId="2ACB8EFF" w14:textId="18BFE6D0"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75.00%</w:t>
            </w:r>
          </w:p>
        </w:tc>
        <w:tc>
          <w:tcPr>
            <w:tcW w:w="1580" w:type="dxa"/>
            <w:tcBorders>
              <w:top w:val="nil"/>
              <w:left w:val="nil"/>
              <w:bottom w:val="nil"/>
              <w:right w:val="nil"/>
            </w:tcBorders>
            <w:shd w:val="clear" w:color="auto" w:fill="auto"/>
            <w:noWrap/>
            <w:vAlign w:val="bottom"/>
          </w:tcPr>
          <w:p w14:paraId="5E39A4FA" w14:textId="24A1D4DE"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76.15%</w:t>
            </w:r>
          </w:p>
        </w:tc>
        <w:tc>
          <w:tcPr>
            <w:tcW w:w="1580" w:type="dxa"/>
            <w:tcBorders>
              <w:top w:val="nil"/>
              <w:left w:val="nil"/>
              <w:bottom w:val="nil"/>
              <w:right w:val="nil"/>
            </w:tcBorders>
            <w:shd w:val="clear" w:color="auto" w:fill="auto"/>
            <w:noWrap/>
            <w:vAlign w:val="bottom"/>
          </w:tcPr>
          <w:p w14:paraId="647AEA94" w14:textId="6C337C57"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91.67%</w:t>
            </w:r>
          </w:p>
        </w:tc>
      </w:tr>
      <w:tr w:rsidR="00DE67FF" w:rsidRPr="00DE67FF" w14:paraId="48D0F8F4" w14:textId="77777777" w:rsidTr="00D13350">
        <w:trPr>
          <w:trHeight w:val="255"/>
        </w:trPr>
        <w:tc>
          <w:tcPr>
            <w:tcW w:w="1580" w:type="dxa"/>
            <w:tcBorders>
              <w:top w:val="nil"/>
              <w:left w:val="nil"/>
              <w:bottom w:val="nil"/>
              <w:right w:val="nil"/>
            </w:tcBorders>
            <w:shd w:val="clear" w:color="auto" w:fill="auto"/>
            <w:noWrap/>
            <w:vAlign w:val="bottom"/>
            <w:hideMark/>
          </w:tcPr>
          <w:p w14:paraId="63F487ED"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10%</w:t>
            </w:r>
          </w:p>
        </w:tc>
        <w:tc>
          <w:tcPr>
            <w:tcW w:w="1580" w:type="dxa"/>
            <w:tcBorders>
              <w:top w:val="nil"/>
              <w:left w:val="nil"/>
              <w:bottom w:val="nil"/>
              <w:right w:val="nil"/>
            </w:tcBorders>
            <w:shd w:val="clear" w:color="auto" w:fill="auto"/>
            <w:noWrap/>
            <w:vAlign w:val="bottom"/>
          </w:tcPr>
          <w:p w14:paraId="370F7AEC" w14:textId="15066A6B"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59.80%</w:t>
            </w:r>
          </w:p>
        </w:tc>
        <w:tc>
          <w:tcPr>
            <w:tcW w:w="1580" w:type="dxa"/>
            <w:tcBorders>
              <w:top w:val="nil"/>
              <w:left w:val="nil"/>
              <w:bottom w:val="nil"/>
              <w:right w:val="nil"/>
            </w:tcBorders>
            <w:shd w:val="clear" w:color="auto" w:fill="auto"/>
            <w:noWrap/>
            <w:vAlign w:val="bottom"/>
          </w:tcPr>
          <w:p w14:paraId="67EB71D2" w14:textId="6F7015F9"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62.50%</w:t>
            </w:r>
          </w:p>
        </w:tc>
        <w:tc>
          <w:tcPr>
            <w:tcW w:w="1580" w:type="dxa"/>
            <w:tcBorders>
              <w:top w:val="nil"/>
              <w:left w:val="nil"/>
              <w:bottom w:val="nil"/>
              <w:right w:val="nil"/>
            </w:tcBorders>
            <w:shd w:val="clear" w:color="auto" w:fill="auto"/>
            <w:noWrap/>
            <w:vAlign w:val="bottom"/>
          </w:tcPr>
          <w:p w14:paraId="4E7A6712" w14:textId="0E3611C4"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84.00%</w:t>
            </w:r>
          </w:p>
        </w:tc>
      </w:tr>
      <w:tr w:rsidR="00DE67FF" w:rsidRPr="00DE67FF" w14:paraId="71CDB2D7" w14:textId="77777777" w:rsidTr="00D13350">
        <w:trPr>
          <w:trHeight w:val="255"/>
        </w:trPr>
        <w:tc>
          <w:tcPr>
            <w:tcW w:w="1580" w:type="dxa"/>
            <w:tcBorders>
              <w:top w:val="nil"/>
              <w:left w:val="nil"/>
              <w:bottom w:val="nil"/>
              <w:right w:val="nil"/>
            </w:tcBorders>
            <w:shd w:val="clear" w:color="auto" w:fill="auto"/>
            <w:noWrap/>
            <w:vAlign w:val="bottom"/>
            <w:hideMark/>
          </w:tcPr>
          <w:p w14:paraId="13EB7333"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5%</w:t>
            </w:r>
          </w:p>
        </w:tc>
        <w:tc>
          <w:tcPr>
            <w:tcW w:w="1580" w:type="dxa"/>
            <w:tcBorders>
              <w:top w:val="nil"/>
              <w:left w:val="nil"/>
              <w:bottom w:val="nil"/>
              <w:right w:val="nil"/>
            </w:tcBorders>
            <w:shd w:val="clear" w:color="auto" w:fill="auto"/>
            <w:noWrap/>
            <w:vAlign w:val="bottom"/>
          </w:tcPr>
          <w:p w14:paraId="4AAF14BD" w14:textId="322D4ED5"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46.67%</w:t>
            </w:r>
          </w:p>
        </w:tc>
        <w:tc>
          <w:tcPr>
            <w:tcW w:w="1580" w:type="dxa"/>
            <w:tcBorders>
              <w:top w:val="nil"/>
              <w:left w:val="nil"/>
              <w:bottom w:val="nil"/>
              <w:right w:val="nil"/>
            </w:tcBorders>
            <w:shd w:val="clear" w:color="auto" w:fill="auto"/>
            <w:noWrap/>
            <w:vAlign w:val="bottom"/>
          </w:tcPr>
          <w:p w14:paraId="39BB6CC1" w14:textId="3A07DCAE"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50.00%</w:t>
            </w:r>
          </w:p>
        </w:tc>
        <w:tc>
          <w:tcPr>
            <w:tcW w:w="1580" w:type="dxa"/>
            <w:tcBorders>
              <w:top w:val="nil"/>
              <w:left w:val="nil"/>
              <w:bottom w:val="nil"/>
              <w:right w:val="nil"/>
            </w:tcBorders>
            <w:shd w:val="clear" w:color="auto" w:fill="auto"/>
            <w:noWrap/>
            <w:vAlign w:val="bottom"/>
          </w:tcPr>
          <w:p w14:paraId="6647F6A3" w14:textId="4B543EEE"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76.19%</w:t>
            </w:r>
          </w:p>
        </w:tc>
      </w:tr>
      <w:tr w:rsidR="00DE67FF" w:rsidRPr="00DE67FF" w14:paraId="79D72C0B" w14:textId="77777777" w:rsidTr="00D13350">
        <w:trPr>
          <w:trHeight w:val="255"/>
        </w:trPr>
        <w:tc>
          <w:tcPr>
            <w:tcW w:w="1580" w:type="dxa"/>
            <w:tcBorders>
              <w:top w:val="nil"/>
              <w:left w:val="nil"/>
              <w:right w:val="nil"/>
            </w:tcBorders>
            <w:shd w:val="clear" w:color="auto" w:fill="auto"/>
            <w:noWrap/>
            <w:vAlign w:val="bottom"/>
            <w:hideMark/>
          </w:tcPr>
          <w:p w14:paraId="7B52C3F5"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t>1%</w:t>
            </w:r>
          </w:p>
        </w:tc>
        <w:tc>
          <w:tcPr>
            <w:tcW w:w="1580" w:type="dxa"/>
            <w:tcBorders>
              <w:top w:val="nil"/>
              <w:left w:val="nil"/>
              <w:bottom w:val="nil"/>
              <w:right w:val="nil"/>
            </w:tcBorders>
            <w:shd w:val="clear" w:color="auto" w:fill="auto"/>
            <w:noWrap/>
            <w:vAlign w:val="bottom"/>
          </w:tcPr>
          <w:p w14:paraId="313496E6" w14:textId="0F36118E"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0.00%</w:t>
            </w:r>
          </w:p>
        </w:tc>
        <w:tc>
          <w:tcPr>
            <w:tcW w:w="1580" w:type="dxa"/>
            <w:tcBorders>
              <w:top w:val="nil"/>
              <w:left w:val="nil"/>
              <w:bottom w:val="nil"/>
              <w:right w:val="nil"/>
            </w:tcBorders>
            <w:shd w:val="clear" w:color="auto" w:fill="auto"/>
            <w:noWrap/>
            <w:vAlign w:val="bottom"/>
          </w:tcPr>
          <w:p w14:paraId="498DCA00" w14:textId="5AA9D65A"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0.00%</w:t>
            </w:r>
          </w:p>
        </w:tc>
        <w:tc>
          <w:tcPr>
            <w:tcW w:w="1580" w:type="dxa"/>
            <w:tcBorders>
              <w:top w:val="nil"/>
              <w:left w:val="nil"/>
              <w:bottom w:val="nil"/>
              <w:right w:val="nil"/>
            </w:tcBorders>
            <w:shd w:val="clear" w:color="auto" w:fill="auto"/>
            <w:noWrap/>
            <w:vAlign w:val="bottom"/>
          </w:tcPr>
          <w:p w14:paraId="5F8B30AC" w14:textId="79FF092C"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25.00%</w:t>
            </w:r>
          </w:p>
        </w:tc>
      </w:tr>
      <w:tr w:rsidR="00DE67FF" w:rsidRPr="00DE67FF" w14:paraId="68AF78F7" w14:textId="77777777" w:rsidTr="00D13350">
        <w:trPr>
          <w:trHeight w:val="255"/>
        </w:trPr>
        <w:tc>
          <w:tcPr>
            <w:tcW w:w="1580" w:type="dxa"/>
            <w:tcBorders>
              <w:top w:val="nil"/>
              <w:left w:val="nil"/>
              <w:bottom w:val="single" w:sz="4" w:space="0" w:color="auto"/>
              <w:right w:val="nil"/>
            </w:tcBorders>
            <w:shd w:val="clear" w:color="auto" w:fill="auto"/>
            <w:noWrap/>
            <w:vAlign w:val="bottom"/>
            <w:hideMark/>
          </w:tcPr>
          <w:p w14:paraId="4EC1A1F9" w14:textId="77777777" w:rsidR="00DE67FF" w:rsidRPr="00DB3D69" w:rsidRDefault="00DE67FF" w:rsidP="00DE67FF">
            <w:pPr>
              <w:spacing w:after="0" w:line="240" w:lineRule="auto"/>
              <w:rPr>
                <w:rFonts w:eastAsia="Times New Roman" w:cs="Arial"/>
                <w:color w:val="FF0000"/>
              </w:rPr>
            </w:pPr>
            <w:r w:rsidRPr="00DB3D69">
              <w:rPr>
                <w:rFonts w:eastAsia="Times New Roman" w:cs="Arial"/>
                <w:color w:val="FF0000"/>
              </w:rPr>
              <w:lastRenderedPageBreak/>
              <w:t>0% Min</w:t>
            </w:r>
          </w:p>
        </w:tc>
        <w:tc>
          <w:tcPr>
            <w:tcW w:w="1580" w:type="dxa"/>
            <w:tcBorders>
              <w:top w:val="nil"/>
              <w:left w:val="nil"/>
              <w:bottom w:val="nil"/>
              <w:right w:val="nil"/>
            </w:tcBorders>
            <w:shd w:val="clear" w:color="auto" w:fill="auto"/>
            <w:noWrap/>
            <w:vAlign w:val="bottom"/>
          </w:tcPr>
          <w:p w14:paraId="756FB096" w14:textId="284C35B3"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0.00%</w:t>
            </w:r>
          </w:p>
        </w:tc>
        <w:tc>
          <w:tcPr>
            <w:tcW w:w="1580" w:type="dxa"/>
            <w:tcBorders>
              <w:top w:val="nil"/>
              <w:left w:val="nil"/>
              <w:bottom w:val="nil"/>
              <w:right w:val="nil"/>
            </w:tcBorders>
            <w:shd w:val="clear" w:color="auto" w:fill="auto"/>
            <w:noWrap/>
            <w:vAlign w:val="bottom"/>
          </w:tcPr>
          <w:p w14:paraId="58D6503E" w14:textId="40911E0D"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0.00%</w:t>
            </w:r>
          </w:p>
        </w:tc>
        <w:tc>
          <w:tcPr>
            <w:tcW w:w="1580" w:type="dxa"/>
            <w:tcBorders>
              <w:top w:val="nil"/>
              <w:left w:val="nil"/>
              <w:bottom w:val="nil"/>
              <w:right w:val="nil"/>
            </w:tcBorders>
            <w:shd w:val="clear" w:color="auto" w:fill="auto"/>
            <w:noWrap/>
            <w:vAlign w:val="bottom"/>
          </w:tcPr>
          <w:p w14:paraId="30D14E24" w14:textId="480FDF96" w:rsidR="00DE67FF" w:rsidRPr="00DE67FF" w:rsidRDefault="00DE67FF" w:rsidP="00DE67FF">
            <w:pPr>
              <w:spacing w:after="0" w:line="240" w:lineRule="auto"/>
              <w:jc w:val="center"/>
              <w:rPr>
                <w:rFonts w:eastAsia="Times New Roman" w:cstheme="minorHAnsi"/>
                <w:color w:val="FF0000"/>
              </w:rPr>
            </w:pPr>
            <w:r w:rsidRPr="00DE67FF">
              <w:rPr>
                <w:rFonts w:cstheme="minorHAnsi"/>
                <w:color w:val="FF0000"/>
              </w:rPr>
              <w:t>0.00%</w:t>
            </w:r>
          </w:p>
        </w:tc>
      </w:tr>
    </w:tbl>
    <w:p w14:paraId="6550BFFD" w14:textId="65E23A27" w:rsidR="00DE67FF" w:rsidRDefault="00DE67FF" w:rsidP="00DB3D69">
      <w:pPr>
        <w:rPr>
          <w:rFonts w:cstheme="minorHAnsi"/>
          <w:b/>
          <w:bCs/>
          <w:color w:val="FF0000"/>
        </w:rPr>
      </w:pPr>
    </w:p>
    <w:p w14:paraId="104E8E3E" w14:textId="77777777" w:rsidR="00DE67FF" w:rsidRDefault="00DE67FF" w:rsidP="00DB3D69">
      <w:pPr>
        <w:rPr>
          <w:rFonts w:cstheme="minorHAnsi"/>
          <w:b/>
          <w:bCs/>
          <w:color w:val="FF0000"/>
        </w:rPr>
      </w:pPr>
    </w:p>
    <w:p w14:paraId="63428F60" w14:textId="6AD98D1F" w:rsidR="0070350B" w:rsidRPr="00DB3D69" w:rsidRDefault="00644576" w:rsidP="00DB3D69">
      <w:pPr>
        <w:rPr>
          <w:rFonts w:cstheme="minorHAnsi"/>
          <w:b/>
          <w:bCs/>
          <w:color w:val="FF0000"/>
        </w:rPr>
      </w:pPr>
      <w:r>
        <w:rPr>
          <w:rFonts w:cstheme="minorHAnsi"/>
          <w:b/>
          <w:bCs/>
          <w:color w:val="FF0000"/>
        </w:rPr>
        <w:t>Table 21</w:t>
      </w:r>
      <w:r w:rsidR="0070350B" w:rsidRPr="00BA3080">
        <w:rPr>
          <w:rFonts w:cstheme="minorHAnsi"/>
          <w:b/>
          <w:bCs/>
          <w:color w:val="FF0000"/>
        </w:rPr>
        <w:t xml:space="preserve">. Logistic Regression Model of </w:t>
      </w:r>
      <w:r w:rsidR="003F3AB5" w:rsidRPr="00BA3080">
        <w:rPr>
          <w:rFonts w:cstheme="minorHAnsi"/>
          <w:b/>
          <w:bCs/>
          <w:color w:val="FF0000"/>
        </w:rPr>
        <w:t>ICD Discharge Composite Measure and its Componen</w:t>
      </w:r>
      <w:r w:rsidR="0070350B" w:rsidRPr="00BA3080">
        <w:rPr>
          <w:rFonts w:cstheme="minorHAnsi"/>
          <w:b/>
          <w:bCs/>
          <w:color w:val="FF0000"/>
        </w:rPr>
        <w:t xml:space="preserve">ts </w:t>
      </w:r>
      <w:r>
        <w:rPr>
          <w:rFonts w:cstheme="minorHAnsi"/>
          <w:b/>
          <w:bCs/>
          <w:color w:val="FF0000"/>
        </w:rPr>
        <w:t>2017</w:t>
      </w:r>
    </w:p>
    <w:tbl>
      <w:tblPr>
        <w:tblW w:w="4660" w:type="dxa"/>
        <w:tblInd w:w="108" w:type="dxa"/>
        <w:tblLook w:val="04A0" w:firstRow="1" w:lastRow="0" w:firstColumn="1" w:lastColumn="0" w:noHBand="0" w:noVBand="1"/>
      </w:tblPr>
      <w:tblGrid>
        <w:gridCol w:w="1512"/>
        <w:gridCol w:w="1428"/>
        <w:gridCol w:w="1720"/>
      </w:tblGrid>
      <w:tr w:rsidR="000A4E85" w:rsidRPr="00BA3080" w14:paraId="13D19D7A" w14:textId="4A1C3614" w:rsidTr="002240A4">
        <w:trPr>
          <w:trHeight w:val="255"/>
        </w:trPr>
        <w:tc>
          <w:tcPr>
            <w:tcW w:w="1512" w:type="dxa"/>
            <w:tcBorders>
              <w:top w:val="nil"/>
              <w:left w:val="nil"/>
              <w:bottom w:val="nil"/>
              <w:right w:val="nil"/>
            </w:tcBorders>
            <w:shd w:val="clear" w:color="auto" w:fill="auto"/>
            <w:noWrap/>
            <w:vAlign w:val="bottom"/>
            <w:hideMark/>
          </w:tcPr>
          <w:p w14:paraId="7E3BBC37" w14:textId="77777777" w:rsidR="000A4E85" w:rsidRPr="00BA3080" w:rsidRDefault="000A4E85" w:rsidP="0070350B">
            <w:pPr>
              <w:spacing w:after="0" w:line="240" w:lineRule="auto"/>
              <w:rPr>
                <w:rFonts w:eastAsia="Times New Roman" w:cs="Times New Roman"/>
                <w:color w:val="FF0000"/>
              </w:rPr>
            </w:pPr>
          </w:p>
        </w:tc>
        <w:tc>
          <w:tcPr>
            <w:tcW w:w="3148" w:type="dxa"/>
            <w:gridSpan w:val="2"/>
            <w:tcBorders>
              <w:top w:val="nil"/>
              <w:left w:val="nil"/>
              <w:bottom w:val="nil"/>
              <w:right w:val="nil"/>
            </w:tcBorders>
            <w:shd w:val="clear" w:color="auto" w:fill="auto"/>
            <w:noWrap/>
            <w:vAlign w:val="bottom"/>
            <w:hideMark/>
          </w:tcPr>
          <w:p w14:paraId="375381E5" w14:textId="7DFF12DB" w:rsidR="000A4E85" w:rsidRPr="00BA3080" w:rsidRDefault="000A4E85" w:rsidP="0070350B">
            <w:pPr>
              <w:spacing w:after="0" w:line="240" w:lineRule="auto"/>
              <w:jc w:val="center"/>
              <w:rPr>
                <w:rFonts w:eastAsia="Times New Roman" w:cs="Times New Roman"/>
                <w:b/>
                <w:bCs/>
                <w:color w:val="FF0000"/>
              </w:rPr>
            </w:pPr>
            <w:r w:rsidRPr="00BA3080">
              <w:rPr>
                <w:rFonts w:eastAsia="Times New Roman" w:cs="Times New Roman"/>
                <w:b/>
                <w:bCs/>
                <w:color w:val="FF0000"/>
              </w:rPr>
              <w:t>Logistic Regression Model</w:t>
            </w:r>
          </w:p>
        </w:tc>
      </w:tr>
      <w:tr w:rsidR="000A4E85" w:rsidRPr="00BA3080" w14:paraId="60EFE99B" w14:textId="19AB05DC" w:rsidTr="002240A4">
        <w:trPr>
          <w:trHeight w:val="255"/>
        </w:trPr>
        <w:tc>
          <w:tcPr>
            <w:tcW w:w="1512" w:type="dxa"/>
            <w:tcBorders>
              <w:top w:val="nil"/>
              <w:left w:val="nil"/>
              <w:bottom w:val="nil"/>
              <w:right w:val="nil"/>
            </w:tcBorders>
            <w:shd w:val="clear" w:color="auto" w:fill="auto"/>
            <w:noWrap/>
            <w:vAlign w:val="bottom"/>
            <w:hideMark/>
          </w:tcPr>
          <w:p w14:paraId="6B930B50" w14:textId="43A4D2B2" w:rsidR="000A4E85" w:rsidRPr="00BA3080" w:rsidRDefault="000A4E85" w:rsidP="0070350B">
            <w:pPr>
              <w:spacing w:after="0" w:line="240" w:lineRule="auto"/>
              <w:rPr>
                <w:rFonts w:eastAsia="Times New Roman" w:cs="Times New Roman"/>
                <w:color w:val="FF0000"/>
              </w:rPr>
            </w:pPr>
          </w:p>
        </w:tc>
        <w:tc>
          <w:tcPr>
            <w:tcW w:w="1428" w:type="dxa"/>
            <w:tcBorders>
              <w:top w:val="nil"/>
              <w:left w:val="nil"/>
              <w:bottom w:val="nil"/>
              <w:right w:val="nil"/>
            </w:tcBorders>
            <w:shd w:val="clear" w:color="auto" w:fill="auto"/>
            <w:noWrap/>
            <w:vAlign w:val="bottom"/>
            <w:hideMark/>
          </w:tcPr>
          <w:p w14:paraId="0325EC89" w14:textId="77777777" w:rsidR="000A4E85" w:rsidRPr="00BA3080" w:rsidRDefault="000A4E85" w:rsidP="0070350B">
            <w:pPr>
              <w:spacing w:after="0" w:line="240" w:lineRule="auto"/>
              <w:jc w:val="center"/>
              <w:rPr>
                <w:rFonts w:eastAsia="Times New Roman" w:cs="Times New Roman"/>
                <w:color w:val="FF0000"/>
              </w:rPr>
            </w:pPr>
            <w:r w:rsidRPr="00BA3080">
              <w:rPr>
                <w:rFonts w:eastAsia="Times New Roman" w:cs="Times New Roman"/>
                <w:color w:val="FF0000"/>
              </w:rPr>
              <w:t>C</w:t>
            </w:r>
          </w:p>
        </w:tc>
        <w:tc>
          <w:tcPr>
            <w:tcW w:w="1720" w:type="dxa"/>
            <w:tcBorders>
              <w:top w:val="nil"/>
              <w:left w:val="nil"/>
              <w:bottom w:val="nil"/>
              <w:right w:val="nil"/>
            </w:tcBorders>
          </w:tcPr>
          <w:p w14:paraId="510C9054" w14:textId="31131604" w:rsidR="000A4E85" w:rsidRPr="00BA3080" w:rsidRDefault="000A4E85" w:rsidP="0070350B">
            <w:pPr>
              <w:spacing w:after="0" w:line="240" w:lineRule="auto"/>
              <w:jc w:val="center"/>
              <w:rPr>
                <w:rFonts w:eastAsia="Times New Roman" w:cs="Times New Roman"/>
                <w:color w:val="FF0000"/>
              </w:rPr>
            </w:pPr>
            <w:r w:rsidRPr="00BA3080">
              <w:rPr>
                <w:rFonts w:eastAsia="Times New Roman" w:cs="Times New Roman"/>
                <w:color w:val="FF0000"/>
              </w:rPr>
              <w:t>Variance</w:t>
            </w:r>
          </w:p>
        </w:tc>
      </w:tr>
      <w:tr w:rsidR="000A4E85" w:rsidRPr="00BA3080" w14:paraId="1C24BB60" w14:textId="6A09C453" w:rsidTr="002240A4">
        <w:trPr>
          <w:trHeight w:val="255"/>
        </w:trPr>
        <w:tc>
          <w:tcPr>
            <w:tcW w:w="1512" w:type="dxa"/>
            <w:tcBorders>
              <w:top w:val="nil"/>
              <w:left w:val="nil"/>
              <w:bottom w:val="nil"/>
              <w:right w:val="nil"/>
            </w:tcBorders>
            <w:shd w:val="clear" w:color="auto" w:fill="auto"/>
            <w:noWrap/>
            <w:vAlign w:val="bottom"/>
            <w:hideMark/>
          </w:tcPr>
          <w:p w14:paraId="6EE1D518" w14:textId="77777777" w:rsidR="000A4E85" w:rsidRPr="00BA3080" w:rsidRDefault="000A4E85" w:rsidP="0070350B">
            <w:pPr>
              <w:spacing w:after="0" w:line="240" w:lineRule="auto"/>
              <w:rPr>
                <w:rFonts w:eastAsia="Times New Roman" w:cs="Times New Roman"/>
                <w:color w:val="FF0000"/>
              </w:rPr>
            </w:pPr>
            <w:r w:rsidRPr="00BA3080">
              <w:rPr>
                <w:rFonts w:eastAsia="Times New Roman" w:cs="Times New Roman"/>
                <w:color w:val="FF0000"/>
              </w:rPr>
              <w:t>Overall</w:t>
            </w:r>
          </w:p>
        </w:tc>
        <w:tc>
          <w:tcPr>
            <w:tcW w:w="1428" w:type="dxa"/>
            <w:tcBorders>
              <w:top w:val="nil"/>
              <w:left w:val="nil"/>
              <w:bottom w:val="nil"/>
              <w:right w:val="nil"/>
            </w:tcBorders>
            <w:shd w:val="clear" w:color="auto" w:fill="auto"/>
            <w:noWrap/>
            <w:vAlign w:val="bottom"/>
            <w:hideMark/>
          </w:tcPr>
          <w:p w14:paraId="68B8FF3D" w14:textId="77777777" w:rsidR="000A4E85" w:rsidRPr="009960EC" w:rsidRDefault="000A4E85" w:rsidP="0070350B">
            <w:pPr>
              <w:spacing w:after="0" w:line="240" w:lineRule="auto"/>
              <w:rPr>
                <w:rFonts w:eastAsia="Times New Roman" w:cstheme="minorHAnsi"/>
                <w:color w:val="FF0000"/>
              </w:rPr>
            </w:pPr>
          </w:p>
        </w:tc>
        <w:tc>
          <w:tcPr>
            <w:tcW w:w="1720" w:type="dxa"/>
            <w:tcBorders>
              <w:top w:val="nil"/>
              <w:left w:val="nil"/>
              <w:bottom w:val="nil"/>
              <w:right w:val="nil"/>
            </w:tcBorders>
          </w:tcPr>
          <w:p w14:paraId="13BD8DE1" w14:textId="00898F15" w:rsidR="000A4E85" w:rsidRPr="009960EC" w:rsidRDefault="009960EC" w:rsidP="009960EC">
            <w:pPr>
              <w:jc w:val="center"/>
              <w:rPr>
                <w:rFonts w:cstheme="minorHAnsi"/>
                <w:color w:val="FF0000"/>
              </w:rPr>
            </w:pPr>
            <w:r w:rsidRPr="009960EC">
              <w:rPr>
                <w:rFonts w:cstheme="minorHAnsi"/>
                <w:color w:val="FF0000"/>
              </w:rPr>
              <w:t>0.11444</w:t>
            </w:r>
          </w:p>
        </w:tc>
      </w:tr>
      <w:tr w:rsidR="000A4E85" w:rsidRPr="00BA3080" w14:paraId="3C9AA7F9" w14:textId="69F8AF87" w:rsidTr="002240A4">
        <w:trPr>
          <w:trHeight w:val="255"/>
        </w:trPr>
        <w:tc>
          <w:tcPr>
            <w:tcW w:w="1512" w:type="dxa"/>
            <w:tcBorders>
              <w:top w:val="nil"/>
              <w:left w:val="nil"/>
              <w:bottom w:val="nil"/>
              <w:right w:val="nil"/>
            </w:tcBorders>
            <w:shd w:val="clear" w:color="auto" w:fill="auto"/>
            <w:noWrap/>
            <w:vAlign w:val="bottom"/>
            <w:hideMark/>
          </w:tcPr>
          <w:p w14:paraId="48352126" w14:textId="1545C92F" w:rsidR="000A4E85" w:rsidRPr="00BA3080" w:rsidRDefault="000A4E85" w:rsidP="0070350B">
            <w:pPr>
              <w:spacing w:after="0" w:line="240" w:lineRule="auto"/>
              <w:rPr>
                <w:rFonts w:eastAsia="Times New Roman" w:cs="Times New Roman"/>
                <w:color w:val="FF0000"/>
              </w:rPr>
            </w:pPr>
            <w:r w:rsidRPr="00BA3080">
              <w:rPr>
                <w:rFonts w:eastAsia="Times New Roman" w:cs="Times New Roman"/>
                <w:color w:val="FF0000"/>
              </w:rPr>
              <w:t>Explained by</w:t>
            </w:r>
          </w:p>
        </w:tc>
        <w:tc>
          <w:tcPr>
            <w:tcW w:w="1428" w:type="dxa"/>
            <w:tcBorders>
              <w:top w:val="nil"/>
              <w:left w:val="nil"/>
              <w:bottom w:val="nil"/>
              <w:right w:val="nil"/>
            </w:tcBorders>
            <w:shd w:val="clear" w:color="auto" w:fill="auto"/>
            <w:noWrap/>
            <w:vAlign w:val="bottom"/>
            <w:hideMark/>
          </w:tcPr>
          <w:p w14:paraId="39458F63" w14:textId="77777777" w:rsidR="000A4E85" w:rsidRPr="009960EC" w:rsidRDefault="000A4E85" w:rsidP="0070350B">
            <w:pPr>
              <w:spacing w:after="0" w:line="240" w:lineRule="auto"/>
              <w:rPr>
                <w:rFonts w:eastAsia="Times New Roman" w:cstheme="minorHAnsi"/>
                <w:color w:val="FF0000"/>
              </w:rPr>
            </w:pPr>
          </w:p>
        </w:tc>
        <w:tc>
          <w:tcPr>
            <w:tcW w:w="1720" w:type="dxa"/>
            <w:tcBorders>
              <w:top w:val="nil"/>
              <w:left w:val="nil"/>
              <w:bottom w:val="nil"/>
              <w:right w:val="nil"/>
            </w:tcBorders>
          </w:tcPr>
          <w:p w14:paraId="0472B021" w14:textId="77777777" w:rsidR="000A4E85" w:rsidRPr="009960EC" w:rsidRDefault="000A4E85" w:rsidP="0070350B">
            <w:pPr>
              <w:spacing w:after="0" w:line="240" w:lineRule="auto"/>
              <w:rPr>
                <w:rFonts w:eastAsia="Times New Roman" w:cstheme="minorHAnsi"/>
                <w:color w:val="FF0000"/>
              </w:rPr>
            </w:pPr>
          </w:p>
        </w:tc>
      </w:tr>
      <w:tr w:rsidR="009960EC" w:rsidRPr="00BA3080" w14:paraId="0FBEF79E" w14:textId="3EDB8C8C" w:rsidTr="00D13350">
        <w:trPr>
          <w:trHeight w:val="255"/>
        </w:trPr>
        <w:tc>
          <w:tcPr>
            <w:tcW w:w="1512" w:type="dxa"/>
            <w:tcBorders>
              <w:top w:val="nil"/>
              <w:left w:val="nil"/>
              <w:bottom w:val="nil"/>
              <w:right w:val="nil"/>
            </w:tcBorders>
            <w:shd w:val="clear" w:color="auto" w:fill="auto"/>
            <w:vAlign w:val="center"/>
            <w:hideMark/>
          </w:tcPr>
          <w:p w14:paraId="142AE196" w14:textId="2533D48D" w:rsidR="009960EC" w:rsidRPr="00BA3080" w:rsidRDefault="009960EC" w:rsidP="009960EC">
            <w:pPr>
              <w:spacing w:after="0" w:line="240" w:lineRule="auto"/>
              <w:rPr>
                <w:rFonts w:eastAsia="Times New Roman" w:cs="Arial"/>
                <w:color w:val="FF0000"/>
              </w:rPr>
            </w:pPr>
            <w:r w:rsidRPr="00BA3080">
              <w:rPr>
                <w:rFonts w:eastAsia="Times New Roman" w:cs="Arial"/>
                <w:color w:val="FF0000"/>
              </w:rPr>
              <w:t xml:space="preserve">  ACE/ARB</w:t>
            </w:r>
          </w:p>
        </w:tc>
        <w:tc>
          <w:tcPr>
            <w:tcW w:w="1428" w:type="dxa"/>
            <w:tcBorders>
              <w:top w:val="nil"/>
              <w:left w:val="nil"/>
              <w:bottom w:val="nil"/>
              <w:right w:val="nil"/>
            </w:tcBorders>
            <w:shd w:val="clear" w:color="auto" w:fill="auto"/>
            <w:noWrap/>
            <w:vAlign w:val="bottom"/>
          </w:tcPr>
          <w:p w14:paraId="4C1D0112" w14:textId="1F67A7BF" w:rsidR="009960EC" w:rsidRPr="009960EC" w:rsidRDefault="009960EC" w:rsidP="009960EC">
            <w:pPr>
              <w:spacing w:after="0" w:line="240" w:lineRule="auto"/>
              <w:jc w:val="center"/>
              <w:rPr>
                <w:rFonts w:eastAsia="Times New Roman" w:cstheme="minorHAnsi"/>
                <w:color w:val="FF0000"/>
              </w:rPr>
            </w:pPr>
            <w:r w:rsidRPr="009960EC">
              <w:rPr>
                <w:rFonts w:cstheme="minorHAnsi"/>
                <w:color w:val="FF0000"/>
              </w:rPr>
              <w:t>0.891</w:t>
            </w:r>
          </w:p>
        </w:tc>
        <w:tc>
          <w:tcPr>
            <w:tcW w:w="1720" w:type="dxa"/>
            <w:tcBorders>
              <w:top w:val="nil"/>
              <w:left w:val="nil"/>
              <w:bottom w:val="nil"/>
              <w:right w:val="nil"/>
            </w:tcBorders>
            <w:shd w:val="clear" w:color="auto" w:fill="auto"/>
            <w:vAlign w:val="bottom"/>
          </w:tcPr>
          <w:p w14:paraId="07ABB74C" w14:textId="4775E6B1" w:rsidR="009960EC" w:rsidRPr="009960EC" w:rsidRDefault="009960EC" w:rsidP="009960EC">
            <w:pPr>
              <w:spacing w:after="0" w:line="240" w:lineRule="auto"/>
              <w:jc w:val="center"/>
              <w:rPr>
                <w:rFonts w:eastAsia="Times New Roman" w:cstheme="minorHAnsi"/>
                <w:color w:val="FF0000"/>
              </w:rPr>
            </w:pPr>
            <w:r w:rsidRPr="009960EC">
              <w:rPr>
                <w:rFonts w:cstheme="minorHAnsi"/>
                <w:color w:val="FF0000"/>
              </w:rPr>
              <w:t>0.08653</w:t>
            </w:r>
          </w:p>
        </w:tc>
      </w:tr>
      <w:tr w:rsidR="009960EC" w:rsidRPr="00BA3080" w14:paraId="24D21906" w14:textId="61A38951" w:rsidTr="00D13350">
        <w:trPr>
          <w:trHeight w:val="255"/>
        </w:trPr>
        <w:tc>
          <w:tcPr>
            <w:tcW w:w="1512" w:type="dxa"/>
            <w:tcBorders>
              <w:top w:val="nil"/>
              <w:left w:val="nil"/>
              <w:bottom w:val="nil"/>
              <w:right w:val="nil"/>
            </w:tcBorders>
            <w:shd w:val="clear" w:color="auto" w:fill="auto"/>
            <w:vAlign w:val="center"/>
            <w:hideMark/>
          </w:tcPr>
          <w:p w14:paraId="2C2E2757" w14:textId="506DEF8D" w:rsidR="009960EC" w:rsidRPr="00BA3080" w:rsidRDefault="009960EC" w:rsidP="009960EC">
            <w:pPr>
              <w:spacing w:after="0" w:line="240" w:lineRule="auto"/>
              <w:rPr>
                <w:rFonts w:eastAsia="Times New Roman" w:cs="Arial"/>
                <w:color w:val="FF0000"/>
              </w:rPr>
            </w:pPr>
            <w:r w:rsidRPr="00BA3080">
              <w:rPr>
                <w:rFonts w:eastAsia="Times New Roman" w:cs="Arial"/>
                <w:color w:val="FF0000"/>
              </w:rPr>
              <w:t xml:space="preserve">  Beta Blocker</w:t>
            </w:r>
          </w:p>
        </w:tc>
        <w:tc>
          <w:tcPr>
            <w:tcW w:w="1428" w:type="dxa"/>
            <w:tcBorders>
              <w:top w:val="nil"/>
              <w:left w:val="nil"/>
              <w:bottom w:val="nil"/>
              <w:right w:val="nil"/>
            </w:tcBorders>
            <w:shd w:val="clear" w:color="auto" w:fill="auto"/>
            <w:noWrap/>
            <w:vAlign w:val="bottom"/>
          </w:tcPr>
          <w:p w14:paraId="01A7FE44" w14:textId="669B16BD" w:rsidR="009960EC" w:rsidRPr="009960EC" w:rsidRDefault="009960EC" w:rsidP="009960EC">
            <w:pPr>
              <w:spacing w:after="0" w:line="240" w:lineRule="auto"/>
              <w:jc w:val="center"/>
              <w:rPr>
                <w:rFonts w:eastAsia="Times New Roman" w:cstheme="minorHAnsi"/>
                <w:color w:val="FF0000"/>
              </w:rPr>
            </w:pPr>
            <w:r w:rsidRPr="009960EC">
              <w:rPr>
                <w:rFonts w:cstheme="minorHAnsi"/>
                <w:color w:val="FF0000"/>
              </w:rPr>
              <w:t>0.677</w:t>
            </w:r>
          </w:p>
        </w:tc>
        <w:tc>
          <w:tcPr>
            <w:tcW w:w="1720" w:type="dxa"/>
            <w:tcBorders>
              <w:top w:val="nil"/>
              <w:left w:val="nil"/>
              <w:bottom w:val="nil"/>
              <w:right w:val="nil"/>
            </w:tcBorders>
            <w:shd w:val="clear" w:color="auto" w:fill="auto"/>
            <w:vAlign w:val="bottom"/>
          </w:tcPr>
          <w:p w14:paraId="59D7D6CB" w14:textId="111FE24E" w:rsidR="009960EC" w:rsidRPr="009960EC" w:rsidRDefault="009960EC" w:rsidP="009960EC">
            <w:pPr>
              <w:spacing w:after="0" w:line="240" w:lineRule="auto"/>
              <w:jc w:val="center"/>
              <w:rPr>
                <w:rFonts w:eastAsia="Times New Roman" w:cstheme="minorHAnsi"/>
                <w:color w:val="FF0000"/>
              </w:rPr>
            </w:pPr>
            <w:r w:rsidRPr="009960EC">
              <w:rPr>
                <w:rFonts w:cstheme="minorHAnsi"/>
                <w:color w:val="FF0000"/>
              </w:rPr>
              <w:t>0.03679</w:t>
            </w:r>
          </w:p>
        </w:tc>
      </w:tr>
      <w:tr w:rsidR="009960EC" w:rsidRPr="00BA3080" w14:paraId="399B7C37" w14:textId="485818F1" w:rsidTr="00D13350">
        <w:trPr>
          <w:trHeight w:val="255"/>
        </w:trPr>
        <w:tc>
          <w:tcPr>
            <w:tcW w:w="1512" w:type="dxa"/>
            <w:tcBorders>
              <w:top w:val="nil"/>
              <w:left w:val="nil"/>
              <w:bottom w:val="nil"/>
              <w:right w:val="nil"/>
            </w:tcBorders>
            <w:shd w:val="clear" w:color="auto" w:fill="auto"/>
            <w:vAlign w:val="center"/>
            <w:hideMark/>
          </w:tcPr>
          <w:p w14:paraId="2B16B600" w14:textId="74F50D80" w:rsidR="009960EC" w:rsidRPr="00BA3080" w:rsidRDefault="009960EC" w:rsidP="009960EC">
            <w:pPr>
              <w:spacing w:after="0" w:line="240" w:lineRule="auto"/>
              <w:rPr>
                <w:rFonts w:eastAsia="Times New Roman" w:cs="Arial"/>
                <w:color w:val="FF0000"/>
              </w:rPr>
            </w:pPr>
            <w:r w:rsidRPr="00BA3080">
              <w:rPr>
                <w:rFonts w:eastAsia="Times New Roman" w:cs="Arial"/>
                <w:color w:val="FF0000"/>
              </w:rPr>
              <w:t xml:space="preserve">  Both</w:t>
            </w:r>
          </w:p>
        </w:tc>
        <w:tc>
          <w:tcPr>
            <w:tcW w:w="1428" w:type="dxa"/>
            <w:tcBorders>
              <w:top w:val="nil"/>
              <w:left w:val="nil"/>
              <w:bottom w:val="nil"/>
              <w:right w:val="nil"/>
            </w:tcBorders>
            <w:shd w:val="clear" w:color="auto" w:fill="auto"/>
            <w:noWrap/>
            <w:vAlign w:val="bottom"/>
          </w:tcPr>
          <w:p w14:paraId="2150F388" w14:textId="66C42E05" w:rsidR="009960EC" w:rsidRPr="009960EC" w:rsidRDefault="009960EC" w:rsidP="009960EC">
            <w:pPr>
              <w:spacing w:after="0" w:line="240" w:lineRule="auto"/>
              <w:jc w:val="center"/>
              <w:rPr>
                <w:rFonts w:eastAsia="Times New Roman" w:cstheme="minorHAnsi"/>
                <w:color w:val="FF0000"/>
              </w:rPr>
            </w:pPr>
            <w:r w:rsidRPr="009960EC">
              <w:rPr>
                <w:rFonts w:cstheme="minorHAnsi"/>
                <w:color w:val="FF0000"/>
              </w:rPr>
              <w:t>1.000</w:t>
            </w:r>
          </w:p>
        </w:tc>
        <w:tc>
          <w:tcPr>
            <w:tcW w:w="1720" w:type="dxa"/>
            <w:tcBorders>
              <w:top w:val="nil"/>
              <w:left w:val="nil"/>
              <w:bottom w:val="nil"/>
              <w:right w:val="nil"/>
            </w:tcBorders>
            <w:shd w:val="clear" w:color="auto" w:fill="auto"/>
            <w:vAlign w:val="bottom"/>
          </w:tcPr>
          <w:p w14:paraId="76C19E4E" w14:textId="0F398130" w:rsidR="009960EC" w:rsidRPr="009960EC" w:rsidRDefault="009960EC" w:rsidP="009960EC">
            <w:pPr>
              <w:spacing w:after="0" w:line="240" w:lineRule="auto"/>
              <w:jc w:val="center"/>
              <w:rPr>
                <w:rFonts w:eastAsia="Times New Roman" w:cstheme="minorHAnsi"/>
                <w:color w:val="FF0000"/>
              </w:rPr>
            </w:pPr>
            <w:r w:rsidRPr="009960EC">
              <w:rPr>
                <w:rFonts w:cstheme="minorHAnsi"/>
                <w:color w:val="FF0000"/>
              </w:rPr>
              <w:t>0.11443</w:t>
            </w:r>
          </w:p>
        </w:tc>
      </w:tr>
    </w:tbl>
    <w:p w14:paraId="29C3B3A8" w14:textId="11060654" w:rsidR="00280EB3" w:rsidRPr="00BA3080" w:rsidRDefault="00280EB3" w:rsidP="00B6526E">
      <w:pPr>
        <w:autoSpaceDE w:val="0"/>
        <w:autoSpaceDN w:val="0"/>
        <w:adjustRightInd w:val="0"/>
        <w:spacing w:after="0" w:line="240" w:lineRule="auto"/>
        <w:rPr>
          <w:rFonts w:cstheme="minorHAnsi"/>
          <w:bCs/>
          <w:color w:val="FF0000"/>
        </w:rPr>
      </w:pPr>
    </w:p>
    <w:p w14:paraId="2F14C06A" w14:textId="77777777" w:rsidR="00644576" w:rsidRDefault="00644576" w:rsidP="00B6526E">
      <w:pPr>
        <w:autoSpaceDE w:val="0"/>
        <w:autoSpaceDN w:val="0"/>
        <w:adjustRightInd w:val="0"/>
        <w:spacing w:after="0" w:line="240" w:lineRule="auto"/>
        <w:rPr>
          <w:rFonts w:ascii="Calibri" w:eastAsia="Arial Unicode MS" w:hAnsi="Calibri" w:cs="Mangal"/>
          <w:color w:val="FF0000"/>
          <w:kern w:val="1"/>
          <w:lang w:eastAsia="hi-IN"/>
        </w:rPr>
      </w:pPr>
    </w:p>
    <w:p w14:paraId="6C7FCB22" w14:textId="77777777" w:rsidR="00644576" w:rsidRDefault="00644576" w:rsidP="00B6526E">
      <w:pPr>
        <w:autoSpaceDE w:val="0"/>
        <w:autoSpaceDN w:val="0"/>
        <w:adjustRightInd w:val="0"/>
        <w:spacing w:after="0" w:line="240" w:lineRule="auto"/>
        <w:rPr>
          <w:rFonts w:ascii="Calibri" w:eastAsia="Arial Unicode MS" w:hAnsi="Calibri" w:cs="Mangal"/>
          <w:color w:val="FF0000"/>
          <w:kern w:val="1"/>
          <w:lang w:eastAsia="hi-IN"/>
        </w:rPr>
      </w:pPr>
    </w:p>
    <w:p w14:paraId="1BC293A2" w14:textId="6C6F5D33" w:rsidR="00644576" w:rsidRDefault="0072283B" w:rsidP="00B6526E">
      <w:pPr>
        <w:autoSpaceDE w:val="0"/>
        <w:autoSpaceDN w:val="0"/>
        <w:adjustRightInd w:val="0"/>
        <w:spacing w:after="0" w:line="240" w:lineRule="auto"/>
        <w:rPr>
          <w:rFonts w:ascii="Calibri" w:eastAsia="Arial Unicode MS" w:hAnsi="Calibri" w:cs="Mangal"/>
          <w:color w:val="FF0000"/>
          <w:kern w:val="1"/>
          <w:lang w:eastAsia="hi-IN"/>
        </w:rPr>
      </w:pPr>
      <w:r>
        <w:rPr>
          <w:rFonts w:cstheme="minorHAnsi"/>
          <w:b/>
          <w:bCs/>
          <w:color w:val="FF0000"/>
        </w:rPr>
        <w:t>Table 22</w:t>
      </w:r>
      <w:r w:rsidR="00644576" w:rsidRPr="00BA3080">
        <w:rPr>
          <w:rFonts w:cstheme="minorHAnsi"/>
          <w:b/>
          <w:bCs/>
          <w:color w:val="FF0000"/>
        </w:rPr>
        <w:t xml:space="preserve">. Logistic Regression Model of ICD Discharge Composite Measure and its Components </w:t>
      </w:r>
      <w:r w:rsidR="00644576">
        <w:rPr>
          <w:rFonts w:cstheme="minorHAnsi"/>
          <w:b/>
          <w:bCs/>
          <w:color w:val="FF0000"/>
        </w:rPr>
        <w:t xml:space="preserve">2018 </w:t>
      </w:r>
    </w:p>
    <w:p w14:paraId="14E7DA12" w14:textId="1DA58E6D" w:rsidR="00644576" w:rsidRDefault="00644576" w:rsidP="00B6526E">
      <w:pPr>
        <w:autoSpaceDE w:val="0"/>
        <w:autoSpaceDN w:val="0"/>
        <w:adjustRightInd w:val="0"/>
        <w:spacing w:after="0" w:line="240" w:lineRule="auto"/>
        <w:rPr>
          <w:rFonts w:ascii="Calibri" w:eastAsia="Arial Unicode MS" w:hAnsi="Calibri" w:cs="Mangal"/>
          <w:color w:val="FF0000"/>
          <w:kern w:val="1"/>
          <w:lang w:eastAsia="hi-IN"/>
        </w:rPr>
      </w:pPr>
    </w:p>
    <w:tbl>
      <w:tblPr>
        <w:tblW w:w="4660" w:type="dxa"/>
        <w:tblInd w:w="108" w:type="dxa"/>
        <w:tblLook w:val="04A0" w:firstRow="1" w:lastRow="0" w:firstColumn="1" w:lastColumn="0" w:noHBand="0" w:noVBand="1"/>
      </w:tblPr>
      <w:tblGrid>
        <w:gridCol w:w="1512"/>
        <w:gridCol w:w="1428"/>
        <w:gridCol w:w="1720"/>
      </w:tblGrid>
      <w:tr w:rsidR="009960EC" w:rsidRPr="00BA3080" w14:paraId="1AF1352B" w14:textId="77777777" w:rsidTr="00D13350">
        <w:trPr>
          <w:trHeight w:val="255"/>
        </w:trPr>
        <w:tc>
          <w:tcPr>
            <w:tcW w:w="1512" w:type="dxa"/>
            <w:tcBorders>
              <w:top w:val="nil"/>
              <w:left w:val="nil"/>
              <w:bottom w:val="nil"/>
              <w:right w:val="nil"/>
            </w:tcBorders>
            <w:shd w:val="clear" w:color="auto" w:fill="auto"/>
            <w:noWrap/>
            <w:vAlign w:val="bottom"/>
            <w:hideMark/>
          </w:tcPr>
          <w:p w14:paraId="0D23D052" w14:textId="77777777" w:rsidR="009960EC" w:rsidRPr="00BA3080" w:rsidRDefault="009960EC" w:rsidP="00D13350">
            <w:pPr>
              <w:spacing w:after="0" w:line="240" w:lineRule="auto"/>
              <w:rPr>
                <w:rFonts w:eastAsia="Times New Roman" w:cs="Times New Roman"/>
                <w:color w:val="FF0000"/>
              </w:rPr>
            </w:pPr>
          </w:p>
        </w:tc>
        <w:tc>
          <w:tcPr>
            <w:tcW w:w="3148" w:type="dxa"/>
            <w:gridSpan w:val="2"/>
            <w:tcBorders>
              <w:top w:val="nil"/>
              <w:left w:val="nil"/>
              <w:bottom w:val="nil"/>
              <w:right w:val="nil"/>
            </w:tcBorders>
            <w:shd w:val="clear" w:color="auto" w:fill="auto"/>
            <w:noWrap/>
            <w:vAlign w:val="bottom"/>
            <w:hideMark/>
          </w:tcPr>
          <w:p w14:paraId="31FB90DD" w14:textId="77777777" w:rsidR="009960EC" w:rsidRPr="00BA3080" w:rsidRDefault="009960EC" w:rsidP="00D13350">
            <w:pPr>
              <w:spacing w:after="0" w:line="240" w:lineRule="auto"/>
              <w:jc w:val="center"/>
              <w:rPr>
                <w:rFonts w:eastAsia="Times New Roman" w:cs="Times New Roman"/>
                <w:b/>
                <w:bCs/>
                <w:color w:val="FF0000"/>
              </w:rPr>
            </w:pPr>
            <w:r w:rsidRPr="00BA3080">
              <w:rPr>
                <w:rFonts w:eastAsia="Times New Roman" w:cs="Times New Roman"/>
                <w:b/>
                <w:bCs/>
                <w:color w:val="FF0000"/>
              </w:rPr>
              <w:t>Logistic Regression Model</w:t>
            </w:r>
          </w:p>
        </w:tc>
      </w:tr>
      <w:tr w:rsidR="009960EC" w:rsidRPr="00BA3080" w14:paraId="3A603878" w14:textId="77777777" w:rsidTr="00D13350">
        <w:trPr>
          <w:trHeight w:val="255"/>
        </w:trPr>
        <w:tc>
          <w:tcPr>
            <w:tcW w:w="1512" w:type="dxa"/>
            <w:tcBorders>
              <w:top w:val="nil"/>
              <w:left w:val="nil"/>
              <w:bottom w:val="nil"/>
              <w:right w:val="nil"/>
            </w:tcBorders>
            <w:shd w:val="clear" w:color="auto" w:fill="auto"/>
            <w:noWrap/>
            <w:vAlign w:val="bottom"/>
            <w:hideMark/>
          </w:tcPr>
          <w:p w14:paraId="32918604" w14:textId="77777777" w:rsidR="009960EC" w:rsidRPr="00BA3080" w:rsidRDefault="009960EC" w:rsidP="00D13350">
            <w:pPr>
              <w:spacing w:after="0" w:line="240" w:lineRule="auto"/>
              <w:rPr>
                <w:rFonts w:eastAsia="Times New Roman" w:cs="Times New Roman"/>
                <w:color w:val="FF0000"/>
              </w:rPr>
            </w:pPr>
          </w:p>
        </w:tc>
        <w:tc>
          <w:tcPr>
            <w:tcW w:w="1428" w:type="dxa"/>
            <w:tcBorders>
              <w:top w:val="nil"/>
              <w:left w:val="nil"/>
              <w:bottom w:val="nil"/>
              <w:right w:val="nil"/>
            </w:tcBorders>
            <w:shd w:val="clear" w:color="auto" w:fill="auto"/>
            <w:noWrap/>
            <w:vAlign w:val="bottom"/>
            <w:hideMark/>
          </w:tcPr>
          <w:p w14:paraId="13CF27AA" w14:textId="77777777" w:rsidR="009960EC" w:rsidRPr="00BA3080" w:rsidRDefault="009960EC" w:rsidP="00D13350">
            <w:pPr>
              <w:spacing w:after="0" w:line="240" w:lineRule="auto"/>
              <w:jc w:val="center"/>
              <w:rPr>
                <w:rFonts w:eastAsia="Times New Roman" w:cs="Times New Roman"/>
                <w:color w:val="FF0000"/>
              </w:rPr>
            </w:pPr>
            <w:r w:rsidRPr="00BA3080">
              <w:rPr>
                <w:rFonts w:eastAsia="Times New Roman" w:cs="Times New Roman"/>
                <w:color w:val="FF0000"/>
              </w:rPr>
              <w:t>C</w:t>
            </w:r>
          </w:p>
        </w:tc>
        <w:tc>
          <w:tcPr>
            <w:tcW w:w="1720" w:type="dxa"/>
            <w:tcBorders>
              <w:top w:val="nil"/>
              <w:left w:val="nil"/>
              <w:bottom w:val="nil"/>
              <w:right w:val="nil"/>
            </w:tcBorders>
          </w:tcPr>
          <w:p w14:paraId="0D3160EE" w14:textId="77777777" w:rsidR="009960EC" w:rsidRPr="00BA3080" w:rsidRDefault="009960EC" w:rsidP="00D13350">
            <w:pPr>
              <w:spacing w:after="0" w:line="240" w:lineRule="auto"/>
              <w:jc w:val="center"/>
              <w:rPr>
                <w:rFonts w:eastAsia="Times New Roman" w:cs="Times New Roman"/>
                <w:color w:val="FF0000"/>
              </w:rPr>
            </w:pPr>
            <w:r w:rsidRPr="00BA3080">
              <w:rPr>
                <w:rFonts w:eastAsia="Times New Roman" w:cs="Times New Roman"/>
                <w:color w:val="FF0000"/>
              </w:rPr>
              <w:t>Variance</w:t>
            </w:r>
          </w:p>
        </w:tc>
      </w:tr>
      <w:tr w:rsidR="009960EC" w:rsidRPr="00BA3080" w14:paraId="53F505B3" w14:textId="77777777" w:rsidTr="00D13350">
        <w:trPr>
          <w:trHeight w:val="255"/>
        </w:trPr>
        <w:tc>
          <w:tcPr>
            <w:tcW w:w="1512" w:type="dxa"/>
            <w:tcBorders>
              <w:top w:val="nil"/>
              <w:left w:val="nil"/>
              <w:bottom w:val="nil"/>
              <w:right w:val="nil"/>
            </w:tcBorders>
            <w:shd w:val="clear" w:color="auto" w:fill="auto"/>
            <w:noWrap/>
            <w:vAlign w:val="bottom"/>
            <w:hideMark/>
          </w:tcPr>
          <w:p w14:paraId="18631B4E" w14:textId="77777777" w:rsidR="009960EC" w:rsidRPr="00BA3080" w:rsidRDefault="009960EC" w:rsidP="00D13350">
            <w:pPr>
              <w:spacing w:after="0" w:line="240" w:lineRule="auto"/>
              <w:rPr>
                <w:rFonts w:eastAsia="Times New Roman" w:cs="Times New Roman"/>
                <w:color w:val="FF0000"/>
              </w:rPr>
            </w:pPr>
            <w:r w:rsidRPr="00BA3080">
              <w:rPr>
                <w:rFonts w:eastAsia="Times New Roman" w:cs="Times New Roman"/>
                <w:color w:val="FF0000"/>
              </w:rPr>
              <w:t>Overall</w:t>
            </w:r>
          </w:p>
        </w:tc>
        <w:tc>
          <w:tcPr>
            <w:tcW w:w="1428" w:type="dxa"/>
            <w:tcBorders>
              <w:top w:val="nil"/>
              <w:left w:val="nil"/>
              <w:bottom w:val="nil"/>
              <w:right w:val="nil"/>
            </w:tcBorders>
            <w:shd w:val="clear" w:color="auto" w:fill="auto"/>
            <w:noWrap/>
            <w:vAlign w:val="bottom"/>
            <w:hideMark/>
          </w:tcPr>
          <w:p w14:paraId="2D1B2C4B" w14:textId="77777777" w:rsidR="009960EC" w:rsidRPr="009960EC" w:rsidRDefault="009960EC" w:rsidP="00D13350">
            <w:pPr>
              <w:spacing w:after="0" w:line="240" w:lineRule="auto"/>
              <w:rPr>
                <w:rFonts w:eastAsia="Times New Roman" w:cstheme="minorHAnsi"/>
                <w:color w:val="FF0000"/>
              </w:rPr>
            </w:pPr>
          </w:p>
        </w:tc>
        <w:tc>
          <w:tcPr>
            <w:tcW w:w="1720" w:type="dxa"/>
            <w:tcBorders>
              <w:top w:val="nil"/>
              <w:left w:val="nil"/>
              <w:bottom w:val="nil"/>
              <w:right w:val="nil"/>
            </w:tcBorders>
          </w:tcPr>
          <w:p w14:paraId="067F127D" w14:textId="77777777" w:rsidR="009960EC" w:rsidRPr="009960EC" w:rsidRDefault="009960EC" w:rsidP="00D13350">
            <w:pPr>
              <w:jc w:val="center"/>
              <w:rPr>
                <w:rFonts w:cstheme="minorHAnsi"/>
                <w:color w:val="FF0000"/>
              </w:rPr>
            </w:pPr>
            <w:r w:rsidRPr="009960EC">
              <w:rPr>
                <w:rFonts w:cstheme="minorHAnsi"/>
                <w:color w:val="FF0000"/>
              </w:rPr>
              <w:t>0.11444</w:t>
            </w:r>
          </w:p>
        </w:tc>
      </w:tr>
      <w:tr w:rsidR="009960EC" w:rsidRPr="00BA3080" w14:paraId="7EC6B11E" w14:textId="77777777" w:rsidTr="00D13350">
        <w:trPr>
          <w:trHeight w:val="255"/>
        </w:trPr>
        <w:tc>
          <w:tcPr>
            <w:tcW w:w="1512" w:type="dxa"/>
            <w:tcBorders>
              <w:top w:val="nil"/>
              <w:left w:val="nil"/>
              <w:bottom w:val="nil"/>
              <w:right w:val="nil"/>
            </w:tcBorders>
            <w:shd w:val="clear" w:color="auto" w:fill="auto"/>
            <w:noWrap/>
            <w:vAlign w:val="bottom"/>
            <w:hideMark/>
          </w:tcPr>
          <w:p w14:paraId="79E87805" w14:textId="77777777" w:rsidR="009960EC" w:rsidRPr="00BA3080" w:rsidRDefault="009960EC" w:rsidP="00D13350">
            <w:pPr>
              <w:spacing w:after="0" w:line="240" w:lineRule="auto"/>
              <w:rPr>
                <w:rFonts w:eastAsia="Times New Roman" w:cs="Times New Roman"/>
                <w:color w:val="FF0000"/>
              </w:rPr>
            </w:pPr>
            <w:r w:rsidRPr="00BA3080">
              <w:rPr>
                <w:rFonts w:eastAsia="Times New Roman" w:cs="Times New Roman"/>
                <w:color w:val="FF0000"/>
              </w:rPr>
              <w:t>Explained by</w:t>
            </w:r>
          </w:p>
        </w:tc>
        <w:tc>
          <w:tcPr>
            <w:tcW w:w="1428" w:type="dxa"/>
            <w:tcBorders>
              <w:top w:val="nil"/>
              <w:left w:val="nil"/>
              <w:bottom w:val="nil"/>
              <w:right w:val="nil"/>
            </w:tcBorders>
            <w:shd w:val="clear" w:color="auto" w:fill="auto"/>
            <w:noWrap/>
            <w:vAlign w:val="bottom"/>
            <w:hideMark/>
          </w:tcPr>
          <w:p w14:paraId="66514968" w14:textId="77777777" w:rsidR="009960EC" w:rsidRPr="009960EC" w:rsidRDefault="009960EC" w:rsidP="00D13350">
            <w:pPr>
              <w:spacing w:after="0" w:line="240" w:lineRule="auto"/>
              <w:rPr>
                <w:rFonts w:eastAsia="Times New Roman" w:cstheme="minorHAnsi"/>
                <w:color w:val="FF0000"/>
              </w:rPr>
            </w:pPr>
          </w:p>
        </w:tc>
        <w:tc>
          <w:tcPr>
            <w:tcW w:w="1720" w:type="dxa"/>
            <w:tcBorders>
              <w:top w:val="nil"/>
              <w:left w:val="nil"/>
              <w:bottom w:val="nil"/>
              <w:right w:val="nil"/>
            </w:tcBorders>
          </w:tcPr>
          <w:p w14:paraId="577A02B5" w14:textId="77777777" w:rsidR="009960EC" w:rsidRPr="009960EC" w:rsidRDefault="009960EC" w:rsidP="00D13350">
            <w:pPr>
              <w:spacing w:after="0" w:line="240" w:lineRule="auto"/>
              <w:rPr>
                <w:rFonts w:eastAsia="Times New Roman" w:cstheme="minorHAnsi"/>
                <w:color w:val="FF0000"/>
              </w:rPr>
            </w:pPr>
          </w:p>
        </w:tc>
      </w:tr>
      <w:tr w:rsidR="009960EC" w:rsidRPr="00BA3080" w14:paraId="2559BC82" w14:textId="77777777" w:rsidTr="00D13350">
        <w:trPr>
          <w:trHeight w:val="255"/>
        </w:trPr>
        <w:tc>
          <w:tcPr>
            <w:tcW w:w="1512" w:type="dxa"/>
            <w:tcBorders>
              <w:top w:val="nil"/>
              <w:left w:val="nil"/>
              <w:bottom w:val="nil"/>
              <w:right w:val="nil"/>
            </w:tcBorders>
            <w:shd w:val="clear" w:color="auto" w:fill="auto"/>
            <w:vAlign w:val="center"/>
            <w:hideMark/>
          </w:tcPr>
          <w:p w14:paraId="2785C429" w14:textId="77777777" w:rsidR="009960EC" w:rsidRPr="00BA3080" w:rsidRDefault="009960EC" w:rsidP="00D13350">
            <w:pPr>
              <w:spacing w:after="0" w:line="240" w:lineRule="auto"/>
              <w:rPr>
                <w:rFonts w:eastAsia="Times New Roman" w:cs="Arial"/>
                <w:color w:val="FF0000"/>
              </w:rPr>
            </w:pPr>
            <w:r w:rsidRPr="00BA3080">
              <w:rPr>
                <w:rFonts w:eastAsia="Times New Roman" w:cs="Arial"/>
                <w:color w:val="FF0000"/>
              </w:rPr>
              <w:t xml:space="preserve">  ACE/ARB</w:t>
            </w:r>
          </w:p>
        </w:tc>
        <w:tc>
          <w:tcPr>
            <w:tcW w:w="1428" w:type="dxa"/>
            <w:tcBorders>
              <w:top w:val="nil"/>
              <w:left w:val="nil"/>
              <w:bottom w:val="nil"/>
              <w:right w:val="nil"/>
            </w:tcBorders>
            <w:shd w:val="clear" w:color="auto" w:fill="auto"/>
            <w:noWrap/>
            <w:vAlign w:val="bottom"/>
          </w:tcPr>
          <w:p w14:paraId="51C320E6" w14:textId="77777777" w:rsidR="009960EC" w:rsidRPr="009960EC" w:rsidRDefault="009960EC" w:rsidP="00D13350">
            <w:pPr>
              <w:spacing w:after="0" w:line="240" w:lineRule="auto"/>
              <w:jc w:val="center"/>
              <w:rPr>
                <w:rFonts w:eastAsia="Times New Roman" w:cstheme="minorHAnsi"/>
                <w:color w:val="FF0000"/>
              </w:rPr>
            </w:pPr>
            <w:r w:rsidRPr="009960EC">
              <w:rPr>
                <w:rFonts w:cstheme="minorHAnsi"/>
                <w:color w:val="FF0000"/>
              </w:rPr>
              <w:t>0.891</w:t>
            </w:r>
          </w:p>
        </w:tc>
        <w:tc>
          <w:tcPr>
            <w:tcW w:w="1720" w:type="dxa"/>
            <w:tcBorders>
              <w:top w:val="nil"/>
              <w:left w:val="nil"/>
              <w:bottom w:val="nil"/>
              <w:right w:val="nil"/>
            </w:tcBorders>
            <w:shd w:val="clear" w:color="auto" w:fill="auto"/>
            <w:vAlign w:val="bottom"/>
          </w:tcPr>
          <w:p w14:paraId="45D206C0" w14:textId="77777777" w:rsidR="009960EC" w:rsidRPr="009960EC" w:rsidRDefault="009960EC" w:rsidP="00D13350">
            <w:pPr>
              <w:spacing w:after="0" w:line="240" w:lineRule="auto"/>
              <w:jc w:val="center"/>
              <w:rPr>
                <w:rFonts w:eastAsia="Times New Roman" w:cstheme="minorHAnsi"/>
                <w:color w:val="FF0000"/>
              </w:rPr>
            </w:pPr>
            <w:r w:rsidRPr="009960EC">
              <w:rPr>
                <w:rFonts w:cstheme="minorHAnsi"/>
                <w:color w:val="FF0000"/>
              </w:rPr>
              <w:t>0.08653</w:t>
            </w:r>
          </w:p>
        </w:tc>
      </w:tr>
      <w:tr w:rsidR="009960EC" w:rsidRPr="00BA3080" w14:paraId="7F7FF7B6" w14:textId="77777777" w:rsidTr="00D13350">
        <w:trPr>
          <w:trHeight w:val="255"/>
        </w:trPr>
        <w:tc>
          <w:tcPr>
            <w:tcW w:w="1512" w:type="dxa"/>
            <w:tcBorders>
              <w:top w:val="nil"/>
              <w:left w:val="nil"/>
              <w:bottom w:val="nil"/>
              <w:right w:val="nil"/>
            </w:tcBorders>
            <w:shd w:val="clear" w:color="auto" w:fill="auto"/>
            <w:vAlign w:val="center"/>
            <w:hideMark/>
          </w:tcPr>
          <w:p w14:paraId="7EA18903" w14:textId="77777777" w:rsidR="009960EC" w:rsidRPr="00BA3080" w:rsidRDefault="009960EC" w:rsidP="00D13350">
            <w:pPr>
              <w:spacing w:after="0" w:line="240" w:lineRule="auto"/>
              <w:rPr>
                <w:rFonts w:eastAsia="Times New Roman" w:cs="Arial"/>
                <w:color w:val="FF0000"/>
              </w:rPr>
            </w:pPr>
            <w:r w:rsidRPr="00BA3080">
              <w:rPr>
                <w:rFonts w:eastAsia="Times New Roman" w:cs="Arial"/>
                <w:color w:val="FF0000"/>
              </w:rPr>
              <w:t xml:space="preserve">  Beta Blocker</w:t>
            </w:r>
          </w:p>
        </w:tc>
        <w:tc>
          <w:tcPr>
            <w:tcW w:w="1428" w:type="dxa"/>
            <w:tcBorders>
              <w:top w:val="nil"/>
              <w:left w:val="nil"/>
              <w:bottom w:val="nil"/>
              <w:right w:val="nil"/>
            </w:tcBorders>
            <w:shd w:val="clear" w:color="auto" w:fill="auto"/>
            <w:noWrap/>
            <w:vAlign w:val="bottom"/>
          </w:tcPr>
          <w:p w14:paraId="1612245D" w14:textId="77777777" w:rsidR="009960EC" w:rsidRPr="009960EC" w:rsidRDefault="009960EC" w:rsidP="00D13350">
            <w:pPr>
              <w:spacing w:after="0" w:line="240" w:lineRule="auto"/>
              <w:jc w:val="center"/>
              <w:rPr>
                <w:rFonts w:eastAsia="Times New Roman" w:cstheme="minorHAnsi"/>
                <w:color w:val="FF0000"/>
              </w:rPr>
            </w:pPr>
            <w:r w:rsidRPr="009960EC">
              <w:rPr>
                <w:rFonts w:cstheme="minorHAnsi"/>
                <w:color w:val="FF0000"/>
              </w:rPr>
              <w:t>0.677</w:t>
            </w:r>
          </w:p>
        </w:tc>
        <w:tc>
          <w:tcPr>
            <w:tcW w:w="1720" w:type="dxa"/>
            <w:tcBorders>
              <w:top w:val="nil"/>
              <w:left w:val="nil"/>
              <w:bottom w:val="nil"/>
              <w:right w:val="nil"/>
            </w:tcBorders>
            <w:shd w:val="clear" w:color="auto" w:fill="auto"/>
            <w:vAlign w:val="bottom"/>
          </w:tcPr>
          <w:p w14:paraId="5109C965" w14:textId="77777777" w:rsidR="009960EC" w:rsidRPr="009960EC" w:rsidRDefault="009960EC" w:rsidP="00D13350">
            <w:pPr>
              <w:spacing w:after="0" w:line="240" w:lineRule="auto"/>
              <w:jc w:val="center"/>
              <w:rPr>
                <w:rFonts w:eastAsia="Times New Roman" w:cstheme="minorHAnsi"/>
                <w:color w:val="FF0000"/>
              </w:rPr>
            </w:pPr>
            <w:r w:rsidRPr="009960EC">
              <w:rPr>
                <w:rFonts w:cstheme="minorHAnsi"/>
                <w:color w:val="FF0000"/>
              </w:rPr>
              <w:t>0.03679</w:t>
            </w:r>
          </w:p>
        </w:tc>
      </w:tr>
      <w:tr w:rsidR="009960EC" w:rsidRPr="00BA3080" w14:paraId="776E5B26" w14:textId="77777777" w:rsidTr="00D13350">
        <w:trPr>
          <w:trHeight w:val="255"/>
        </w:trPr>
        <w:tc>
          <w:tcPr>
            <w:tcW w:w="1512" w:type="dxa"/>
            <w:tcBorders>
              <w:top w:val="nil"/>
              <w:left w:val="nil"/>
              <w:bottom w:val="nil"/>
              <w:right w:val="nil"/>
            </w:tcBorders>
            <w:shd w:val="clear" w:color="auto" w:fill="auto"/>
            <w:vAlign w:val="center"/>
            <w:hideMark/>
          </w:tcPr>
          <w:p w14:paraId="6B4F0104" w14:textId="77777777" w:rsidR="009960EC" w:rsidRPr="00BA3080" w:rsidRDefault="009960EC" w:rsidP="00D13350">
            <w:pPr>
              <w:spacing w:after="0" w:line="240" w:lineRule="auto"/>
              <w:rPr>
                <w:rFonts w:eastAsia="Times New Roman" w:cs="Arial"/>
                <w:color w:val="FF0000"/>
              </w:rPr>
            </w:pPr>
            <w:r w:rsidRPr="00BA3080">
              <w:rPr>
                <w:rFonts w:eastAsia="Times New Roman" w:cs="Arial"/>
                <w:color w:val="FF0000"/>
              </w:rPr>
              <w:t xml:space="preserve">  Both</w:t>
            </w:r>
          </w:p>
        </w:tc>
        <w:tc>
          <w:tcPr>
            <w:tcW w:w="1428" w:type="dxa"/>
            <w:tcBorders>
              <w:top w:val="nil"/>
              <w:left w:val="nil"/>
              <w:bottom w:val="nil"/>
              <w:right w:val="nil"/>
            </w:tcBorders>
            <w:shd w:val="clear" w:color="auto" w:fill="auto"/>
            <w:noWrap/>
            <w:vAlign w:val="bottom"/>
          </w:tcPr>
          <w:p w14:paraId="50E6F90D" w14:textId="77777777" w:rsidR="009960EC" w:rsidRPr="009960EC" w:rsidRDefault="009960EC" w:rsidP="00D13350">
            <w:pPr>
              <w:spacing w:after="0" w:line="240" w:lineRule="auto"/>
              <w:jc w:val="center"/>
              <w:rPr>
                <w:rFonts w:eastAsia="Times New Roman" w:cstheme="minorHAnsi"/>
                <w:color w:val="FF0000"/>
              </w:rPr>
            </w:pPr>
            <w:r w:rsidRPr="009960EC">
              <w:rPr>
                <w:rFonts w:cstheme="minorHAnsi"/>
                <w:color w:val="FF0000"/>
              </w:rPr>
              <w:t>1.000</w:t>
            </w:r>
          </w:p>
        </w:tc>
        <w:tc>
          <w:tcPr>
            <w:tcW w:w="1720" w:type="dxa"/>
            <w:tcBorders>
              <w:top w:val="nil"/>
              <w:left w:val="nil"/>
              <w:bottom w:val="nil"/>
              <w:right w:val="nil"/>
            </w:tcBorders>
            <w:shd w:val="clear" w:color="auto" w:fill="auto"/>
            <w:vAlign w:val="bottom"/>
          </w:tcPr>
          <w:p w14:paraId="47ED58A4" w14:textId="77777777" w:rsidR="009960EC" w:rsidRPr="009960EC" w:rsidRDefault="009960EC" w:rsidP="00D13350">
            <w:pPr>
              <w:spacing w:after="0" w:line="240" w:lineRule="auto"/>
              <w:jc w:val="center"/>
              <w:rPr>
                <w:rFonts w:eastAsia="Times New Roman" w:cstheme="minorHAnsi"/>
                <w:color w:val="FF0000"/>
              </w:rPr>
            </w:pPr>
            <w:r w:rsidRPr="009960EC">
              <w:rPr>
                <w:rFonts w:cstheme="minorHAnsi"/>
                <w:color w:val="FF0000"/>
              </w:rPr>
              <w:t>0.11443</w:t>
            </w:r>
          </w:p>
        </w:tc>
      </w:tr>
    </w:tbl>
    <w:p w14:paraId="7355B3AD" w14:textId="39DAEA03" w:rsidR="00644576" w:rsidRDefault="00644576" w:rsidP="00B6526E">
      <w:pPr>
        <w:autoSpaceDE w:val="0"/>
        <w:autoSpaceDN w:val="0"/>
        <w:adjustRightInd w:val="0"/>
        <w:spacing w:after="0" w:line="240" w:lineRule="auto"/>
        <w:rPr>
          <w:rFonts w:ascii="Calibri" w:eastAsia="Arial Unicode MS" w:hAnsi="Calibri" w:cs="Mangal"/>
          <w:color w:val="FF0000"/>
          <w:kern w:val="1"/>
          <w:lang w:eastAsia="hi-IN"/>
        </w:rPr>
      </w:pPr>
    </w:p>
    <w:p w14:paraId="07394319" w14:textId="5A8881F0" w:rsidR="00644576" w:rsidRDefault="00644576" w:rsidP="00B6526E">
      <w:pPr>
        <w:autoSpaceDE w:val="0"/>
        <w:autoSpaceDN w:val="0"/>
        <w:adjustRightInd w:val="0"/>
        <w:spacing w:after="0" w:line="240" w:lineRule="auto"/>
        <w:rPr>
          <w:rFonts w:ascii="Calibri" w:eastAsia="Arial Unicode MS" w:hAnsi="Calibri" w:cs="Mangal"/>
          <w:color w:val="FF0000"/>
          <w:kern w:val="1"/>
          <w:lang w:eastAsia="hi-IN"/>
        </w:rPr>
      </w:pPr>
    </w:p>
    <w:p w14:paraId="6E13084E" w14:textId="167B4C40" w:rsidR="00280EB3" w:rsidRPr="00BA3080" w:rsidRDefault="00280EB3" w:rsidP="00B6526E">
      <w:pPr>
        <w:autoSpaceDE w:val="0"/>
        <w:autoSpaceDN w:val="0"/>
        <w:adjustRightInd w:val="0"/>
        <w:spacing w:after="0" w:line="240" w:lineRule="auto"/>
        <w:rPr>
          <w:rFonts w:cstheme="minorHAnsi"/>
          <w:bCs/>
          <w:color w:val="FF0000"/>
        </w:rPr>
      </w:pPr>
      <w:r w:rsidRPr="00BA3080">
        <w:rPr>
          <w:rFonts w:ascii="Calibri" w:eastAsia="Arial Unicode MS" w:hAnsi="Calibri" w:cs="Mangal"/>
          <w:color w:val="FF0000"/>
          <w:kern w:val="1"/>
          <w:lang w:eastAsia="hi-IN"/>
        </w:rPr>
        <w:t>In addition, a logi</w:t>
      </w:r>
      <w:r w:rsidR="00BB0471" w:rsidRPr="00BA3080">
        <w:rPr>
          <w:rFonts w:ascii="Calibri" w:eastAsia="Arial Unicode MS" w:hAnsi="Calibri" w:cs="Mangal"/>
          <w:color w:val="FF0000"/>
          <w:kern w:val="1"/>
          <w:lang w:eastAsia="hi-IN"/>
        </w:rPr>
        <w:t>s</w:t>
      </w:r>
      <w:r w:rsidRPr="00BA3080">
        <w:rPr>
          <w:rFonts w:ascii="Calibri" w:eastAsia="Arial Unicode MS" w:hAnsi="Calibri" w:cs="Mangal"/>
          <w:color w:val="FF0000"/>
          <w:kern w:val="1"/>
          <w:lang w:eastAsia="hi-IN"/>
        </w:rPr>
        <w:t xml:space="preserve">tic regression </w:t>
      </w:r>
      <w:r w:rsidR="00BB0471" w:rsidRPr="00BA3080">
        <w:rPr>
          <w:rFonts w:ascii="Calibri" w:eastAsia="Arial Unicode MS" w:hAnsi="Calibri" w:cs="Mangal"/>
          <w:color w:val="FF0000"/>
          <w:kern w:val="1"/>
          <w:lang w:eastAsia="hi-IN"/>
        </w:rPr>
        <w:t xml:space="preserve">analysis </w:t>
      </w:r>
      <w:r w:rsidRPr="00BA3080">
        <w:rPr>
          <w:rFonts w:ascii="Calibri" w:eastAsia="Arial Unicode MS" w:hAnsi="Calibri" w:cs="Mangal"/>
          <w:color w:val="FF0000"/>
          <w:kern w:val="1"/>
          <w:lang w:eastAsia="hi-IN"/>
        </w:rPr>
        <w:t xml:space="preserve">was performed to examine the overall contribution of each of the individual component measures to the variance explained by the overall composite measure. ACE/ARB and Beta Blockers explained </w:t>
      </w:r>
      <w:r w:rsidR="00CC589A">
        <w:rPr>
          <w:rFonts w:ascii="Calibri" w:eastAsia="Arial Unicode MS" w:hAnsi="Calibri" w:cs="Mangal"/>
          <w:color w:val="FF0000"/>
          <w:kern w:val="1"/>
          <w:lang w:eastAsia="hi-IN"/>
        </w:rPr>
        <w:t>89.0</w:t>
      </w:r>
      <w:r w:rsidRPr="00BA3080">
        <w:rPr>
          <w:rFonts w:ascii="Calibri" w:eastAsia="Arial Unicode MS" w:hAnsi="Calibri" w:cs="Mangal"/>
          <w:color w:val="FF0000"/>
          <w:kern w:val="1"/>
          <w:lang w:eastAsia="hi-IN"/>
        </w:rPr>
        <w:t xml:space="preserve">% and </w:t>
      </w:r>
      <w:r w:rsidR="00D25952">
        <w:rPr>
          <w:rFonts w:ascii="Calibri" w:eastAsia="Arial Unicode MS" w:hAnsi="Calibri" w:cs="Mangal"/>
          <w:color w:val="FF0000"/>
          <w:kern w:val="1"/>
          <w:lang w:eastAsia="hi-IN"/>
        </w:rPr>
        <w:t>68.0</w:t>
      </w:r>
      <w:r w:rsidRPr="00BA3080">
        <w:rPr>
          <w:rFonts w:ascii="Calibri" w:eastAsia="Arial Unicode MS" w:hAnsi="Calibri" w:cs="Mangal"/>
          <w:color w:val="FF0000"/>
          <w:kern w:val="1"/>
          <w:lang w:eastAsia="hi-IN"/>
        </w:rPr>
        <w:t xml:space="preserve">% of the overall variance, respectively. </w:t>
      </w:r>
    </w:p>
    <w:p w14:paraId="3B2E96F2" w14:textId="77777777" w:rsidR="000374A8" w:rsidRPr="00FC5DE1" w:rsidRDefault="000374A8" w:rsidP="0063652A">
      <w:pPr>
        <w:autoSpaceDE w:val="0"/>
        <w:autoSpaceDN w:val="0"/>
        <w:adjustRightInd w:val="0"/>
        <w:spacing w:after="0" w:line="240" w:lineRule="auto"/>
        <w:rPr>
          <w:rFonts w:cstheme="minorHAnsi"/>
          <w:bCs/>
        </w:rPr>
      </w:pPr>
    </w:p>
    <w:p w14:paraId="0FB67E06" w14:textId="77777777" w:rsidR="0063652A" w:rsidRDefault="0063652A" w:rsidP="0063652A">
      <w:pPr>
        <w:autoSpaceDE w:val="0"/>
        <w:autoSpaceDN w:val="0"/>
        <w:adjustRightInd w:val="0"/>
        <w:spacing w:after="0" w:line="240" w:lineRule="auto"/>
        <w:rPr>
          <w:rFonts w:cstheme="minorHAnsi"/>
          <w:bCs/>
        </w:rPr>
      </w:pPr>
      <w:r w:rsidRPr="00FC5DE1">
        <w:rPr>
          <w:rFonts w:cstheme="minorHAnsi"/>
          <w:b/>
          <w:bCs/>
        </w:rPr>
        <w:t>2d1.3. What is your interpretation of the results in terms of demonstrating that the components included in the composite are consistent with the described quality construct and add value to the overall composite?</w:t>
      </w:r>
      <w:r w:rsidRPr="00FC5DE1">
        <w:rPr>
          <w:rFonts w:cstheme="minorHAnsi"/>
          <w:bCs/>
        </w:rPr>
        <w:t xml:space="preserve"> (i</w:t>
      </w:r>
      <w:r w:rsidRPr="00FC5DE1">
        <w:rPr>
          <w:rFonts w:cstheme="minorHAnsi"/>
          <w:bCs/>
          <w:i/>
        </w:rPr>
        <w:t xml:space="preserve">.e., what do the results mean in terms of supporting inclusion of the components; </w:t>
      </w:r>
      <w:r w:rsidRPr="00FC5DE1">
        <w:rPr>
          <w:rFonts w:cstheme="minorHAnsi"/>
          <w:bCs/>
          <w:i/>
          <w:u w:val="single"/>
        </w:rPr>
        <w:t>if no empirical analysis</w:t>
      </w:r>
      <w:r w:rsidRPr="00FC5DE1">
        <w:rPr>
          <w:rFonts w:cstheme="minorHAnsi"/>
          <w:bCs/>
          <w:i/>
        </w:rPr>
        <w:t>, provide rationale for the components that were selected)</w:t>
      </w:r>
      <w:r w:rsidRPr="00FC5DE1">
        <w:rPr>
          <w:rFonts w:cstheme="minorHAnsi"/>
          <w:bCs/>
        </w:rPr>
        <w:br/>
      </w:r>
    </w:p>
    <w:p w14:paraId="2096C9FD" w14:textId="6335F7DD" w:rsidR="00BA3080" w:rsidRPr="00BA3080" w:rsidRDefault="00BA3080" w:rsidP="0063652A">
      <w:pPr>
        <w:autoSpaceDE w:val="0"/>
        <w:autoSpaceDN w:val="0"/>
        <w:adjustRightInd w:val="0"/>
        <w:spacing w:after="0" w:line="240" w:lineRule="auto"/>
        <w:rPr>
          <w:rFonts w:cstheme="minorHAnsi"/>
          <w:bCs/>
          <w:color w:val="FF0000"/>
          <w:u w:val="single"/>
        </w:rPr>
      </w:pPr>
      <w:r w:rsidRPr="00BA3080">
        <w:rPr>
          <w:rFonts w:cstheme="minorHAnsi"/>
          <w:bCs/>
          <w:color w:val="FF0000"/>
          <w:u w:val="single"/>
        </w:rPr>
        <w:t xml:space="preserve">2019 submission </w:t>
      </w:r>
    </w:p>
    <w:p w14:paraId="53CFBA96" w14:textId="77777777" w:rsidR="00BA3080" w:rsidRPr="00FC5DE1" w:rsidRDefault="00BA3080" w:rsidP="0063652A">
      <w:pPr>
        <w:autoSpaceDE w:val="0"/>
        <w:autoSpaceDN w:val="0"/>
        <w:adjustRightInd w:val="0"/>
        <w:spacing w:after="0" w:line="240" w:lineRule="auto"/>
        <w:rPr>
          <w:rFonts w:cstheme="minorHAnsi"/>
          <w:bCs/>
        </w:rPr>
      </w:pPr>
    </w:p>
    <w:p w14:paraId="45AE9395" w14:textId="128817E6" w:rsidR="004936BE" w:rsidRDefault="004936BE" w:rsidP="004936BE">
      <w:pPr>
        <w:autoSpaceDE w:val="0"/>
        <w:autoSpaceDN w:val="0"/>
        <w:adjustRightInd w:val="0"/>
        <w:rPr>
          <w:rFonts w:cstheme="minorHAnsi"/>
          <w:color w:val="FF0000"/>
        </w:rPr>
      </w:pPr>
      <w:r w:rsidRPr="00840879">
        <w:rPr>
          <w:rFonts w:cstheme="minorHAnsi"/>
          <w:color w:val="FF0000"/>
        </w:rPr>
        <w:t xml:space="preserve">A correlation coefficient of 0.6 or higher is considered a ‘strong correlation’. The results of the empirical validity testing demonstrate a strong correlation between the discharge medication composite and </w:t>
      </w:r>
      <w:proofErr w:type="gramStart"/>
      <w:r w:rsidRPr="00840879">
        <w:rPr>
          <w:rFonts w:cstheme="minorHAnsi"/>
          <w:color w:val="FF0000"/>
        </w:rPr>
        <w:t>all of</w:t>
      </w:r>
      <w:proofErr w:type="gramEnd"/>
      <w:r w:rsidRPr="00840879">
        <w:rPr>
          <w:rFonts w:cstheme="minorHAnsi"/>
          <w:color w:val="FF0000"/>
        </w:rPr>
        <w:t xml:space="preserve"> its components</w:t>
      </w:r>
      <w:r w:rsidR="00C30A6E">
        <w:rPr>
          <w:rFonts w:cstheme="minorHAnsi"/>
          <w:color w:val="FF0000"/>
        </w:rPr>
        <w:t>, meaning both ACE/ARB and Beta Blockers contribute individually to the overall composite measure that included both types of discharge medications</w:t>
      </w:r>
      <w:r w:rsidRPr="00840879">
        <w:rPr>
          <w:rFonts w:cstheme="minorHAnsi"/>
          <w:color w:val="FF0000"/>
        </w:rPr>
        <w:t xml:space="preserve">. </w:t>
      </w:r>
      <w:r w:rsidR="0070350B">
        <w:rPr>
          <w:rFonts w:cstheme="minorHAnsi"/>
          <w:color w:val="FF0000"/>
        </w:rPr>
        <w:t xml:space="preserve"> </w:t>
      </w:r>
      <w:r w:rsidR="00C30A6E">
        <w:rPr>
          <w:rFonts w:cstheme="minorHAnsi"/>
          <w:color w:val="FF0000"/>
        </w:rPr>
        <w:t xml:space="preserve">These results also suggest the </w:t>
      </w:r>
      <w:r w:rsidR="0070350B">
        <w:rPr>
          <w:rFonts w:cstheme="minorHAnsi"/>
          <w:color w:val="FF0000"/>
        </w:rPr>
        <w:t>components of the measure significantly e</w:t>
      </w:r>
      <w:r w:rsidR="001B7E60">
        <w:rPr>
          <w:rFonts w:cstheme="minorHAnsi"/>
          <w:color w:val="FF0000"/>
        </w:rPr>
        <w:t>xplain</w:t>
      </w:r>
      <w:r w:rsidR="0070350B">
        <w:rPr>
          <w:rFonts w:cstheme="minorHAnsi"/>
          <w:color w:val="FF0000"/>
        </w:rPr>
        <w:t xml:space="preserve"> variance</w:t>
      </w:r>
      <w:r w:rsidR="00C30A6E">
        <w:rPr>
          <w:rFonts w:cstheme="minorHAnsi"/>
          <w:color w:val="FF0000"/>
        </w:rPr>
        <w:t xml:space="preserve"> in performance</w:t>
      </w:r>
      <w:r w:rsidR="0070350B">
        <w:rPr>
          <w:rFonts w:cstheme="minorHAnsi"/>
          <w:color w:val="FF0000"/>
        </w:rPr>
        <w:t xml:space="preserve"> and prediction. </w:t>
      </w:r>
    </w:p>
    <w:p w14:paraId="55608E26" w14:textId="77777777" w:rsidR="004936BE" w:rsidRDefault="004936BE" w:rsidP="004936BE">
      <w:r>
        <w:rPr>
          <w:rFonts w:cstheme="minorHAnsi"/>
          <w:color w:val="FF0000"/>
        </w:rPr>
        <w:t xml:space="preserve">Reference: </w:t>
      </w:r>
    </w:p>
    <w:p w14:paraId="743A2B88" w14:textId="77777777" w:rsidR="004936BE" w:rsidRPr="007C5E29" w:rsidRDefault="004936BE" w:rsidP="004936BE">
      <w:pPr>
        <w:pStyle w:val="EndNoteBibliography"/>
        <w:ind w:left="720" w:hanging="720"/>
        <w:rPr>
          <w:color w:val="FF0000"/>
        </w:rPr>
      </w:pPr>
      <w:r w:rsidRPr="007C5E29">
        <w:rPr>
          <w:color w:val="FF0000"/>
        </w:rPr>
        <w:lastRenderedPageBreak/>
        <w:fldChar w:fldCharType="begin"/>
      </w:r>
      <w:r w:rsidRPr="007C5E29">
        <w:rPr>
          <w:color w:val="FF0000"/>
        </w:rPr>
        <w:instrText xml:space="preserve"> ADDIN EN.REFLIST </w:instrText>
      </w:r>
      <w:r w:rsidRPr="007C5E29">
        <w:rPr>
          <w:color w:val="FF0000"/>
        </w:rPr>
        <w:fldChar w:fldCharType="separate"/>
      </w:r>
      <w:r w:rsidRPr="007C5E29">
        <w:rPr>
          <w:color w:val="FF0000"/>
        </w:rPr>
        <w:t xml:space="preserve">Mukaka, M. M. (2012). Statistics corner: A guide to appropriate use of correlation coefficient in medical research. </w:t>
      </w:r>
      <w:r w:rsidRPr="007C5E29">
        <w:rPr>
          <w:i/>
          <w:color w:val="FF0000"/>
        </w:rPr>
        <w:t>Malawi Medical Journal, 24</w:t>
      </w:r>
      <w:r w:rsidRPr="007C5E29">
        <w:rPr>
          <w:color w:val="FF0000"/>
        </w:rPr>
        <w:t xml:space="preserve">(3), 69-71. </w:t>
      </w:r>
    </w:p>
    <w:p w14:paraId="0FB67E08" w14:textId="23810112" w:rsidR="0063652A" w:rsidRPr="00FC5DE1" w:rsidRDefault="004936BE" w:rsidP="0063652A">
      <w:pPr>
        <w:autoSpaceDE w:val="0"/>
        <w:autoSpaceDN w:val="0"/>
        <w:adjustRightInd w:val="0"/>
        <w:spacing w:after="0" w:line="240" w:lineRule="auto"/>
        <w:rPr>
          <w:rFonts w:cstheme="minorHAnsi"/>
          <w:b/>
          <w:bCs/>
        </w:rPr>
      </w:pPr>
      <w:r w:rsidRPr="007C5E29">
        <w:rPr>
          <w:color w:val="FF0000"/>
        </w:rPr>
        <w:fldChar w:fldCharType="end"/>
      </w:r>
      <w:r w:rsidR="0063652A" w:rsidRPr="00FC5DE1">
        <w:rPr>
          <w:rFonts w:cstheme="minorHAnsi"/>
          <w:b/>
          <w:bCs/>
        </w:rPr>
        <w:t>2d2.  Empirical analysis demonstrating that the aggregations and weighting rules are consistent with the quality construct and achieve the objective of simplicity to the extent possible</w:t>
      </w:r>
    </w:p>
    <w:p w14:paraId="0FB67E09" w14:textId="77777777" w:rsidR="0063652A" w:rsidRPr="00FC5DE1" w:rsidRDefault="0063652A" w:rsidP="0063652A">
      <w:pPr>
        <w:autoSpaceDE w:val="0"/>
        <w:autoSpaceDN w:val="0"/>
        <w:adjustRightInd w:val="0"/>
        <w:spacing w:after="0" w:line="240" w:lineRule="auto"/>
        <w:rPr>
          <w:rFonts w:cstheme="minorHAnsi"/>
          <w:b/>
          <w:bCs/>
        </w:rPr>
      </w:pPr>
    </w:p>
    <w:p w14:paraId="0FB67E0A" w14:textId="77777777" w:rsidR="0063652A" w:rsidRPr="00FC5DE1" w:rsidRDefault="0063652A" w:rsidP="0063652A">
      <w:pPr>
        <w:autoSpaceDE w:val="0"/>
        <w:autoSpaceDN w:val="0"/>
        <w:adjustRightInd w:val="0"/>
        <w:spacing w:after="0" w:line="240" w:lineRule="auto"/>
        <w:rPr>
          <w:rFonts w:cstheme="minorHAnsi"/>
          <w:bCs/>
        </w:rPr>
      </w:pPr>
      <w:r w:rsidRPr="00FC5DE1">
        <w:rPr>
          <w:rFonts w:cstheme="minorHAnsi"/>
          <w:b/>
          <w:bCs/>
        </w:rPr>
        <w:t>2d2.1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xml:space="preserve">, provide justification) </w:t>
      </w:r>
      <w:r w:rsidRPr="00FC5DE1">
        <w:rPr>
          <w:rFonts w:cstheme="minorHAnsi"/>
          <w:bCs/>
        </w:rPr>
        <w:br/>
        <w:t xml:space="preserve"> </w:t>
      </w:r>
    </w:p>
    <w:p w14:paraId="648547C4" w14:textId="77777777" w:rsidR="005D300F" w:rsidRPr="00BA3080" w:rsidRDefault="005D300F" w:rsidP="005D300F">
      <w:pPr>
        <w:autoSpaceDE w:val="0"/>
        <w:autoSpaceDN w:val="0"/>
        <w:adjustRightInd w:val="0"/>
        <w:spacing w:after="0" w:line="240" w:lineRule="auto"/>
        <w:rPr>
          <w:rFonts w:cstheme="minorHAnsi"/>
          <w:bCs/>
          <w:color w:val="FF0000"/>
          <w:u w:val="single"/>
        </w:rPr>
      </w:pPr>
      <w:r w:rsidRPr="00BA3080">
        <w:rPr>
          <w:rFonts w:cstheme="minorHAnsi"/>
          <w:bCs/>
          <w:color w:val="FF0000"/>
          <w:u w:val="single"/>
        </w:rPr>
        <w:t xml:space="preserve">2019 submission </w:t>
      </w:r>
    </w:p>
    <w:p w14:paraId="681F0637" w14:textId="77777777" w:rsidR="005D300F" w:rsidRDefault="005D300F" w:rsidP="004936BE">
      <w:pPr>
        <w:autoSpaceDE w:val="0"/>
        <w:autoSpaceDN w:val="0"/>
        <w:adjustRightInd w:val="0"/>
        <w:spacing w:after="0" w:line="240" w:lineRule="auto"/>
        <w:rPr>
          <w:rFonts w:cstheme="minorHAnsi"/>
          <w:color w:val="FF0000"/>
        </w:rPr>
      </w:pPr>
    </w:p>
    <w:p w14:paraId="6BDB42FF" w14:textId="52A6FDB2" w:rsidR="004936BE" w:rsidRPr="004936BE" w:rsidRDefault="004936BE" w:rsidP="004936BE">
      <w:pPr>
        <w:autoSpaceDE w:val="0"/>
        <w:autoSpaceDN w:val="0"/>
        <w:adjustRightInd w:val="0"/>
        <w:spacing w:after="0" w:line="240" w:lineRule="auto"/>
        <w:rPr>
          <w:rFonts w:cstheme="minorHAnsi"/>
          <w:color w:val="FF0000"/>
        </w:rPr>
      </w:pPr>
      <w:r w:rsidRPr="004936BE">
        <w:rPr>
          <w:rFonts w:cstheme="minorHAnsi"/>
          <w:color w:val="FF0000"/>
        </w:rPr>
        <w:t>T</w:t>
      </w:r>
      <w:r w:rsidR="005D300F">
        <w:rPr>
          <w:rFonts w:cstheme="minorHAnsi"/>
          <w:color w:val="FF0000"/>
        </w:rPr>
        <w:t>his is an all-or-none composite;</w:t>
      </w:r>
      <w:r w:rsidRPr="004936BE">
        <w:rPr>
          <w:rFonts w:cstheme="minorHAnsi"/>
          <w:color w:val="FF0000"/>
        </w:rPr>
        <w:t xml:space="preserve"> thus</w:t>
      </w:r>
      <w:r w:rsidR="005D300F">
        <w:rPr>
          <w:rFonts w:cstheme="minorHAnsi"/>
          <w:color w:val="FF0000"/>
        </w:rPr>
        <w:t>,</w:t>
      </w:r>
      <w:r w:rsidRPr="004936BE">
        <w:rPr>
          <w:rFonts w:cstheme="minorHAnsi"/>
          <w:color w:val="FF0000"/>
        </w:rPr>
        <w:t xml:space="preserve"> no empirical analyses pertinent to aggregations or weighting were conducted. The components mentioned throughout the application are part of the composite measure indicator definition, not the composite of different measures. </w:t>
      </w:r>
    </w:p>
    <w:p w14:paraId="0FB67E0B" w14:textId="77777777" w:rsidR="0063652A" w:rsidRPr="00FC5DE1" w:rsidRDefault="0063652A" w:rsidP="0063652A">
      <w:pPr>
        <w:autoSpaceDE w:val="0"/>
        <w:autoSpaceDN w:val="0"/>
        <w:adjustRightInd w:val="0"/>
        <w:spacing w:after="0" w:line="240" w:lineRule="auto"/>
        <w:rPr>
          <w:rFonts w:cstheme="minorHAnsi"/>
          <w:bCs/>
        </w:rPr>
      </w:pPr>
    </w:p>
    <w:p w14:paraId="1076FD62" w14:textId="77777777" w:rsidR="004936BE" w:rsidRDefault="0063652A" w:rsidP="0063652A">
      <w:pPr>
        <w:autoSpaceDE w:val="0"/>
        <w:autoSpaceDN w:val="0"/>
        <w:adjustRightInd w:val="0"/>
        <w:spacing w:after="0" w:line="240" w:lineRule="auto"/>
        <w:rPr>
          <w:rFonts w:ascii="Calibri" w:eastAsia="Times New Roman" w:hAnsi="Calibri"/>
          <w:color w:val="000000"/>
          <w:shd w:val="clear" w:color="auto" w:fill="FFFFFF"/>
        </w:rPr>
      </w:pPr>
      <w:r w:rsidRPr="00FC5DE1">
        <w:rPr>
          <w:rFonts w:cstheme="minorHAnsi"/>
          <w:b/>
          <w:bCs/>
        </w:rPr>
        <w:t>2d2.2. What were the statistical results obtained from the analysis of the aggregation and weighting rules?</w:t>
      </w:r>
      <w:r w:rsidRPr="00FC5DE1">
        <w:rPr>
          <w:rFonts w:cstheme="minorHAnsi"/>
          <w:bCs/>
        </w:rPr>
        <w:t xml:space="preserve"> (e.g.,</w:t>
      </w:r>
      <w:r w:rsidRPr="00FC5DE1">
        <w:rPr>
          <w:rFonts w:cstheme="minorHAnsi"/>
          <w:bCs/>
          <w:i/>
        </w:rPr>
        <w:t xml:space="preserve"> results of sensitivity analysis of effect of different aggregations and/or weighting rules; </w:t>
      </w:r>
      <w:r w:rsidRPr="00FC5DE1">
        <w:rPr>
          <w:rFonts w:cstheme="minorHAnsi"/>
          <w:bCs/>
          <w:i/>
          <w:u w:val="single"/>
        </w:rPr>
        <w:t>if no empirical analysis</w:t>
      </w:r>
      <w:r w:rsidRPr="00FC5DE1">
        <w:rPr>
          <w:rFonts w:cstheme="minorHAnsi"/>
          <w:bCs/>
          <w:i/>
        </w:rPr>
        <w:t>, identify the aggregation and weighting rules that were considered and the pros and cons of each</w:t>
      </w:r>
      <w:r w:rsidRPr="00FC5DE1">
        <w:rPr>
          <w:rFonts w:cstheme="minorHAnsi"/>
          <w:bCs/>
        </w:rPr>
        <w:t>)</w:t>
      </w:r>
      <w:r w:rsidRPr="00FC5DE1">
        <w:rPr>
          <w:rFonts w:cstheme="minorHAnsi"/>
          <w:bCs/>
        </w:rPr>
        <w:br/>
      </w:r>
    </w:p>
    <w:p w14:paraId="471A5B7A" w14:textId="77777777" w:rsidR="005D300F" w:rsidRPr="00BA3080" w:rsidRDefault="005D300F" w:rsidP="005D300F">
      <w:pPr>
        <w:autoSpaceDE w:val="0"/>
        <w:autoSpaceDN w:val="0"/>
        <w:adjustRightInd w:val="0"/>
        <w:spacing w:after="0" w:line="240" w:lineRule="auto"/>
        <w:rPr>
          <w:rFonts w:cstheme="minorHAnsi"/>
          <w:bCs/>
          <w:color w:val="FF0000"/>
          <w:u w:val="single"/>
        </w:rPr>
      </w:pPr>
      <w:r w:rsidRPr="00BA3080">
        <w:rPr>
          <w:rFonts w:cstheme="minorHAnsi"/>
          <w:bCs/>
          <w:color w:val="FF0000"/>
          <w:u w:val="single"/>
        </w:rPr>
        <w:t xml:space="preserve">2019 submission </w:t>
      </w:r>
    </w:p>
    <w:p w14:paraId="6B5F6E60" w14:textId="77777777" w:rsidR="005D300F" w:rsidRPr="005D300F" w:rsidRDefault="005D300F" w:rsidP="0063652A">
      <w:pPr>
        <w:autoSpaceDE w:val="0"/>
        <w:autoSpaceDN w:val="0"/>
        <w:adjustRightInd w:val="0"/>
        <w:spacing w:after="0" w:line="240" w:lineRule="auto"/>
        <w:rPr>
          <w:rFonts w:ascii="Calibri" w:eastAsia="Times New Roman" w:hAnsi="Calibri"/>
          <w:color w:val="FF0000"/>
          <w:shd w:val="clear" w:color="auto" w:fill="FFFFFF"/>
        </w:rPr>
      </w:pPr>
    </w:p>
    <w:p w14:paraId="0FB67E0C" w14:textId="36E66FCC" w:rsidR="0063652A" w:rsidRPr="005D300F" w:rsidRDefault="004936BE" w:rsidP="0063652A">
      <w:pPr>
        <w:autoSpaceDE w:val="0"/>
        <w:autoSpaceDN w:val="0"/>
        <w:adjustRightInd w:val="0"/>
        <w:spacing w:after="0" w:line="240" w:lineRule="auto"/>
        <w:rPr>
          <w:rFonts w:cstheme="minorHAnsi"/>
          <w:bCs/>
          <w:color w:val="FF0000"/>
        </w:rPr>
      </w:pPr>
      <w:r w:rsidRPr="005D300F">
        <w:rPr>
          <w:rFonts w:ascii="Calibri" w:eastAsia="Times New Roman" w:hAnsi="Calibri"/>
          <w:color w:val="FF0000"/>
          <w:shd w:val="clear" w:color="auto" w:fill="FFFFFF"/>
        </w:rPr>
        <w:t>This all-or-none composite method indicates that each of the individual measure components were weighed equally</w:t>
      </w:r>
      <w:r w:rsidR="0070350B" w:rsidRPr="005D300F">
        <w:rPr>
          <w:rFonts w:ascii="Calibri" w:eastAsia="Times New Roman" w:hAnsi="Calibri"/>
          <w:color w:val="FF0000"/>
          <w:shd w:val="clear" w:color="auto" w:fill="FFFFFF"/>
        </w:rPr>
        <w:t xml:space="preserve">. </w:t>
      </w:r>
    </w:p>
    <w:p w14:paraId="0FB67E0D" w14:textId="77777777" w:rsidR="0063652A" w:rsidRPr="00FC5DE1" w:rsidRDefault="0063652A" w:rsidP="0063652A">
      <w:pPr>
        <w:autoSpaceDE w:val="0"/>
        <w:autoSpaceDN w:val="0"/>
        <w:adjustRightInd w:val="0"/>
        <w:spacing w:after="0" w:line="240" w:lineRule="auto"/>
        <w:rPr>
          <w:rFonts w:cstheme="minorHAnsi"/>
          <w:bCs/>
        </w:rPr>
      </w:pPr>
    </w:p>
    <w:p w14:paraId="6AEF9A94" w14:textId="77777777" w:rsidR="00B41E18" w:rsidRDefault="0063652A" w:rsidP="0063652A">
      <w:pPr>
        <w:autoSpaceDE w:val="0"/>
        <w:autoSpaceDN w:val="0"/>
        <w:adjustRightInd w:val="0"/>
        <w:spacing w:after="0" w:line="240" w:lineRule="auto"/>
        <w:rPr>
          <w:rFonts w:cstheme="minorHAnsi"/>
          <w:bCs/>
        </w:rPr>
      </w:pPr>
      <w:r w:rsidRPr="00FC5DE1">
        <w:rPr>
          <w:rFonts w:cstheme="minorHAnsi"/>
          <w:b/>
          <w:bCs/>
        </w:rPr>
        <w:t>2d2.3. What is your interpretation of the results in terms of demonstrating the aggregation and weighting rules are consistent with the described quality construct?</w:t>
      </w:r>
      <w:r w:rsidRPr="00FC5DE1">
        <w:rPr>
          <w:rFonts w:cstheme="minorHAnsi"/>
          <w:bCs/>
        </w:rPr>
        <w:t xml:space="preserve"> (i</w:t>
      </w:r>
      <w:r w:rsidRPr="00FC5DE1">
        <w:rPr>
          <w:rFonts w:cstheme="minorHAnsi"/>
          <w:bCs/>
          <w:i/>
        </w:rPr>
        <w:t xml:space="preserve">.e., what do the results mean in terms of supporting the selected rules for aggregation and weighting; </w:t>
      </w:r>
      <w:r w:rsidRPr="00FC5DE1">
        <w:rPr>
          <w:rFonts w:cstheme="minorHAnsi"/>
          <w:bCs/>
          <w:i/>
          <w:u w:val="single"/>
        </w:rPr>
        <w:t>if no empirical analysis</w:t>
      </w:r>
      <w:r w:rsidRPr="00FC5DE1">
        <w:rPr>
          <w:rFonts w:cstheme="minorHAnsi"/>
          <w:bCs/>
          <w:i/>
        </w:rPr>
        <w:t>, provide rationale for the selected rules for aggregation and weighting</w:t>
      </w:r>
      <w:r w:rsidRPr="00FC5DE1">
        <w:rPr>
          <w:rFonts w:cstheme="minorHAnsi"/>
          <w:bCs/>
        </w:rPr>
        <w:t>)</w:t>
      </w:r>
    </w:p>
    <w:p w14:paraId="7C1E4F70" w14:textId="59D70CE3" w:rsidR="00C17917" w:rsidRDefault="00C17917">
      <w:pPr>
        <w:autoSpaceDE w:val="0"/>
        <w:autoSpaceDN w:val="0"/>
        <w:adjustRightInd w:val="0"/>
        <w:spacing w:after="0" w:line="240" w:lineRule="auto"/>
        <w:rPr>
          <w:rFonts w:cstheme="minorHAnsi"/>
          <w:bCs/>
        </w:rPr>
      </w:pPr>
    </w:p>
    <w:p w14:paraId="010B1892" w14:textId="77777777" w:rsidR="002B6827" w:rsidRPr="00BA3080" w:rsidRDefault="002B6827" w:rsidP="002B6827">
      <w:pPr>
        <w:autoSpaceDE w:val="0"/>
        <w:autoSpaceDN w:val="0"/>
        <w:adjustRightInd w:val="0"/>
        <w:spacing w:after="0" w:line="240" w:lineRule="auto"/>
        <w:rPr>
          <w:rFonts w:cstheme="minorHAnsi"/>
          <w:bCs/>
          <w:color w:val="FF0000"/>
          <w:u w:val="single"/>
        </w:rPr>
      </w:pPr>
      <w:r w:rsidRPr="00BA3080">
        <w:rPr>
          <w:rFonts w:cstheme="minorHAnsi"/>
          <w:bCs/>
          <w:color w:val="FF0000"/>
          <w:u w:val="single"/>
        </w:rPr>
        <w:t xml:space="preserve">2019 submission </w:t>
      </w:r>
    </w:p>
    <w:p w14:paraId="2A1656C7" w14:textId="77777777" w:rsidR="002B6827" w:rsidRPr="00B2341A" w:rsidRDefault="002B6827">
      <w:pPr>
        <w:autoSpaceDE w:val="0"/>
        <w:autoSpaceDN w:val="0"/>
        <w:adjustRightInd w:val="0"/>
        <w:spacing w:after="0" w:line="240" w:lineRule="auto"/>
        <w:rPr>
          <w:rFonts w:cstheme="minorHAnsi"/>
          <w:bCs/>
          <w:color w:val="FF0000"/>
        </w:rPr>
      </w:pPr>
    </w:p>
    <w:p w14:paraId="08072B75" w14:textId="6B82B725" w:rsidR="00B2341A" w:rsidRPr="00B2341A" w:rsidRDefault="00B2341A">
      <w:pPr>
        <w:autoSpaceDE w:val="0"/>
        <w:autoSpaceDN w:val="0"/>
        <w:adjustRightInd w:val="0"/>
        <w:spacing w:after="0" w:line="240" w:lineRule="auto"/>
        <w:rPr>
          <w:rFonts w:cstheme="minorHAnsi"/>
          <w:bCs/>
          <w:color w:val="FF0000"/>
        </w:rPr>
      </w:pPr>
      <w:r w:rsidRPr="00B2341A">
        <w:rPr>
          <w:rFonts w:cstheme="minorHAnsi"/>
          <w:bCs/>
          <w:color w:val="FF0000"/>
        </w:rPr>
        <w:t>This all-or-none composite has each of the individual measure c</w:t>
      </w:r>
      <w:r w:rsidR="002D1C23">
        <w:rPr>
          <w:rFonts w:cstheme="minorHAnsi"/>
          <w:bCs/>
          <w:color w:val="FF0000"/>
        </w:rPr>
        <w:t>omponents weighed</w:t>
      </w:r>
      <w:r w:rsidRPr="00B2341A">
        <w:rPr>
          <w:rFonts w:cstheme="minorHAnsi"/>
          <w:bCs/>
          <w:color w:val="FF0000"/>
        </w:rPr>
        <w:t xml:space="preserve"> equally based on the strong clinical recommendations</w:t>
      </w:r>
      <w:r w:rsidR="002D1C23">
        <w:rPr>
          <w:rFonts w:cstheme="minorHAnsi"/>
          <w:bCs/>
          <w:color w:val="FF0000"/>
        </w:rPr>
        <w:t xml:space="preserve"> and studies</w:t>
      </w:r>
      <w:r w:rsidRPr="00B2341A">
        <w:rPr>
          <w:rFonts w:cstheme="minorHAnsi"/>
          <w:bCs/>
          <w:color w:val="FF0000"/>
        </w:rPr>
        <w:t xml:space="preserve"> demonstrating that patients who are prescribed</w:t>
      </w:r>
      <w:r>
        <w:rPr>
          <w:rFonts w:cstheme="minorHAnsi"/>
          <w:bCs/>
          <w:color w:val="FF0000"/>
        </w:rPr>
        <w:t xml:space="preserve"> each of</w:t>
      </w:r>
      <w:r w:rsidRPr="00B2341A">
        <w:rPr>
          <w:rFonts w:cstheme="minorHAnsi"/>
          <w:bCs/>
          <w:color w:val="FF0000"/>
        </w:rPr>
        <w:t xml:space="preserve"> these medications will have better outcomes</w:t>
      </w:r>
      <w:r w:rsidR="00272F7D">
        <w:rPr>
          <w:rFonts w:cstheme="minorHAnsi"/>
          <w:bCs/>
          <w:color w:val="FF0000"/>
        </w:rPr>
        <w:t xml:space="preserve"> such as reduced readmission and mortality </w:t>
      </w:r>
      <w:r w:rsidR="00C30A6E">
        <w:rPr>
          <w:rFonts w:cstheme="minorHAnsi"/>
          <w:bCs/>
          <w:color w:val="FF0000"/>
        </w:rPr>
        <w:t xml:space="preserve">rate </w:t>
      </w:r>
      <w:r w:rsidR="00272F7D">
        <w:rPr>
          <w:rFonts w:cstheme="minorHAnsi"/>
          <w:bCs/>
          <w:color w:val="FF0000"/>
        </w:rPr>
        <w:t>at six months</w:t>
      </w:r>
      <w:r w:rsidRPr="00B2341A">
        <w:rPr>
          <w:rFonts w:cstheme="minorHAnsi"/>
          <w:bCs/>
          <w:color w:val="FF0000"/>
        </w:rPr>
        <w:t xml:space="preserve">. As a result, it would not be appropriate to apply different weighting where </w:t>
      </w:r>
      <w:r w:rsidR="002D1C23">
        <w:rPr>
          <w:rFonts w:cstheme="minorHAnsi"/>
          <w:bCs/>
          <w:color w:val="FF0000"/>
        </w:rPr>
        <w:t>compliance with one component</w:t>
      </w:r>
      <w:r w:rsidRPr="00B2341A">
        <w:rPr>
          <w:rFonts w:cstheme="minorHAnsi"/>
          <w:bCs/>
          <w:color w:val="FF0000"/>
        </w:rPr>
        <w:t xml:space="preserve"> </w:t>
      </w:r>
      <w:r w:rsidR="002D1C23">
        <w:rPr>
          <w:rFonts w:cstheme="minorHAnsi"/>
          <w:bCs/>
          <w:color w:val="FF0000"/>
        </w:rPr>
        <w:t>influences a facility’s performance score</w:t>
      </w:r>
      <w:r w:rsidR="00272F7D">
        <w:rPr>
          <w:rFonts w:cstheme="minorHAnsi"/>
          <w:bCs/>
          <w:color w:val="FF0000"/>
        </w:rPr>
        <w:t xml:space="preserve"> more than the other</w:t>
      </w:r>
      <w:r w:rsidRPr="00B2341A">
        <w:rPr>
          <w:rFonts w:cstheme="minorHAnsi"/>
          <w:bCs/>
          <w:color w:val="FF0000"/>
        </w:rPr>
        <w:t xml:space="preserve">. </w:t>
      </w:r>
    </w:p>
    <w:p w14:paraId="21BA5C2D" w14:textId="77777777" w:rsidR="002B6827" w:rsidRPr="00B2341A" w:rsidRDefault="002B6827">
      <w:pPr>
        <w:autoSpaceDE w:val="0"/>
        <w:autoSpaceDN w:val="0"/>
        <w:adjustRightInd w:val="0"/>
        <w:spacing w:after="0" w:line="240" w:lineRule="auto"/>
        <w:rPr>
          <w:rFonts w:cstheme="minorHAnsi"/>
          <w:bCs/>
          <w:color w:val="FF0000"/>
        </w:rPr>
        <w:sectPr w:rsidR="002B6827" w:rsidRPr="00B2341A" w:rsidSect="008505D1">
          <w:headerReference w:type="default" r:id="rId30"/>
          <w:footerReference w:type="default" r:id="rId31"/>
          <w:pgSz w:w="12240" w:h="15840"/>
          <w:pgMar w:top="1440" w:right="1440" w:bottom="1440" w:left="1440" w:header="720" w:footer="720" w:gutter="0"/>
          <w:cols w:space="720"/>
          <w:docGrid w:linePitch="360"/>
        </w:sectPr>
      </w:pPr>
    </w:p>
    <w:p w14:paraId="67E1907A" w14:textId="77777777" w:rsidR="00C17917" w:rsidRDefault="00C17917" w:rsidP="00C17917">
      <w:pPr>
        <w:widowControl w:val="0"/>
        <w:autoSpaceDE w:val="0"/>
        <w:autoSpaceDN w:val="0"/>
        <w:adjustRightInd w:val="0"/>
        <w:spacing w:after="0" w:line="200" w:lineRule="exact"/>
        <w:rPr>
          <w:rFonts w:asciiTheme="majorHAnsi" w:hAnsiTheme="majorHAnsi" w:cs="Calibri"/>
        </w:rPr>
      </w:pPr>
      <w:r w:rsidRPr="001B0F69">
        <w:rPr>
          <w:rFonts w:asciiTheme="majorHAnsi" w:eastAsia="MS Gothic" w:hAnsiTheme="majorHAnsi" w:cs="Calibri"/>
          <w:bCs/>
          <w:color w:val="000000"/>
          <w:spacing w:val="1"/>
          <w:u w:val="single"/>
        </w:rPr>
        <w:lastRenderedPageBreak/>
        <w:t>2015 submission</w:t>
      </w:r>
    </w:p>
    <w:p w14:paraId="53708F75" w14:textId="77777777" w:rsidR="00C17917" w:rsidRPr="00BC2773" w:rsidRDefault="00C17917" w:rsidP="00C17917">
      <w:pPr>
        <w:widowControl w:val="0"/>
        <w:autoSpaceDE w:val="0"/>
        <w:autoSpaceDN w:val="0"/>
        <w:adjustRightInd w:val="0"/>
        <w:spacing w:after="0" w:line="200" w:lineRule="exact"/>
        <w:rPr>
          <w:rFonts w:asciiTheme="majorHAnsi" w:hAnsiTheme="majorHAnsi" w:cs="Calibri"/>
        </w:rPr>
      </w:pPr>
    </w:p>
    <w:p w14:paraId="203C4E01" w14:textId="77777777" w:rsidR="00C17917" w:rsidRDefault="00C17917" w:rsidP="00C17917">
      <w:pPr>
        <w:rPr>
          <w:b/>
        </w:rPr>
      </w:pPr>
      <w:r>
        <w:rPr>
          <w:b/>
        </w:rPr>
        <w:t xml:space="preserve">Distribution of frequency of use of the composite measure and its components </w:t>
      </w:r>
    </w:p>
    <w:p w14:paraId="44892F51" w14:textId="77777777" w:rsidR="00C17917" w:rsidRDefault="00C17917" w:rsidP="00C17917">
      <w:r>
        <w:t xml:space="preserve">Pursuant to the request of the NQF, we have provided a table which presents the distribution of the use of the composite measure and of its medication components, ACEI/ARBs and Beta Blockers. Information on this distribution of this is shown below in table 1. Information on the distribution of the performance of the composite measure at the hospital level is detailed further in section 1d.2 of the evidence supplement. </w:t>
      </w:r>
    </w:p>
    <w:p w14:paraId="5DE8FDAE" w14:textId="77777777" w:rsidR="00C17917" w:rsidRDefault="00C17917" w:rsidP="00C17917">
      <w:pPr>
        <w:rPr>
          <w:b/>
        </w:rPr>
      </w:pPr>
      <w:r w:rsidRPr="00BE3D1E">
        <w:rPr>
          <w:b/>
        </w:rPr>
        <w:t xml:space="preserve">Table 1. </w:t>
      </w:r>
    </w:p>
    <w:tbl>
      <w:tblPr>
        <w:tblW w:w="8640" w:type="dxa"/>
        <w:tblLook w:val="04A0" w:firstRow="1" w:lastRow="0" w:firstColumn="1" w:lastColumn="0" w:noHBand="0" w:noVBand="1"/>
      </w:tblPr>
      <w:tblGrid>
        <w:gridCol w:w="5760"/>
        <w:gridCol w:w="1669"/>
        <w:gridCol w:w="828"/>
        <w:gridCol w:w="1051"/>
        <w:gridCol w:w="828"/>
        <w:gridCol w:w="1162"/>
        <w:gridCol w:w="828"/>
      </w:tblGrid>
      <w:tr w:rsidR="00C17917" w:rsidRPr="00C31CE3" w14:paraId="4559F161" w14:textId="77777777" w:rsidTr="00C17917">
        <w:trPr>
          <w:trHeight w:val="255"/>
        </w:trPr>
        <w:tc>
          <w:tcPr>
            <w:tcW w:w="5760" w:type="dxa"/>
            <w:gridSpan w:val="7"/>
            <w:tcBorders>
              <w:top w:val="nil"/>
              <w:left w:val="nil"/>
              <w:bottom w:val="nil"/>
              <w:right w:val="nil"/>
            </w:tcBorders>
            <w:shd w:val="clear" w:color="auto" w:fill="auto"/>
            <w:noWrap/>
            <w:vAlign w:val="bottom"/>
            <w:hideMark/>
          </w:tcPr>
          <w:p w14:paraId="4E58F272" w14:textId="77777777" w:rsidR="00C17917" w:rsidRPr="00C31CE3" w:rsidRDefault="00C17917" w:rsidP="00C17917">
            <w:pPr>
              <w:spacing w:after="0" w:line="240" w:lineRule="auto"/>
              <w:jc w:val="center"/>
              <w:rPr>
                <w:rFonts w:ascii="Arial" w:eastAsia="Times New Roman" w:hAnsi="Arial" w:cs="Arial"/>
                <w:b/>
                <w:bCs/>
                <w:sz w:val="20"/>
                <w:szCs w:val="20"/>
              </w:rPr>
            </w:pPr>
            <w:r w:rsidRPr="00C31CE3">
              <w:rPr>
                <w:rFonts w:ascii="Arial" w:eastAsia="Times New Roman" w:hAnsi="Arial" w:cs="Arial"/>
                <w:b/>
                <w:bCs/>
                <w:sz w:val="20"/>
                <w:szCs w:val="20"/>
              </w:rPr>
              <w:t>Distribution of The Composite Measure and Its Components</w:t>
            </w:r>
          </w:p>
        </w:tc>
      </w:tr>
      <w:tr w:rsidR="00C17917" w:rsidRPr="00C31CE3" w14:paraId="664D495A" w14:textId="77777777" w:rsidTr="00C17917">
        <w:trPr>
          <w:trHeight w:val="255"/>
        </w:trPr>
        <w:tc>
          <w:tcPr>
            <w:tcW w:w="5760" w:type="dxa"/>
            <w:tcBorders>
              <w:top w:val="nil"/>
              <w:left w:val="nil"/>
              <w:bottom w:val="nil"/>
              <w:right w:val="nil"/>
            </w:tcBorders>
            <w:shd w:val="clear" w:color="auto" w:fill="auto"/>
            <w:noWrap/>
            <w:vAlign w:val="bottom"/>
            <w:hideMark/>
          </w:tcPr>
          <w:p w14:paraId="268DFAA5" w14:textId="77777777" w:rsidR="00C17917" w:rsidRPr="00C31CE3" w:rsidRDefault="00C17917" w:rsidP="00C17917">
            <w:pPr>
              <w:spacing w:after="0" w:line="240" w:lineRule="auto"/>
              <w:jc w:val="center"/>
              <w:rPr>
                <w:rFonts w:ascii="Arial" w:eastAsia="Times New Roman" w:hAnsi="Arial" w:cs="Arial"/>
                <w:b/>
                <w:bCs/>
                <w:sz w:val="20"/>
                <w:szCs w:val="20"/>
              </w:rPr>
            </w:pPr>
          </w:p>
        </w:tc>
        <w:tc>
          <w:tcPr>
            <w:tcW w:w="790" w:type="dxa"/>
            <w:tcBorders>
              <w:top w:val="nil"/>
              <w:left w:val="nil"/>
              <w:bottom w:val="nil"/>
              <w:right w:val="nil"/>
            </w:tcBorders>
            <w:shd w:val="clear" w:color="auto" w:fill="auto"/>
            <w:noWrap/>
            <w:vAlign w:val="bottom"/>
            <w:hideMark/>
          </w:tcPr>
          <w:p w14:paraId="2FD54EB4" w14:textId="77777777" w:rsidR="00C17917" w:rsidRPr="00C31CE3" w:rsidRDefault="00C17917" w:rsidP="00C17917">
            <w:pPr>
              <w:spacing w:after="0" w:line="240" w:lineRule="auto"/>
              <w:rPr>
                <w:rFonts w:ascii="Times New Roman" w:eastAsia="Times New Roman" w:hAnsi="Times New Roman"/>
                <w:sz w:val="20"/>
                <w:szCs w:val="20"/>
              </w:rPr>
            </w:pPr>
          </w:p>
        </w:tc>
        <w:tc>
          <w:tcPr>
            <w:tcW w:w="710" w:type="dxa"/>
            <w:tcBorders>
              <w:top w:val="nil"/>
              <w:left w:val="nil"/>
              <w:bottom w:val="nil"/>
              <w:right w:val="nil"/>
            </w:tcBorders>
            <w:shd w:val="clear" w:color="auto" w:fill="auto"/>
            <w:noWrap/>
            <w:vAlign w:val="bottom"/>
            <w:hideMark/>
          </w:tcPr>
          <w:p w14:paraId="2539232A" w14:textId="77777777" w:rsidR="00C17917" w:rsidRPr="00C31CE3" w:rsidRDefault="00C17917" w:rsidP="00C17917">
            <w:pPr>
              <w:spacing w:after="0" w:line="240" w:lineRule="auto"/>
              <w:rPr>
                <w:rFonts w:ascii="Times New Roman" w:eastAsia="Times New Roman" w:hAnsi="Times New Roman"/>
                <w:sz w:val="20"/>
                <w:szCs w:val="20"/>
              </w:rPr>
            </w:pPr>
          </w:p>
        </w:tc>
        <w:tc>
          <w:tcPr>
            <w:tcW w:w="891" w:type="dxa"/>
            <w:tcBorders>
              <w:top w:val="nil"/>
              <w:left w:val="nil"/>
              <w:bottom w:val="nil"/>
              <w:right w:val="nil"/>
            </w:tcBorders>
            <w:shd w:val="clear" w:color="auto" w:fill="auto"/>
            <w:noWrap/>
            <w:vAlign w:val="bottom"/>
            <w:hideMark/>
          </w:tcPr>
          <w:p w14:paraId="1C06B895" w14:textId="77777777" w:rsidR="00C17917" w:rsidRPr="00C31CE3" w:rsidRDefault="00C17917" w:rsidP="00C17917">
            <w:pPr>
              <w:spacing w:after="0" w:line="240" w:lineRule="auto"/>
              <w:rPr>
                <w:rFonts w:ascii="Times New Roman" w:eastAsia="Times New Roman" w:hAnsi="Times New Roman"/>
                <w:sz w:val="20"/>
                <w:szCs w:val="20"/>
              </w:rPr>
            </w:pPr>
          </w:p>
        </w:tc>
        <w:tc>
          <w:tcPr>
            <w:tcW w:w="710" w:type="dxa"/>
            <w:tcBorders>
              <w:top w:val="nil"/>
              <w:left w:val="nil"/>
              <w:bottom w:val="nil"/>
              <w:right w:val="nil"/>
            </w:tcBorders>
            <w:shd w:val="clear" w:color="auto" w:fill="auto"/>
            <w:noWrap/>
            <w:vAlign w:val="bottom"/>
            <w:hideMark/>
          </w:tcPr>
          <w:p w14:paraId="48E3FA0E" w14:textId="77777777" w:rsidR="00C17917" w:rsidRPr="00C31CE3" w:rsidRDefault="00C17917" w:rsidP="00C17917">
            <w:pPr>
              <w:spacing w:after="0" w:line="240" w:lineRule="auto"/>
              <w:rPr>
                <w:rFonts w:ascii="Times New Roman" w:eastAsia="Times New Roman" w:hAnsi="Times New Roman"/>
                <w:sz w:val="20"/>
                <w:szCs w:val="20"/>
              </w:rPr>
            </w:pPr>
          </w:p>
        </w:tc>
        <w:tc>
          <w:tcPr>
            <w:tcW w:w="980" w:type="dxa"/>
            <w:tcBorders>
              <w:top w:val="nil"/>
              <w:left w:val="nil"/>
              <w:bottom w:val="nil"/>
              <w:right w:val="nil"/>
            </w:tcBorders>
            <w:shd w:val="clear" w:color="auto" w:fill="auto"/>
            <w:noWrap/>
            <w:vAlign w:val="bottom"/>
            <w:hideMark/>
          </w:tcPr>
          <w:p w14:paraId="6CFCC153" w14:textId="77777777" w:rsidR="00C17917" w:rsidRPr="00C31CE3" w:rsidRDefault="00C17917" w:rsidP="00C17917">
            <w:pPr>
              <w:spacing w:after="0" w:line="240" w:lineRule="auto"/>
              <w:rPr>
                <w:rFonts w:ascii="Times New Roman" w:eastAsia="Times New Roman" w:hAnsi="Times New Roman"/>
                <w:sz w:val="20"/>
                <w:szCs w:val="20"/>
              </w:rPr>
            </w:pPr>
          </w:p>
        </w:tc>
        <w:tc>
          <w:tcPr>
            <w:tcW w:w="710" w:type="dxa"/>
            <w:tcBorders>
              <w:top w:val="nil"/>
              <w:left w:val="nil"/>
              <w:bottom w:val="nil"/>
              <w:right w:val="nil"/>
            </w:tcBorders>
            <w:shd w:val="clear" w:color="auto" w:fill="auto"/>
            <w:noWrap/>
            <w:vAlign w:val="bottom"/>
            <w:hideMark/>
          </w:tcPr>
          <w:p w14:paraId="37918FFA" w14:textId="77777777" w:rsidR="00C17917" w:rsidRPr="00C31CE3" w:rsidRDefault="00C17917" w:rsidP="00C17917">
            <w:pPr>
              <w:spacing w:after="0" w:line="240" w:lineRule="auto"/>
              <w:rPr>
                <w:rFonts w:ascii="Times New Roman" w:eastAsia="Times New Roman" w:hAnsi="Times New Roman"/>
                <w:sz w:val="20"/>
                <w:szCs w:val="20"/>
              </w:rPr>
            </w:pPr>
          </w:p>
        </w:tc>
      </w:tr>
      <w:tr w:rsidR="00C17917" w:rsidRPr="00C31CE3" w14:paraId="34CD915A" w14:textId="77777777" w:rsidTr="00C17917">
        <w:trPr>
          <w:trHeight w:val="300"/>
        </w:trPr>
        <w:tc>
          <w:tcPr>
            <w:tcW w:w="5760" w:type="dxa"/>
            <w:vMerge w:val="restart"/>
            <w:tcBorders>
              <w:top w:val="nil"/>
              <w:left w:val="nil"/>
              <w:bottom w:val="single" w:sz="4" w:space="0" w:color="000000"/>
              <w:right w:val="nil"/>
            </w:tcBorders>
            <w:shd w:val="clear" w:color="auto" w:fill="auto"/>
            <w:noWrap/>
            <w:vAlign w:val="center"/>
            <w:hideMark/>
          </w:tcPr>
          <w:p w14:paraId="3E03F23D" w14:textId="77777777" w:rsidR="00C17917" w:rsidRPr="00C31CE3" w:rsidRDefault="00C17917" w:rsidP="00C17917">
            <w:pPr>
              <w:spacing w:after="0" w:line="240" w:lineRule="auto"/>
              <w:rPr>
                <w:rFonts w:ascii="Arial" w:eastAsia="Times New Roman" w:hAnsi="Arial" w:cs="Arial"/>
                <w:b/>
                <w:bCs/>
                <w:sz w:val="20"/>
                <w:szCs w:val="20"/>
              </w:rPr>
            </w:pPr>
            <w:r w:rsidRPr="00C31CE3">
              <w:rPr>
                <w:rFonts w:ascii="Arial" w:eastAsia="Times New Roman" w:hAnsi="Arial" w:cs="Arial"/>
                <w:b/>
                <w:bCs/>
                <w:sz w:val="20"/>
                <w:szCs w:val="20"/>
              </w:rPr>
              <w:t>Description</w:t>
            </w:r>
          </w:p>
        </w:tc>
        <w:tc>
          <w:tcPr>
            <w:tcW w:w="2379" w:type="dxa"/>
            <w:gridSpan w:val="2"/>
            <w:tcBorders>
              <w:top w:val="nil"/>
              <w:left w:val="nil"/>
              <w:bottom w:val="nil"/>
              <w:right w:val="nil"/>
            </w:tcBorders>
            <w:shd w:val="clear" w:color="auto" w:fill="auto"/>
            <w:noWrap/>
            <w:vAlign w:val="bottom"/>
            <w:hideMark/>
          </w:tcPr>
          <w:p w14:paraId="3870E142" w14:textId="77777777" w:rsidR="00C17917" w:rsidRPr="00C31CE3" w:rsidRDefault="00C17917" w:rsidP="00C17917">
            <w:pPr>
              <w:spacing w:after="0" w:line="240" w:lineRule="auto"/>
              <w:jc w:val="center"/>
              <w:rPr>
                <w:rFonts w:ascii="Calibri" w:eastAsia="Times New Roman" w:hAnsi="Calibri" w:cs="Arial"/>
                <w:b/>
                <w:bCs/>
                <w:color w:val="000000"/>
              </w:rPr>
            </w:pPr>
            <w:r>
              <w:rPr>
                <w:rFonts w:ascii="Calibri" w:eastAsia="Times New Roman" w:hAnsi="Calibri" w:cs="Arial"/>
                <w:b/>
                <w:bCs/>
                <w:color w:val="000000"/>
              </w:rPr>
              <w:t>Composite Measure</w:t>
            </w:r>
          </w:p>
        </w:tc>
        <w:tc>
          <w:tcPr>
            <w:tcW w:w="1601" w:type="dxa"/>
            <w:gridSpan w:val="2"/>
            <w:tcBorders>
              <w:top w:val="nil"/>
              <w:left w:val="nil"/>
              <w:bottom w:val="nil"/>
              <w:right w:val="nil"/>
            </w:tcBorders>
            <w:shd w:val="clear" w:color="auto" w:fill="auto"/>
            <w:noWrap/>
            <w:vAlign w:val="bottom"/>
            <w:hideMark/>
          </w:tcPr>
          <w:p w14:paraId="5D7E654F" w14:textId="77777777" w:rsidR="00C17917" w:rsidRPr="00C31CE3" w:rsidRDefault="00C17917" w:rsidP="00C17917">
            <w:pPr>
              <w:spacing w:after="0" w:line="240" w:lineRule="auto"/>
              <w:jc w:val="center"/>
              <w:rPr>
                <w:rFonts w:ascii="Calibri" w:eastAsia="Times New Roman" w:hAnsi="Calibri" w:cs="Arial"/>
                <w:b/>
                <w:bCs/>
                <w:color w:val="000000"/>
              </w:rPr>
            </w:pPr>
            <w:r w:rsidRPr="00C31CE3">
              <w:rPr>
                <w:rFonts w:ascii="Calibri" w:eastAsia="Times New Roman" w:hAnsi="Calibri" w:cs="Arial"/>
                <w:b/>
                <w:bCs/>
                <w:color w:val="000000"/>
              </w:rPr>
              <w:t>ACEI</w:t>
            </w:r>
            <w:r>
              <w:rPr>
                <w:rFonts w:ascii="Calibri" w:eastAsia="Times New Roman" w:hAnsi="Calibri" w:cs="Arial"/>
                <w:b/>
                <w:bCs/>
                <w:color w:val="000000"/>
              </w:rPr>
              <w:t>/</w:t>
            </w:r>
            <w:r w:rsidRPr="00C31CE3">
              <w:rPr>
                <w:rFonts w:ascii="Calibri" w:eastAsia="Times New Roman" w:hAnsi="Calibri" w:cs="Arial"/>
                <w:b/>
                <w:bCs/>
                <w:color w:val="000000"/>
              </w:rPr>
              <w:t>ARB</w:t>
            </w:r>
          </w:p>
        </w:tc>
        <w:tc>
          <w:tcPr>
            <w:tcW w:w="1690" w:type="dxa"/>
            <w:gridSpan w:val="2"/>
            <w:tcBorders>
              <w:top w:val="nil"/>
              <w:left w:val="nil"/>
              <w:bottom w:val="nil"/>
              <w:right w:val="nil"/>
            </w:tcBorders>
            <w:shd w:val="clear" w:color="auto" w:fill="auto"/>
            <w:noWrap/>
            <w:vAlign w:val="bottom"/>
            <w:hideMark/>
          </w:tcPr>
          <w:p w14:paraId="55017AB7" w14:textId="77777777" w:rsidR="00C17917" w:rsidRPr="00C31CE3" w:rsidRDefault="00C17917" w:rsidP="00C17917">
            <w:pPr>
              <w:spacing w:after="0" w:line="240" w:lineRule="auto"/>
              <w:jc w:val="center"/>
              <w:rPr>
                <w:rFonts w:ascii="Calibri" w:eastAsia="Times New Roman" w:hAnsi="Calibri" w:cs="Arial"/>
                <w:b/>
                <w:bCs/>
                <w:color w:val="000000"/>
              </w:rPr>
            </w:pPr>
            <w:r>
              <w:rPr>
                <w:rFonts w:ascii="Calibri" w:eastAsia="Times New Roman" w:hAnsi="Calibri" w:cs="Arial"/>
                <w:b/>
                <w:bCs/>
                <w:color w:val="000000"/>
              </w:rPr>
              <w:t>Beta Blocker</w:t>
            </w:r>
          </w:p>
        </w:tc>
      </w:tr>
      <w:tr w:rsidR="00C17917" w:rsidRPr="00C31CE3" w14:paraId="12E5AEB1" w14:textId="77777777" w:rsidTr="00C17917">
        <w:trPr>
          <w:trHeight w:val="300"/>
        </w:trPr>
        <w:tc>
          <w:tcPr>
            <w:tcW w:w="5760" w:type="dxa"/>
            <w:vMerge/>
            <w:tcBorders>
              <w:top w:val="nil"/>
              <w:left w:val="nil"/>
              <w:bottom w:val="single" w:sz="4" w:space="0" w:color="000000"/>
              <w:right w:val="nil"/>
            </w:tcBorders>
            <w:vAlign w:val="center"/>
            <w:hideMark/>
          </w:tcPr>
          <w:p w14:paraId="4D4DFF7D" w14:textId="77777777" w:rsidR="00C17917" w:rsidRPr="00C31CE3" w:rsidRDefault="00C17917" w:rsidP="00C17917">
            <w:pPr>
              <w:spacing w:after="0" w:line="240" w:lineRule="auto"/>
              <w:rPr>
                <w:rFonts w:ascii="Arial" w:eastAsia="Times New Roman" w:hAnsi="Arial" w:cs="Arial"/>
                <w:b/>
                <w:bCs/>
                <w:sz w:val="20"/>
                <w:szCs w:val="20"/>
              </w:rPr>
            </w:pPr>
          </w:p>
        </w:tc>
        <w:tc>
          <w:tcPr>
            <w:tcW w:w="1669" w:type="dxa"/>
            <w:tcBorders>
              <w:top w:val="nil"/>
              <w:left w:val="nil"/>
              <w:bottom w:val="single" w:sz="4" w:space="0" w:color="auto"/>
              <w:right w:val="nil"/>
            </w:tcBorders>
            <w:shd w:val="clear" w:color="auto" w:fill="auto"/>
            <w:noWrap/>
            <w:vAlign w:val="center"/>
            <w:hideMark/>
          </w:tcPr>
          <w:p w14:paraId="444F376D" w14:textId="77777777" w:rsidR="00C17917" w:rsidRPr="00C31CE3" w:rsidRDefault="00C17917" w:rsidP="00C17917">
            <w:pPr>
              <w:spacing w:after="0" w:line="240" w:lineRule="auto"/>
              <w:jc w:val="center"/>
              <w:rPr>
                <w:rFonts w:ascii="Calibri" w:eastAsia="Times New Roman" w:hAnsi="Calibri" w:cs="Arial"/>
                <w:b/>
                <w:bCs/>
                <w:color w:val="000000"/>
              </w:rPr>
            </w:pPr>
            <w:r w:rsidRPr="00C31CE3">
              <w:rPr>
                <w:rFonts w:ascii="Calibri" w:eastAsia="Times New Roman" w:hAnsi="Calibri" w:cs="Arial"/>
                <w:b/>
                <w:bCs/>
                <w:color w:val="000000"/>
              </w:rPr>
              <w:t>Volume</w:t>
            </w:r>
          </w:p>
        </w:tc>
        <w:tc>
          <w:tcPr>
            <w:tcW w:w="710" w:type="dxa"/>
            <w:tcBorders>
              <w:top w:val="nil"/>
              <w:left w:val="nil"/>
              <w:bottom w:val="single" w:sz="4" w:space="0" w:color="auto"/>
              <w:right w:val="nil"/>
            </w:tcBorders>
            <w:shd w:val="clear" w:color="auto" w:fill="auto"/>
            <w:noWrap/>
            <w:vAlign w:val="bottom"/>
            <w:hideMark/>
          </w:tcPr>
          <w:p w14:paraId="2E0E2259" w14:textId="77777777" w:rsidR="00C17917" w:rsidRPr="00C31CE3" w:rsidRDefault="00C17917" w:rsidP="00C17917">
            <w:pPr>
              <w:spacing w:after="0" w:line="240" w:lineRule="auto"/>
              <w:jc w:val="center"/>
              <w:rPr>
                <w:rFonts w:ascii="Arial" w:eastAsia="Times New Roman" w:hAnsi="Arial" w:cs="Arial"/>
                <w:b/>
                <w:bCs/>
                <w:sz w:val="20"/>
                <w:szCs w:val="20"/>
              </w:rPr>
            </w:pPr>
            <w:r w:rsidRPr="00C31CE3">
              <w:rPr>
                <w:rFonts w:ascii="Arial" w:eastAsia="Times New Roman" w:hAnsi="Arial" w:cs="Arial"/>
                <w:b/>
                <w:bCs/>
                <w:sz w:val="20"/>
                <w:szCs w:val="20"/>
              </w:rPr>
              <w:t>Value</w:t>
            </w:r>
          </w:p>
        </w:tc>
        <w:tc>
          <w:tcPr>
            <w:tcW w:w="891" w:type="dxa"/>
            <w:tcBorders>
              <w:top w:val="nil"/>
              <w:left w:val="nil"/>
              <w:bottom w:val="single" w:sz="4" w:space="0" w:color="auto"/>
              <w:right w:val="nil"/>
            </w:tcBorders>
            <w:shd w:val="clear" w:color="auto" w:fill="auto"/>
            <w:noWrap/>
            <w:vAlign w:val="center"/>
            <w:hideMark/>
          </w:tcPr>
          <w:p w14:paraId="6F486A53" w14:textId="77777777" w:rsidR="00C17917" w:rsidRPr="00C31CE3" w:rsidRDefault="00C17917" w:rsidP="00C17917">
            <w:pPr>
              <w:spacing w:after="0" w:line="240" w:lineRule="auto"/>
              <w:jc w:val="center"/>
              <w:rPr>
                <w:rFonts w:ascii="Calibri" w:eastAsia="Times New Roman" w:hAnsi="Calibri" w:cs="Arial"/>
                <w:b/>
                <w:bCs/>
                <w:color w:val="000000"/>
              </w:rPr>
            </w:pPr>
            <w:r w:rsidRPr="00C31CE3">
              <w:rPr>
                <w:rFonts w:ascii="Calibri" w:eastAsia="Times New Roman" w:hAnsi="Calibri" w:cs="Arial"/>
                <w:b/>
                <w:bCs/>
                <w:color w:val="000000"/>
              </w:rPr>
              <w:t>Volume</w:t>
            </w:r>
          </w:p>
        </w:tc>
        <w:tc>
          <w:tcPr>
            <w:tcW w:w="710" w:type="dxa"/>
            <w:tcBorders>
              <w:top w:val="nil"/>
              <w:left w:val="nil"/>
              <w:bottom w:val="single" w:sz="4" w:space="0" w:color="auto"/>
              <w:right w:val="nil"/>
            </w:tcBorders>
            <w:shd w:val="clear" w:color="auto" w:fill="auto"/>
            <w:noWrap/>
            <w:vAlign w:val="bottom"/>
            <w:hideMark/>
          </w:tcPr>
          <w:p w14:paraId="4823E29F" w14:textId="77777777" w:rsidR="00C17917" w:rsidRPr="00C31CE3" w:rsidRDefault="00C17917" w:rsidP="00C17917">
            <w:pPr>
              <w:spacing w:after="0" w:line="240" w:lineRule="auto"/>
              <w:jc w:val="center"/>
              <w:rPr>
                <w:rFonts w:ascii="Arial" w:eastAsia="Times New Roman" w:hAnsi="Arial" w:cs="Arial"/>
                <w:b/>
                <w:bCs/>
                <w:sz w:val="20"/>
                <w:szCs w:val="20"/>
              </w:rPr>
            </w:pPr>
            <w:r w:rsidRPr="00C31CE3">
              <w:rPr>
                <w:rFonts w:ascii="Arial" w:eastAsia="Times New Roman" w:hAnsi="Arial" w:cs="Arial"/>
                <w:b/>
                <w:bCs/>
                <w:sz w:val="20"/>
                <w:szCs w:val="20"/>
              </w:rPr>
              <w:t>Value</w:t>
            </w:r>
          </w:p>
        </w:tc>
        <w:tc>
          <w:tcPr>
            <w:tcW w:w="980" w:type="dxa"/>
            <w:tcBorders>
              <w:top w:val="nil"/>
              <w:left w:val="nil"/>
              <w:bottom w:val="single" w:sz="4" w:space="0" w:color="auto"/>
              <w:right w:val="nil"/>
            </w:tcBorders>
            <w:shd w:val="clear" w:color="auto" w:fill="auto"/>
            <w:noWrap/>
            <w:vAlign w:val="center"/>
            <w:hideMark/>
          </w:tcPr>
          <w:p w14:paraId="23B9B9F7" w14:textId="77777777" w:rsidR="00C17917" w:rsidRPr="00C31CE3" w:rsidRDefault="00C17917" w:rsidP="00C17917">
            <w:pPr>
              <w:spacing w:after="0" w:line="240" w:lineRule="auto"/>
              <w:jc w:val="center"/>
              <w:rPr>
                <w:rFonts w:ascii="Calibri" w:eastAsia="Times New Roman" w:hAnsi="Calibri" w:cs="Arial"/>
                <w:b/>
                <w:bCs/>
                <w:color w:val="000000"/>
              </w:rPr>
            </w:pPr>
            <w:r w:rsidRPr="00C31CE3">
              <w:rPr>
                <w:rFonts w:ascii="Calibri" w:eastAsia="Times New Roman" w:hAnsi="Calibri" w:cs="Arial"/>
                <w:b/>
                <w:bCs/>
                <w:color w:val="000000"/>
              </w:rPr>
              <w:t>Volume</w:t>
            </w:r>
          </w:p>
        </w:tc>
        <w:tc>
          <w:tcPr>
            <w:tcW w:w="710" w:type="dxa"/>
            <w:tcBorders>
              <w:top w:val="nil"/>
              <w:left w:val="nil"/>
              <w:bottom w:val="single" w:sz="4" w:space="0" w:color="auto"/>
              <w:right w:val="nil"/>
            </w:tcBorders>
            <w:shd w:val="clear" w:color="auto" w:fill="auto"/>
            <w:noWrap/>
            <w:vAlign w:val="bottom"/>
            <w:hideMark/>
          </w:tcPr>
          <w:p w14:paraId="27200828" w14:textId="77777777" w:rsidR="00C17917" w:rsidRPr="00C31CE3" w:rsidRDefault="00C17917" w:rsidP="00C17917">
            <w:pPr>
              <w:spacing w:after="0" w:line="240" w:lineRule="auto"/>
              <w:jc w:val="center"/>
              <w:rPr>
                <w:rFonts w:ascii="Arial" w:eastAsia="Times New Roman" w:hAnsi="Arial" w:cs="Arial"/>
                <w:b/>
                <w:bCs/>
                <w:sz w:val="20"/>
                <w:szCs w:val="20"/>
              </w:rPr>
            </w:pPr>
            <w:r w:rsidRPr="00C31CE3">
              <w:rPr>
                <w:rFonts w:ascii="Arial" w:eastAsia="Times New Roman" w:hAnsi="Arial" w:cs="Arial"/>
                <w:b/>
                <w:bCs/>
                <w:sz w:val="20"/>
                <w:szCs w:val="20"/>
              </w:rPr>
              <w:t>Value</w:t>
            </w:r>
          </w:p>
        </w:tc>
      </w:tr>
      <w:tr w:rsidR="00C17917" w:rsidRPr="00C31CE3" w14:paraId="173C0FE3" w14:textId="77777777" w:rsidTr="00C17917">
        <w:trPr>
          <w:trHeight w:val="255"/>
        </w:trPr>
        <w:tc>
          <w:tcPr>
            <w:tcW w:w="5760" w:type="dxa"/>
            <w:tcBorders>
              <w:top w:val="nil"/>
              <w:left w:val="nil"/>
              <w:bottom w:val="nil"/>
              <w:right w:val="nil"/>
            </w:tcBorders>
            <w:shd w:val="clear" w:color="auto" w:fill="auto"/>
            <w:noWrap/>
            <w:vAlign w:val="bottom"/>
            <w:hideMark/>
          </w:tcPr>
          <w:p w14:paraId="106B6CB5" w14:textId="77777777" w:rsidR="00C17917" w:rsidRPr="00C31CE3" w:rsidRDefault="00C17917" w:rsidP="00C17917">
            <w:pPr>
              <w:spacing w:after="0" w:line="240" w:lineRule="auto"/>
              <w:jc w:val="center"/>
              <w:rPr>
                <w:rFonts w:ascii="Arial" w:eastAsia="Times New Roman" w:hAnsi="Arial" w:cs="Arial"/>
                <w:b/>
                <w:bCs/>
                <w:sz w:val="20"/>
                <w:szCs w:val="20"/>
              </w:rPr>
            </w:pPr>
          </w:p>
        </w:tc>
        <w:tc>
          <w:tcPr>
            <w:tcW w:w="1669" w:type="dxa"/>
            <w:tcBorders>
              <w:top w:val="nil"/>
              <w:left w:val="nil"/>
              <w:bottom w:val="nil"/>
              <w:right w:val="nil"/>
            </w:tcBorders>
            <w:shd w:val="clear" w:color="auto" w:fill="auto"/>
            <w:noWrap/>
            <w:vAlign w:val="bottom"/>
            <w:hideMark/>
          </w:tcPr>
          <w:p w14:paraId="04361C45" w14:textId="77777777" w:rsidR="00C17917" w:rsidRPr="00C31CE3" w:rsidRDefault="00C17917" w:rsidP="00C17917">
            <w:pPr>
              <w:spacing w:after="0" w:line="240" w:lineRule="auto"/>
              <w:rPr>
                <w:rFonts w:ascii="Times New Roman" w:eastAsia="Times New Roman" w:hAnsi="Times New Roman"/>
                <w:sz w:val="20"/>
                <w:szCs w:val="20"/>
              </w:rPr>
            </w:pPr>
          </w:p>
        </w:tc>
        <w:tc>
          <w:tcPr>
            <w:tcW w:w="710" w:type="dxa"/>
            <w:tcBorders>
              <w:top w:val="nil"/>
              <w:left w:val="nil"/>
              <w:bottom w:val="nil"/>
              <w:right w:val="nil"/>
            </w:tcBorders>
            <w:shd w:val="clear" w:color="auto" w:fill="auto"/>
            <w:noWrap/>
            <w:vAlign w:val="bottom"/>
            <w:hideMark/>
          </w:tcPr>
          <w:p w14:paraId="2AE7459B" w14:textId="77777777" w:rsidR="00C17917" w:rsidRPr="00C31CE3" w:rsidRDefault="00C17917" w:rsidP="00C17917">
            <w:pPr>
              <w:spacing w:after="0" w:line="240" w:lineRule="auto"/>
              <w:jc w:val="center"/>
              <w:rPr>
                <w:rFonts w:ascii="Times New Roman" w:eastAsia="Times New Roman" w:hAnsi="Times New Roman"/>
                <w:sz w:val="20"/>
                <w:szCs w:val="20"/>
              </w:rPr>
            </w:pPr>
          </w:p>
        </w:tc>
        <w:tc>
          <w:tcPr>
            <w:tcW w:w="891" w:type="dxa"/>
            <w:tcBorders>
              <w:top w:val="nil"/>
              <w:left w:val="nil"/>
              <w:bottom w:val="nil"/>
              <w:right w:val="nil"/>
            </w:tcBorders>
            <w:shd w:val="clear" w:color="auto" w:fill="auto"/>
            <w:noWrap/>
            <w:vAlign w:val="bottom"/>
            <w:hideMark/>
          </w:tcPr>
          <w:p w14:paraId="05660A2D" w14:textId="77777777" w:rsidR="00C17917" w:rsidRPr="00C31CE3" w:rsidRDefault="00C17917" w:rsidP="00C17917">
            <w:pPr>
              <w:spacing w:after="0" w:line="240" w:lineRule="auto"/>
              <w:jc w:val="center"/>
              <w:rPr>
                <w:rFonts w:ascii="Times New Roman" w:eastAsia="Times New Roman" w:hAnsi="Times New Roman"/>
                <w:sz w:val="20"/>
                <w:szCs w:val="20"/>
              </w:rPr>
            </w:pPr>
          </w:p>
        </w:tc>
        <w:tc>
          <w:tcPr>
            <w:tcW w:w="710" w:type="dxa"/>
            <w:tcBorders>
              <w:top w:val="nil"/>
              <w:left w:val="nil"/>
              <w:bottom w:val="nil"/>
              <w:right w:val="nil"/>
            </w:tcBorders>
            <w:shd w:val="clear" w:color="auto" w:fill="auto"/>
            <w:noWrap/>
            <w:vAlign w:val="bottom"/>
            <w:hideMark/>
          </w:tcPr>
          <w:p w14:paraId="36A12309" w14:textId="77777777" w:rsidR="00C17917" w:rsidRPr="00C31CE3" w:rsidRDefault="00C17917" w:rsidP="00C17917">
            <w:pPr>
              <w:spacing w:after="0" w:line="240" w:lineRule="auto"/>
              <w:jc w:val="center"/>
              <w:rPr>
                <w:rFonts w:ascii="Times New Roman" w:eastAsia="Times New Roman" w:hAnsi="Times New Roman"/>
                <w:sz w:val="20"/>
                <w:szCs w:val="20"/>
              </w:rPr>
            </w:pPr>
          </w:p>
        </w:tc>
        <w:tc>
          <w:tcPr>
            <w:tcW w:w="980" w:type="dxa"/>
            <w:tcBorders>
              <w:top w:val="nil"/>
              <w:left w:val="nil"/>
              <w:bottom w:val="nil"/>
              <w:right w:val="nil"/>
            </w:tcBorders>
            <w:shd w:val="clear" w:color="auto" w:fill="auto"/>
            <w:noWrap/>
            <w:vAlign w:val="bottom"/>
            <w:hideMark/>
          </w:tcPr>
          <w:p w14:paraId="5EC9DD12" w14:textId="77777777" w:rsidR="00C17917" w:rsidRPr="00C31CE3" w:rsidRDefault="00C17917" w:rsidP="00C17917">
            <w:pPr>
              <w:spacing w:after="0" w:line="240" w:lineRule="auto"/>
              <w:jc w:val="center"/>
              <w:rPr>
                <w:rFonts w:ascii="Times New Roman" w:eastAsia="Times New Roman" w:hAnsi="Times New Roman"/>
                <w:sz w:val="20"/>
                <w:szCs w:val="20"/>
              </w:rPr>
            </w:pPr>
          </w:p>
        </w:tc>
        <w:tc>
          <w:tcPr>
            <w:tcW w:w="710" w:type="dxa"/>
            <w:tcBorders>
              <w:top w:val="nil"/>
              <w:left w:val="nil"/>
              <w:bottom w:val="nil"/>
              <w:right w:val="nil"/>
            </w:tcBorders>
            <w:shd w:val="clear" w:color="auto" w:fill="auto"/>
            <w:noWrap/>
            <w:vAlign w:val="bottom"/>
            <w:hideMark/>
          </w:tcPr>
          <w:p w14:paraId="0132DC5A" w14:textId="77777777" w:rsidR="00C17917" w:rsidRPr="00C31CE3" w:rsidRDefault="00C17917" w:rsidP="00C17917">
            <w:pPr>
              <w:spacing w:after="0" w:line="240" w:lineRule="auto"/>
              <w:jc w:val="center"/>
              <w:rPr>
                <w:rFonts w:ascii="Times New Roman" w:eastAsia="Times New Roman" w:hAnsi="Times New Roman"/>
                <w:sz w:val="20"/>
                <w:szCs w:val="20"/>
              </w:rPr>
            </w:pPr>
          </w:p>
        </w:tc>
      </w:tr>
      <w:tr w:rsidR="00C17917" w:rsidRPr="00C31CE3" w14:paraId="7FF10151" w14:textId="77777777" w:rsidTr="00C17917">
        <w:trPr>
          <w:trHeight w:val="255"/>
        </w:trPr>
        <w:tc>
          <w:tcPr>
            <w:tcW w:w="5760" w:type="dxa"/>
            <w:tcBorders>
              <w:top w:val="nil"/>
              <w:left w:val="nil"/>
              <w:bottom w:val="nil"/>
              <w:right w:val="nil"/>
            </w:tcBorders>
            <w:shd w:val="clear" w:color="auto" w:fill="auto"/>
            <w:noWrap/>
            <w:vAlign w:val="bottom"/>
            <w:hideMark/>
          </w:tcPr>
          <w:p w14:paraId="763A2ADD"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N</w:t>
            </w:r>
          </w:p>
        </w:tc>
        <w:tc>
          <w:tcPr>
            <w:tcW w:w="1669" w:type="dxa"/>
            <w:tcBorders>
              <w:top w:val="nil"/>
              <w:left w:val="nil"/>
              <w:bottom w:val="nil"/>
              <w:right w:val="nil"/>
            </w:tcBorders>
            <w:shd w:val="clear" w:color="auto" w:fill="auto"/>
            <w:noWrap/>
            <w:vAlign w:val="bottom"/>
            <w:hideMark/>
          </w:tcPr>
          <w:p w14:paraId="308B5CDB"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1606</w:t>
            </w:r>
          </w:p>
        </w:tc>
        <w:tc>
          <w:tcPr>
            <w:tcW w:w="710" w:type="dxa"/>
            <w:tcBorders>
              <w:top w:val="nil"/>
              <w:left w:val="nil"/>
              <w:bottom w:val="nil"/>
              <w:right w:val="nil"/>
            </w:tcBorders>
            <w:shd w:val="clear" w:color="auto" w:fill="auto"/>
            <w:noWrap/>
            <w:vAlign w:val="bottom"/>
            <w:hideMark/>
          </w:tcPr>
          <w:p w14:paraId="6D760377"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1606</w:t>
            </w:r>
          </w:p>
        </w:tc>
        <w:tc>
          <w:tcPr>
            <w:tcW w:w="891" w:type="dxa"/>
            <w:tcBorders>
              <w:top w:val="nil"/>
              <w:left w:val="nil"/>
              <w:bottom w:val="nil"/>
              <w:right w:val="nil"/>
            </w:tcBorders>
            <w:shd w:val="clear" w:color="auto" w:fill="auto"/>
            <w:noWrap/>
            <w:vAlign w:val="bottom"/>
            <w:hideMark/>
          </w:tcPr>
          <w:p w14:paraId="636FD820"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1596</w:t>
            </w:r>
          </w:p>
        </w:tc>
        <w:tc>
          <w:tcPr>
            <w:tcW w:w="710" w:type="dxa"/>
            <w:tcBorders>
              <w:top w:val="nil"/>
              <w:left w:val="nil"/>
              <w:bottom w:val="nil"/>
              <w:right w:val="nil"/>
            </w:tcBorders>
            <w:shd w:val="clear" w:color="auto" w:fill="auto"/>
            <w:noWrap/>
            <w:vAlign w:val="bottom"/>
            <w:hideMark/>
          </w:tcPr>
          <w:p w14:paraId="54C3330B"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1596</w:t>
            </w:r>
          </w:p>
        </w:tc>
        <w:tc>
          <w:tcPr>
            <w:tcW w:w="980" w:type="dxa"/>
            <w:tcBorders>
              <w:top w:val="nil"/>
              <w:left w:val="nil"/>
              <w:bottom w:val="nil"/>
              <w:right w:val="nil"/>
            </w:tcBorders>
            <w:shd w:val="clear" w:color="auto" w:fill="auto"/>
            <w:noWrap/>
            <w:vAlign w:val="bottom"/>
            <w:hideMark/>
          </w:tcPr>
          <w:p w14:paraId="5F8A0AA8"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1606</w:t>
            </w:r>
          </w:p>
        </w:tc>
        <w:tc>
          <w:tcPr>
            <w:tcW w:w="710" w:type="dxa"/>
            <w:tcBorders>
              <w:top w:val="nil"/>
              <w:left w:val="nil"/>
              <w:bottom w:val="nil"/>
              <w:right w:val="nil"/>
            </w:tcBorders>
            <w:shd w:val="clear" w:color="auto" w:fill="auto"/>
            <w:noWrap/>
            <w:vAlign w:val="bottom"/>
            <w:hideMark/>
          </w:tcPr>
          <w:p w14:paraId="4DC7AAD1"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1606</w:t>
            </w:r>
          </w:p>
        </w:tc>
      </w:tr>
      <w:tr w:rsidR="00C17917" w:rsidRPr="00C31CE3" w14:paraId="641F95F2" w14:textId="77777777" w:rsidTr="00C17917">
        <w:trPr>
          <w:trHeight w:val="255"/>
        </w:trPr>
        <w:tc>
          <w:tcPr>
            <w:tcW w:w="5760" w:type="dxa"/>
            <w:tcBorders>
              <w:top w:val="nil"/>
              <w:left w:val="nil"/>
              <w:bottom w:val="nil"/>
              <w:right w:val="nil"/>
            </w:tcBorders>
            <w:shd w:val="clear" w:color="auto" w:fill="auto"/>
            <w:noWrap/>
            <w:vAlign w:val="bottom"/>
            <w:hideMark/>
          </w:tcPr>
          <w:p w14:paraId="5BCC881F"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Mean</w:t>
            </w:r>
          </w:p>
        </w:tc>
        <w:tc>
          <w:tcPr>
            <w:tcW w:w="1669" w:type="dxa"/>
            <w:tcBorders>
              <w:top w:val="nil"/>
              <w:left w:val="nil"/>
              <w:bottom w:val="nil"/>
              <w:right w:val="nil"/>
            </w:tcBorders>
            <w:shd w:val="clear" w:color="auto" w:fill="auto"/>
            <w:noWrap/>
            <w:vAlign w:val="bottom"/>
            <w:hideMark/>
          </w:tcPr>
          <w:p w14:paraId="508EE54D"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121.77</w:t>
            </w:r>
          </w:p>
        </w:tc>
        <w:tc>
          <w:tcPr>
            <w:tcW w:w="710" w:type="dxa"/>
            <w:tcBorders>
              <w:top w:val="nil"/>
              <w:left w:val="nil"/>
              <w:bottom w:val="nil"/>
              <w:right w:val="nil"/>
            </w:tcBorders>
            <w:shd w:val="clear" w:color="auto" w:fill="auto"/>
            <w:noWrap/>
            <w:vAlign w:val="bottom"/>
            <w:hideMark/>
          </w:tcPr>
          <w:p w14:paraId="14FFA539"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0.7790</w:t>
            </w:r>
          </w:p>
        </w:tc>
        <w:tc>
          <w:tcPr>
            <w:tcW w:w="891" w:type="dxa"/>
            <w:tcBorders>
              <w:top w:val="nil"/>
              <w:left w:val="nil"/>
              <w:bottom w:val="nil"/>
              <w:right w:val="nil"/>
            </w:tcBorders>
            <w:shd w:val="clear" w:color="auto" w:fill="auto"/>
            <w:noWrap/>
            <w:vAlign w:val="bottom"/>
            <w:hideMark/>
          </w:tcPr>
          <w:p w14:paraId="2E7244EA"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99.2180</w:t>
            </w:r>
          </w:p>
        </w:tc>
        <w:tc>
          <w:tcPr>
            <w:tcW w:w="710" w:type="dxa"/>
            <w:tcBorders>
              <w:top w:val="nil"/>
              <w:left w:val="nil"/>
              <w:bottom w:val="nil"/>
              <w:right w:val="nil"/>
            </w:tcBorders>
            <w:shd w:val="clear" w:color="auto" w:fill="auto"/>
            <w:noWrap/>
            <w:vAlign w:val="bottom"/>
            <w:hideMark/>
          </w:tcPr>
          <w:p w14:paraId="70CA8A3D"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0.8105</w:t>
            </w:r>
          </w:p>
        </w:tc>
        <w:tc>
          <w:tcPr>
            <w:tcW w:w="980" w:type="dxa"/>
            <w:tcBorders>
              <w:top w:val="nil"/>
              <w:left w:val="nil"/>
              <w:bottom w:val="nil"/>
              <w:right w:val="nil"/>
            </w:tcBorders>
            <w:shd w:val="clear" w:color="auto" w:fill="auto"/>
            <w:noWrap/>
            <w:vAlign w:val="bottom"/>
            <w:hideMark/>
          </w:tcPr>
          <w:p w14:paraId="25264012"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120.5479</w:t>
            </w:r>
          </w:p>
        </w:tc>
        <w:tc>
          <w:tcPr>
            <w:tcW w:w="710" w:type="dxa"/>
            <w:tcBorders>
              <w:top w:val="nil"/>
              <w:left w:val="nil"/>
              <w:bottom w:val="nil"/>
              <w:right w:val="nil"/>
            </w:tcBorders>
            <w:shd w:val="clear" w:color="auto" w:fill="auto"/>
            <w:noWrap/>
            <w:vAlign w:val="bottom"/>
            <w:hideMark/>
          </w:tcPr>
          <w:p w14:paraId="4774BA65"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0.9135</w:t>
            </w:r>
          </w:p>
        </w:tc>
      </w:tr>
      <w:tr w:rsidR="00C17917" w:rsidRPr="00C31CE3" w14:paraId="65A16FD4" w14:textId="77777777" w:rsidTr="00C17917">
        <w:trPr>
          <w:trHeight w:val="255"/>
        </w:trPr>
        <w:tc>
          <w:tcPr>
            <w:tcW w:w="5760" w:type="dxa"/>
            <w:tcBorders>
              <w:top w:val="nil"/>
              <w:left w:val="nil"/>
              <w:bottom w:val="nil"/>
              <w:right w:val="nil"/>
            </w:tcBorders>
            <w:shd w:val="clear" w:color="auto" w:fill="auto"/>
            <w:noWrap/>
            <w:vAlign w:val="bottom"/>
            <w:hideMark/>
          </w:tcPr>
          <w:p w14:paraId="2AC85C47"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Std Deviation</w:t>
            </w:r>
          </w:p>
        </w:tc>
        <w:tc>
          <w:tcPr>
            <w:tcW w:w="1669" w:type="dxa"/>
            <w:tcBorders>
              <w:top w:val="nil"/>
              <w:left w:val="nil"/>
              <w:bottom w:val="nil"/>
              <w:right w:val="nil"/>
            </w:tcBorders>
            <w:shd w:val="clear" w:color="auto" w:fill="auto"/>
            <w:noWrap/>
            <w:vAlign w:val="bottom"/>
            <w:hideMark/>
          </w:tcPr>
          <w:p w14:paraId="6388D0D4"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133.13</w:t>
            </w:r>
          </w:p>
        </w:tc>
        <w:tc>
          <w:tcPr>
            <w:tcW w:w="710" w:type="dxa"/>
            <w:tcBorders>
              <w:top w:val="nil"/>
              <w:left w:val="nil"/>
              <w:bottom w:val="nil"/>
              <w:right w:val="nil"/>
            </w:tcBorders>
            <w:shd w:val="clear" w:color="auto" w:fill="auto"/>
            <w:noWrap/>
            <w:vAlign w:val="bottom"/>
            <w:hideMark/>
          </w:tcPr>
          <w:p w14:paraId="12C04855"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0.1653</w:t>
            </w:r>
          </w:p>
        </w:tc>
        <w:tc>
          <w:tcPr>
            <w:tcW w:w="891" w:type="dxa"/>
            <w:tcBorders>
              <w:top w:val="nil"/>
              <w:left w:val="nil"/>
              <w:bottom w:val="nil"/>
              <w:right w:val="nil"/>
            </w:tcBorders>
            <w:shd w:val="clear" w:color="auto" w:fill="auto"/>
            <w:noWrap/>
            <w:vAlign w:val="bottom"/>
            <w:hideMark/>
          </w:tcPr>
          <w:p w14:paraId="75A3AD42"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105.2580</w:t>
            </w:r>
          </w:p>
        </w:tc>
        <w:tc>
          <w:tcPr>
            <w:tcW w:w="710" w:type="dxa"/>
            <w:tcBorders>
              <w:top w:val="nil"/>
              <w:left w:val="nil"/>
              <w:bottom w:val="nil"/>
              <w:right w:val="nil"/>
            </w:tcBorders>
            <w:shd w:val="clear" w:color="auto" w:fill="auto"/>
            <w:noWrap/>
            <w:vAlign w:val="bottom"/>
            <w:hideMark/>
          </w:tcPr>
          <w:p w14:paraId="233AA8A7"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0.1481</w:t>
            </w:r>
          </w:p>
        </w:tc>
        <w:tc>
          <w:tcPr>
            <w:tcW w:w="980" w:type="dxa"/>
            <w:tcBorders>
              <w:top w:val="nil"/>
              <w:left w:val="nil"/>
              <w:bottom w:val="nil"/>
              <w:right w:val="nil"/>
            </w:tcBorders>
            <w:shd w:val="clear" w:color="auto" w:fill="auto"/>
            <w:noWrap/>
            <w:vAlign w:val="bottom"/>
            <w:hideMark/>
          </w:tcPr>
          <w:p w14:paraId="1C64C2E5"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131.7408</w:t>
            </w:r>
          </w:p>
        </w:tc>
        <w:tc>
          <w:tcPr>
            <w:tcW w:w="710" w:type="dxa"/>
            <w:tcBorders>
              <w:top w:val="nil"/>
              <w:left w:val="nil"/>
              <w:bottom w:val="nil"/>
              <w:right w:val="nil"/>
            </w:tcBorders>
            <w:shd w:val="clear" w:color="auto" w:fill="auto"/>
            <w:noWrap/>
            <w:vAlign w:val="bottom"/>
            <w:hideMark/>
          </w:tcPr>
          <w:p w14:paraId="609595D1"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0.1111</w:t>
            </w:r>
          </w:p>
        </w:tc>
      </w:tr>
      <w:tr w:rsidR="00C17917" w:rsidRPr="00C31CE3" w14:paraId="1DE631E0" w14:textId="77777777" w:rsidTr="00C17917">
        <w:trPr>
          <w:trHeight w:val="255"/>
        </w:trPr>
        <w:tc>
          <w:tcPr>
            <w:tcW w:w="5760" w:type="dxa"/>
            <w:tcBorders>
              <w:top w:val="nil"/>
              <w:left w:val="nil"/>
              <w:bottom w:val="nil"/>
              <w:right w:val="nil"/>
            </w:tcBorders>
            <w:shd w:val="clear" w:color="auto" w:fill="auto"/>
            <w:noWrap/>
            <w:vAlign w:val="bottom"/>
            <w:hideMark/>
          </w:tcPr>
          <w:p w14:paraId="7D4C1059" w14:textId="77777777" w:rsidR="00C17917" w:rsidRPr="00C31CE3" w:rsidRDefault="00C17917" w:rsidP="00C17917">
            <w:pPr>
              <w:spacing w:after="0" w:line="240" w:lineRule="auto"/>
              <w:jc w:val="center"/>
              <w:rPr>
                <w:rFonts w:ascii="Arial" w:eastAsia="Times New Roman" w:hAnsi="Arial" w:cs="Arial"/>
                <w:sz w:val="20"/>
                <w:szCs w:val="20"/>
              </w:rPr>
            </w:pPr>
          </w:p>
        </w:tc>
        <w:tc>
          <w:tcPr>
            <w:tcW w:w="1669" w:type="dxa"/>
            <w:tcBorders>
              <w:top w:val="nil"/>
              <w:left w:val="nil"/>
              <w:bottom w:val="nil"/>
              <w:right w:val="nil"/>
            </w:tcBorders>
            <w:shd w:val="clear" w:color="auto" w:fill="auto"/>
            <w:noWrap/>
            <w:vAlign w:val="bottom"/>
            <w:hideMark/>
          </w:tcPr>
          <w:p w14:paraId="6A1C1B98" w14:textId="77777777" w:rsidR="00C17917" w:rsidRPr="00C31CE3" w:rsidRDefault="00C17917" w:rsidP="00C17917">
            <w:pPr>
              <w:spacing w:after="0" w:line="240" w:lineRule="auto"/>
              <w:rPr>
                <w:rFonts w:ascii="Times New Roman" w:eastAsia="Times New Roman" w:hAnsi="Times New Roman"/>
                <w:sz w:val="20"/>
                <w:szCs w:val="20"/>
              </w:rPr>
            </w:pPr>
          </w:p>
        </w:tc>
        <w:tc>
          <w:tcPr>
            <w:tcW w:w="710" w:type="dxa"/>
            <w:tcBorders>
              <w:top w:val="nil"/>
              <w:left w:val="nil"/>
              <w:bottom w:val="nil"/>
              <w:right w:val="nil"/>
            </w:tcBorders>
            <w:shd w:val="clear" w:color="auto" w:fill="auto"/>
            <w:noWrap/>
            <w:vAlign w:val="bottom"/>
            <w:hideMark/>
          </w:tcPr>
          <w:p w14:paraId="535B7A66" w14:textId="77777777" w:rsidR="00C17917" w:rsidRPr="00C31CE3" w:rsidRDefault="00C17917" w:rsidP="00C17917">
            <w:pPr>
              <w:spacing w:after="0" w:line="240" w:lineRule="auto"/>
              <w:jc w:val="center"/>
              <w:rPr>
                <w:rFonts w:ascii="Times New Roman" w:eastAsia="Times New Roman" w:hAnsi="Times New Roman"/>
                <w:sz w:val="20"/>
                <w:szCs w:val="20"/>
              </w:rPr>
            </w:pPr>
          </w:p>
        </w:tc>
        <w:tc>
          <w:tcPr>
            <w:tcW w:w="891" w:type="dxa"/>
            <w:tcBorders>
              <w:top w:val="nil"/>
              <w:left w:val="nil"/>
              <w:bottom w:val="nil"/>
              <w:right w:val="nil"/>
            </w:tcBorders>
            <w:shd w:val="clear" w:color="auto" w:fill="auto"/>
            <w:noWrap/>
            <w:vAlign w:val="bottom"/>
            <w:hideMark/>
          </w:tcPr>
          <w:p w14:paraId="77736F45" w14:textId="77777777" w:rsidR="00C17917" w:rsidRPr="00C31CE3" w:rsidRDefault="00C17917" w:rsidP="00C17917">
            <w:pPr>
              <w:spacing w:after="0" w:line="240" w:lineRule="auto"/>
              <w:jc w:val="center"/>
              <w:rPr>
                <w:rFonts w:ascii="Times New Roman" w:eastAsia="Times New Roman" w:hAnsi="Times New Roman"/>
                <w:sz w:val="20"/>
                <w:szCs w:val="20"/>
              </w:rPr>
            </w:pPr>
          </w:p>
        </w:tc>
        <w:tc>
          <w:tcPr>
            <w:tcW w:w="710" w:type="dxa"/>
            <w:tcBorders>
              <w:top w:val="nil"/>
              <w:left w:val="nil"/>
              <w:bottom w:val="nil"/>
              <w:right w:val="nil"/>
            </w:tcBorders>
            <w:shd w:val="clear" w:color="auto" w:fill="auto"/>
            <w:noWrap/>
            <w:vAlign w:val="bottom"/>
            <w:hideMark/>
          </w:tcPr>
          <w:p w14:paraId="2280B091" w14:textId="77777777" w:rsidR="00C17917" w:rsidRPr="00C31CE3" w:rsidRDefault="00C17917" w:rsidP="00C17917">
            <w:pPr>
              <w:spacing w:after="0" w:line="240" w:lineRule="auto"/>
              <w:jc w:val="center"/>
              <w:rPr>
                <w:rFonts w:ascii="Times New Roman" w:eastAsia="Times New Roman" w:hAnsi="Times New Roman"/>
                <w:sz w:val="20"/>
                <w:szCs w:val="20"/>
              </w:rPr>
            </w:pPr>
          </w:p>
        </w:tc>
        <w:tc>
          <w:tcPr>
            <w:tcW w:w="980" w:type="dxa"/>
            <w:tcBorders>
              <w:top w:val="nil"/>
              <w:left w:val="nil"/>
              <w:bottom w:val="nil"/>
              <w:right w:val="nil"/>
            </w:tcBorders>
            <w:shd w:val="clear" w:color="auto" w:fill="auto"/>
            <w:noWrap/>
            <w:vAlign w:val="bottom"/>
            <w:hideMark/>
          </w:tcPr>
          <w:p w14:paraId="3E025FF3" w14:textId="77777777" w:rsidR="00C17917" w:rsidRPr="00C31CE3" w:rsidRDefault="00C17917" w:rsidP="00C17917">
            <w:pPr>
              <w:spacing w:after="0" w:line="240" w:lineRule="auto"/>
              <w:jc w:val="center"/>
              <w:rPr>
                <w:rFonts w:ascii="Times New Roman" w:eastAsia="Times New Roman" w:hAnsi="Times New Roman"/>
                <w:sz w:val="20"/>
                <w:szCs w:val="20"/>
              </w:rPr>
            </w:pPr>
          </w:p>
        </w:tc>
        <w:tc>
          <w:tcPr>
            <w:tcW w:w="710" w:type="dxa"/>
            <w:tcBorders>
              <w:top w:val="nil"/>
              <w:left w:val="nil"/>
              <w:bottom w:val="nil"/>
              <w:right w:val="nil"/>
            </w:tcBorders>
            <w:shd w:val="clear" w:color="auto" w:fill="auto"/>
            <w:noWrap/>
            <w:vAlign w:val="bottom"/>
            <w:hideMark/>
          </w:tcPr>
          <w:p w14:paraId="7C27CCBC" w14:textId="77777777" w:rsidR="00C17917" w:rsidRPr="00C31CE3" w:rsidRDefault="00C17917" w:rsidP="00C17917">
            <w:pPr>
              <w:spacing w:after="0" w:line="240" w:lineRule="auto"/>
              <w:jc w:val="center"/>
              <w:rPr>
                <w:rFonts w:ascii="Times New Roman" w:eastAsia="Times New Roman" w:hAnsi="Times New Roman"/>
                <w:sz w:val="20"/>
                <w:szCs w:val="20"/>
              </w:rPr>
            </w:pPr>
          </w:p>
        </w:tc>
      </w:tr>
      <w:tr w:rsidR="00C17917" w:rsidRPr="00C31CE3" w14:paraId="4B02F2FA" w14:textId="77777777" w:rsidTr="00C17917">
        <w:trPr>
          <w:trHeight w:val="255"/>
        </w:trPr>
        <w:tc>
          <w:tcPr>
            <w:tcW w:w="5760" w:type="dxa"/>
            <w:tcBorders>
              <w:top w:val="nil"/>
              <w:left w:val="nil"/>
              <w:bottom w:val="nil"/>
              <w:right w:val="nil"/>
            </w:tcBorders>
            <w:shd w:val="clear" w:color="auto" w:fill="auto"/>
            <w:noWrap/>
            <w:vAlign w:val="bottom"/>
            <w:hideMark/>
          </w:tcPr>
          <w:p w14:paraId="23140F4E"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100% Max</w:t>
            </w:r>
          </w:p>
        </w:tc>
        <w:tc>
          <w:tcPr>
            <w:tcW w:w="1669" w:type="dxa"/>
            <w:tcBorders>
              <w:top w:val="nil"/>
              <w:left w:val="nil"/>
              <w:bottom w:val="nil"/>
              <w:right w:val="nil"/>
            </w:tcBorders>
            <w:shd w:val="clear" w:color="auto" w:fill="auto"/>
            <w:noWrap/>
            <w:vAlign w:val="bottom"/>
            <w:hideMark/>
          </w:tcPr>
          <w:p w14:paraId="539BEE43"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1062</w:t>
            </w:r>
          </w:p>
        </w:tc>
        <w:tc>
          <w:tcPr>
            <w:tcW w:w="710" w:type="dxa"/>
            <w:tcBorders>
              <w:top w:val="nil"/>
              <w:left w:val="nil"/>
              <w:bottom w:val="nil"/>
              <w:right w:val="nil"/>
            </w:tcBorders>
            <w:shd w:val="clear" w:color="auto" w:fill="auto"/>
            <w:noWrap/>
            <w:vAlign w:val="bottom"/>
            <w:hideMark/>
          </w:tcPr>
          <w:p w14:paraId="201072C2"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c>
          <w:tcPr>
            <w:tcW w:w="891" w:type="dxa"/>
            <w:tcBorders>
              <w:top w:val="nil"/>
              <w:left w:val="nil"/>
              <w:bottom w:val="nil"/>
              <w:right w:val="nil"/>
            </w:tcBorders>
            <w:shd w:val="clear" w:color="auto" w:fill="auto"/>
            <w:noWrap/>
            <w:vAlign w:val="bottom"/>
            <w:hideMark/>
          </w:tcPr>
          <w:p w14:paraId="320F3DF7"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906.0000</w:t>
            </w:r>
          </w:p>
        </w:tc>
        <w:tc>
          <w:tcPr>
            <w:tcW w:w="710" w:type="dxa"/>
            <w:tcBorders>
              <w:top w:val="nil"/>
              <w:left w:val="nil"/>
              <w:bottom w:val="nil"/>
              <w:right w:val="nil"/>
            </w:tcBorders>
            <w:shd w:val="clear" w:color="auto" w:fill="auto"/>
            <w:noWrap/>
            <w:vAlign w:val="bottom"/>
            <w:hideMark/>
          </w:tcPr>
          <w:p w14:paraId="0DC8FD22"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c>
          <w:tcPr>
            <w:tcW w:w="980" w:type="dxa"/>
            <w:tcBorders>
              <w:top w:val="nil"/>
              <w:left w:val="nil"/>
              <w:bottom w:val="nil"/>
              <w:right w:val="nil"/>
            </w:tcBorders>
            <w:shd w:val="clear" w:color="auto" w:fill="auto"/>
            <w:noWrap/>
            <w:vAlign w:val="bottom"/>
            <w:hideMark/>
          </w:tcPr>
          <w:p w14:paraId="72A3B101"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1061.0000</w:t>
            </w:r>
          </w:p>
        </w:tc>
        <w:tc>
          <w:tcPr>
            <w:tcW w:w="710" w:type="dxa"/>
            <w:tcBorders>
              <w:top w:val="nil"/>
              <w:left w:val="nil"/>
              <w:bottom w:val="nil"/>
              <w:right w:val="nil"/>
            </w:tcBorders>
            <w:shd w:val="clear" w:color="auto" w:fill="auto"/>
            <w:noWrap/>
            <w:vAlign w:val="bottom"/>
            <w:hideMark/>
          </w:tcPr>
          <w:p w14:paraId="0CCA6149"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r>
      <w:tr w:rsidR="00C17917" w:rsidRPr="00C31CE3" w14:paraId="7972BC24" w14:textId="77777777" w:rsidTr="00C17917">
        <w:trPr>
          <w:trHeight w:val="255"/>
        </w:trPr>
        <w:tc>
          <w:tcPr>
            <w:tcW w:w="5760" w:type="dxa"/>
            <w:tcBorders>
              <w:top w:val="nil"/>
              <w:left w:val="nil"/>
              <w:bottom w:val="nil"/>
              <w:right w:val="nil"/>
            </w:tcBorders>
            <w:shd w:val="clear" w:color="auto" w:fill="auto"/>
            <w:noWrap/>
            <w:vAlign w:val="bottom"/>
            <w:hideMark/>
          </w:tcPr>
          <w:p w14:paraId="4B304945"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99%</w:t>
            </w:r>
          </w:p>
        </w:tc>
        <w:tc>
          <w:tcPr>
            <w:tcW w:w="1669" w:type="dxa"/>
            <w:tcBorders>
              <w:top w:val="nil"/>
              <w:left w:val="nil"/>
              <w:bottom w:val="nil"/>
              <w:right w:val="nil"/>
            </w:tcBorders>
            <w:shd w:val="clear" w:color="auto" w:fill="auto"/>
            <w:noWrap/>
            <w:vAlign w:val="bottom"/>
            <w:hideMark/>
          </w:tcPr>
          <w:p w14:paraId="1677BDDA"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577</w:t>
            </w:r>
          </w:p>
        </w:tc>
        <w:tc>
          <w:tcPr>
            <w:tcW w:w="710" w:type="dxa"/>
            <w:tcBorders>
              <w:top w:val="nil"/>
              <w:left w:val="nil"/>
              <w:bottom w:val="nil"/>
              <w:right w:val="nil"/>
            </w:tcBorders>
            <w:shd w:val="clear" w:color="auto" w:fill="auto"/>
            <w:noWrap/>
            <w:vAlign w:val="bottom"/>
            <w:hideMark/>
          </w:tcPr>
          <w:p w14:paraId="0ABB0940"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c>
          <w:tcPr>
            <w:tcW w:w="891" w:type="dxa"/>
            <w:tcBorders>
              <w:top w:val="nil"/>
              <w:left w:val="nil"/>
              <w:bottom w:val="nil"/>
              <w:right w:val="nil"/>
            </w:tcBorders>
            <w:shd w:val="clear" w:color="auto" w:fill="auto"/>
            <w:noWrap/>
            <w:vAlign w:val="bottom"/>
            <w:hideMark/>
          </w:tcPr>
          <w:p w14:paraId="445E8071"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477.0000</w:t>
            </w:r>
          </w:p>
        </w:tc>
        <w:tc>
          <w:tcPr>
            <w:tcW w:w="710" w:type="dxa"/>
            <w:tcBorders>
              <w:top w:val="nil"/>
              <w:left w:val="nil"/>
              <w:bottom w:val="nil"/>
              <w:right w:val="nil"/>
            </w:tcBorders>
            <w:shd w:val="clear" w:color="auto" w:fill="auto"/>
            <w:noWrap/>
            <w:vAlign w:val="bottom"/>
            <w:hideMark/>
          </w:tcPr>
          <w:p w14:paraId="78723E9F"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c>
          <w:tcPr>
            <w:tcW w:w="980" w:type="dxa"/>
            <w:tcBorders>
              <w:top w:val="nil"/>
              <w:left w:val="nil"/>
              <w:bottom w:val="nil"/>
              <w:right w:val="nil"/>
            </w:tcBorders>
            <w:shd w:val="clear" w:color="auto" w:fill="auto"/>
            <w:noWrap/>
            <w:vAlign w:val="bottom"/>
            <w:hideMark/>
          </w:tcPr>
          <w:p w14:paraId="51D95638"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575.0000</w:t>
            </w:r>
          </w:p>
        </w:tc>
        <w:tc>
          <w:tcPr>
            <w:tcW w:w="710" w:type="dxa"/>
            <w:tcBorders>
              <w:top w:val="nil"/>
              <w:left w:val="nil"/>
              <w:bottom w:val="nil"/>
              <w:right w:val="nil"/>
            </w:tcBorders>
            <w:shd w:val="clear" w:color="auto" w:fill="auto"/>
            <w:noWrap/>
            <w:vAlign w:val="bottom"/>
            <w:hideMark/>
          </w:tcPr>
          <w:p w14:paraId="19CD70F2"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r>
      <w:tr w:rsidR="00C17917" w:rsidRPr="00C31CE3" w14:paraId="0E23DC47" w14:textId="77777777" w:rsidTr="00C17917">
        <w:trPr>
          <w:trHeight w:val="255"/>
        </w:trPr>
        <w:tc>
          <w:tcPr>
            <w:tcW w:w="5760" w:type="dxa"/>
            <w:tcBorders>
              <w:top w:val="nil"/>
              <w:left w:val="nil"/>
              <w:bottom w:val="nil"/>
              <w:right w:val="nil"/>
            </w:tcBorders>
            <w:shd w:val="clear" w:color="auto" w:fill="auto"/>
            <w:noWrap/>
            <w:vAlign w:val="bottom"/>
            <w:hideMark/>
          </w:tcPr>
          <w:p w14:paraId="41A8B52D"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95%</w:t>
            </w:r>
          </w:p>
        </w:tc>
        <w:tc>
          <w:tcPr>
            <w:tcW w:w="1669" w:type="dxa"/>
            <w:tcBorders>
              <w:top w:val="nil"/>
              <w:left w:val="nil"/>
              <w:bottom w:val="nil"/>
              <w:right w:val="nil"/>
            </w:tcBorders>
            <w:shd w:val="clear" w:color="auto" w:fill="auto"/>
            <w:noWrap/>
            <w:vAlign w:val="bottom"/>
            <w:hideMark/>
          </w:tcPr>
          <w:p w14:paraId="003B622F"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388</w:t>
            </w:r>
          </w:p>
        </w:tc>
        <w:tc>
          <w:tcPr>
            <w:tcW w:w="710" w:type="dxa"/>
            <w:tcBorders>
              <w:top w:val="nil"/>
              <w:left w:val="nil"/>
              <w:bottom w:val="nil"/>
              <w:right w:val="nil"/>
            </w:tcBorders>
            <w:shd w:val="clear" w:color="auto" w:fill="auto"/>
            <w:noWrap/>
            <w:vAlign w:val="bottom"/>
            <w:hideMark/>
          </w:tcPr>
          <w:p w14:paraId="01324898"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c>
          <w:tcPr>
            <w:tcW w:w="891" w:type="dxa"/>
            <w:tcBorders>
              <w:top w:val="nil"/>
              <w:left w:val="nil"/>
              <w:bottom w:val="nil"/>
              <w:right w:val="nil"/>
            </w:tcBorders>
            <w:shd w:val="clear" w:color="auto" w:fill="auto"/>
            <w:noWrap/>
            <w:vAlign w:val="bottom"/>
            <w:hideMark/>
          </w:tcPr>
          <w:p w14:paraId="0117A672"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315.0000</w:t>
            </w:r>
          </w:p>
        </w:tc>
        <w:tc>
          <w:tcPr>
            <w:tcW w:w="710" w:type="dxa"/>
            <w:tcBorders>
              <w:top w:val="nil"/>
              <w:left w:val="nil"/>
              <w:bottom w:val="nil"/>
              <w:right w:val="nil"/>
            </w:tcBorders>
            <w:shd w:val="clear" w:color="auto" w:fill="auto"/>
            <w:noWrap/>
            <w:vAlign w:val="bottom"/>
            <w:hideMark/>
          </w:tcPr>
          <w:p w14:paraId="0359203F"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c>
          <w:tcPr>
            <w:tcW w:w="980" w:type="dxa"/>
            <w:tcBorders>
              <w:top w:val="nil"/>
              <w:left w:val="nil"/>
              <w:bottom w:val="nil"/>
              <w:right w:val="nil"/>
            </w:tcBorders>
            <w:shd w:val="clear" w:color="auto" w:fill="auto"/>
            <w:noWrap/>
            <w:vAlign w:val="bottom"/>
            <w:hideMark/>
          </w:tcPr>
          <w:p w14:paraId="0D36CBDC"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380.0000</w:t>
            </w:r>
          </w:p>
        </w:tc>
        <w:tc>
          <w:tcPr>
            <w:tcW w:w="710" w:type="dxa"/>
            <w:tcBorders>
              <w:top w:val="nil"/>
              <w:left w:val="nil"/>
              <w:bottom w:val="nil"/>
              <w:right w:val="nil"/>
            </w:tcBorders>
            <w:shd w:val="clear" w:color="auto" w:fill="auto"/>
            <w:noWrap/>
            <w:vAlign w:val="bottom"/>
            <w:hideMark/>
          </w:tcPr>
          <w:p w14:paraId="0A377F86"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r>
      <w:tr w:rsidR="00C17917" w:rsidRPr="00C31CE3" w14:paraId="409C0CE8" w14:textId="77777777" w:rsidTr="00C17917">
        <w:trPr>
          <w:trHeight w:val="255"/>
        </w:trPr>
        <w:tc>
          <w:tcPr>
            <w:tcW w:w="5760" w:type="dxa"/>
            <w:tcBorders>
              <w:top w:val="nil"/>
              <w:left w:val="nil"/>
              <w:bottom w:val="nil"/>
              <w:right w:val="nil"/>
            </w:tcBorders>
            <w:shd w:val="clear" w:color="auto" w:fill="auto"/>
            <w:noWrap/>
            <w:vAlign w:val="bottom"/>
            <w:hideMark/>
          </w:tcPr>
          <w:p w14:paraId="10C63CE5"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90%</w:t>
            </w:r>
          </w:p>
        </w:tc>
        <w:tc>
          <w:tcPr>
            <w:tcW w:w="1669" w:type="dxa"/>
            <w:tcBorders>
              <w:top w:val="nil"/>
              <w:left w:val="nil"/>
              <w:bottom w:val="nil"/>
              <w:right w:val="nil"/>
            </w:tcBorders>
            <w:shd w:val="clear" w:color="auto" w:fill="auto"/>
            <w:noWrap/>
            <w:vAlign w:val="bottom"/>
            <w:hideMark/>
          </w:tcPr>
          <w:p w14:paraId="201ACEC2"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296</w:t>
            </w:r>
          </w:p>
        </w:tc>
        <w:tc>
          <w:tcPr>
            <w:tcW w:w="710" w:type="dxa"/>
            <w:tcBorders>
              <w:top w:val="nil"/>
              <w:left w:val="nil"/>
              <w:bottom w:val="nil"/>
              <w:right w:val="nil"/>
            </w:tcBorders>
            <w:shd w:val="clear" w:color="auto" w:fill="auto"/>
            <w:noWrap/>
            <w:vAlign w:val="bottom"/>
            <w:hideMark/>
          </w:tcPr>
          <w:p w14:paraId="3F7AB517"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0.9728</w:t>
            </w:r>
          </w:p>
        </w:tc>
        <w:tc>
          <w:tcPr>
            <w:tcW w:w="891" w:type="dxa"/>
            <w:tcBorders>
              <w:top w:val="nil"/>
              <w:left w:val="nil"/>
              <w:bottom w:val="nil"/>
              <w:right w:val="nil"/>
            </w:tcBorders>
            <w:shd w:val="clear" w:color="auto" w:fill="auto"/>
            <w:noWrap/>
            <w:vAlign w:val="bottom"/>
            <w:hideMark/>
          </w:tcPr>
          <w:p w14:paraId="618215EC"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239.0000</w:t>
            </w:r>
          </w:p>
        </w:tc>
        <w:tc>
          <w:tcPr>
            <w:tcW w:w="710" w:type="dxa"/>
            <w:tcBorders>
              <w:top w:val="nil"/>
              <w:left w:val="nil"/>
              <w:bottom w:val="nil"/>
              <w:right w:val="nil"/>
            </w:tcBorders>
            <w:shd w:val="clear" w:color="auto" w:fill="auto"/>
            <w:noWrap/>
            <w:vAlign w:val="bottom"/>
            <w:hideMark/>
          </w:tcPr>
          <w:p w14:paraId="568FE9BB"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0.9880</w:t>
            </w:r>
          </w:p>
        </w:tc>
        <w:tc>
          <w:tcPr>
            <w:tcW w:w="980" w:type="dxa"/>
            <w:tcBorders>
              <w:top w:val="nil"/>
              <w:left w:val="nil"/>
              <w:bottom w:val="nil"/>
              <w:right w:val="nil"/>
            </w:tcBorders>
            <w:shd w:val="clear" w:color="auto" w:fill="auto"/>
            <w:noWrap/>
            <w:vAlign w:val="bottom"/>
            <w:hideMark/>
          </w:tcPr>
          <w:p w14:paraId="6A069375"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292.0000</w:t>
            </w:r>
          </w:p>
        </w:tc>
        <w:tc>
          <w:tcPr>
            <w:tcW w:w="710" w:type="dxa"/>
            <w:tcBorders>
              <w:top w:val="nil"/>
              <w:left w:val="nil"/>
              <w:bottom w:val="nil"/>
              <w:right w:val="nil"/>
            </w:tcBorders>
            <w:shd w:val="clear" w:color="auto" w:fill="auto"/>
            <w:noWrap/>
            <w:vAlign w:val="bottom"/>
            <w:hideMark/>
          </w:tcPr>
          <w:p w14:paraId="1953D842"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r>
      <w:tr w:rsidR="00C17917" w:rsidRPr="00C31CE3" w14:paraId="797985FC" w14:textId="77777777" w:rsidTr="00C17917">
        <w:trPr>
          <w:trHeight w:val="255"/>
        </w:trPr>
        <w:tc>
          <w:tcPr>
            <w:tcW w:w="5760" w:type="dxa"/>
            <w:tcBorders>
              <w:top w:val="nil"/>
              <w:left w:val="nil"/>
              <w:bottom w:val="nil"/>
              <w:right w:val="nil"/>
            </w:tcBorders>
            <w:shd w:val="clear" w:color="auto" w:fill="auto"/>
            <w:noWrap/>
            <w:vAlign w:val="bottom"/>
            <w:hideMark/>
          </w:tcPr>
          <w:p w14:paraId="3DA7EB36"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75% Q3</w:t>
            </w:r>
          </w:p>
        </w:tc>
        <w:tc>
          <w:tcPr>
            <w:tcW w:w="1669" w:type="dxa"/>
            <w:tcBorders>
              <w:top w:val="nil"/>
              <w:left w:val="nil"/>
              <w:bottom w:val="nil"/>
              <w:right w:val="nil"/>
            </w:tcBorders>
            <w:shd w:val="clear" w:color="auto" w:fill="auto"/>
            <w:noWrap/>
            <w:vAlign w:val="bottom"/>
            <w:hideMark/>
          </w:tcPr>
          <w:p w14:paraId="6DF742AB"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168</w:t>
            </w:r>
          </w:p>
        </w:tc>
        <w:tc>
          <w:tcPr>
            <w:tcW w:w="710" w:type="dxa"/>
            <w:tcBorders>
              <w:top w:val="nil"/>
              <w:left w:val="nil"/>
              <w:bottom w:val="nil"/>
              <w:right w:val="nil"/>
            </w:tcBorders>
            <w:shd w:val="clear" w:color="auto" w:fill="auto"/>
            <w:noWrap/>
            <w:vAlign w:val="bottom"/>
            <w:hideMark/>
          </w:tcPr>
          <w:p w14:paraId="41C581F9"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0.8913</w:t>
            </w:r>
          </w:p>
        </w:tc>
        <w:tc>
          <w:tcPr>
            <w:tcW w:w="891" w:type="dxa"/>
            <w:tcBorders>
              <w:top w:val="nil"/>
              <w:left w:val="nil"/>
              <w:bottom w:val="nil"/>
              <w:right w:val="nil"/>
            </w:tcBorders>
            <w:shd w:val="clear" w:color="auto" w:fill="auto"/>
            <w:noWrap/>
            <w:vAlign w:val="bottom"/>
            <w:hideMark/>
          </w:tcPr>
          <w:p w14:paraId="5117FE01"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134.0000</w:t>
            </w:r>
          </w:p>
        </w:tc>
        <w:tc>
          <w:tcPr>
            <w:tcW w:w="710" w:type="dxa"/>
            <w:tcBorders>
              <w:top w:val="nil"/>
              <w:left w:val="nil"/>
              <w:bottom w:val="nil"/>
              <w:right w:val="nil"/>
            </w:tcBorders>
            <w:shd w:val="clear" w:color="auto" w:fill="auto"/>
            <w:noWrap/>
            <w:vAlign w:val="bottom"/>
            <w:hideMark/>
          </w:tcPr>
          <w:p w14:paraId="20785052"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0.9124</w:t>
            </w:r>
          </w:p>
        </w:tc>
        <w:tc>
          <w:tcPr>
            <w:tcW w:w="980" w:type="dxa"/>
            <w:tcBorders>
              <w:top w:val="nil"/>
              <w:left w:val="nil"/>
              <w:bottom w:val="nil"/>
              <w:right w:val="nil"/>
            </w:tcBorders>
            <w:shd w:val="clear" w:color="auto" w:fill="auto"/>
            <w:noWrap/>
            <w:vAlign w:val="bottom"/>
            <w:hideMark/>
          </w:tcPr>
          <w:p w14:paraId="42AE191B"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166.0000</w:t>
            </w:r>
          </w:p>
        </w:tc>
        <w:tc>
          <w:tcPr>
            <w:tcW w:w="710" w:type="dxa"/>
            <w:tcBorders>
              <w:top w:val="nil"/>
              <w:left w:val="nil"/>
              <w:bottom w:val="nil"/>
              <w:right w:val="nil"/>
            </w:tcBorders>
            <w:shd w:val="clear" w:color="auto" w:fill="auto"/>
            <w:noWrap/>
            <w:vAlign w:val="bottom"/>
            <w:hideMark/>
          </w:tcPr>
          <w:p w14:paraId="2C05E6F1"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0.9750</w:t>
            </w:r>
          </w:p>
        </w:tc>
      </w:tr>
      <w:tr w:rsidR="00C17917" w:rsidRPr="00C31CE3" w14:paraId="12908339" w14:textId="77777777" w:rsidTr="00C17917">
        <w:trPr>
          <w:trHeight w:val="255"/>
        </w:trPr>
        <w:tc>
          <w:tcPr>
            <w:tcW w:w="5760" w:type="dxa"/>
            <w:tcBorders>
              <w:top w:val="nil"/>
              <w:left w:val="nil"/>
              <w:bottom w:val="nil"/>
              <w:right w:val="nil"/>
            </w:tcBorders>
            <w:shd w:val="clear" w:color="auto" w:fill="auto"/>
            <w:noWrap/>
            <w:vAlign w:val="bottom"/>
            <w:hideMark/>
          </w:tcPr>
          <w:p w14:paraId="46161DF7"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50% Median</w:t>
            </w:r>
          </w:p>
        </w:tc>
        <w:tc>
          <w:tcPr>
            <w:tcW w:w="1669" w:type="dxa"/>
            <w:tcBorders>
              <w:top w:val="nil"/>
              <w:left w:val="nil"/>
              <w:bottom w:val="nil"/>
              <w:right w:val="nil"/>
            </w:tcBorders>
            <w:shd w:val="clear" w:color="auto" w:fill="auto"/>
            <w:noWrap/>
            <w:vAlign w:val="bottom"/>
            <w:hideMark/>
          </w:tcPr>
          <w:p w14:paraId="59886BAA"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83</w:t>
            </w:r>
          </w:p>
        </w:tc>
        <w:tc>
          <w:tcPr>
            <w:tcW w:w="710" w:type="dxa"/>
            <w:tcBorders>
              <w:top w:val="nil"/>
              <w:left w:val="nil"/>
              <w:bottom w:val="nil"/>
              <w:right w:val="nil"/>
            </w:tcBorders>
            <w:shd w:val="clear" w:color="auto" w:fill="auto"/>
            <w:noWrap/>
            <w:vAlign w:val="bottom"/>
            <w:hideMark/>
          </w:tcPr>
          <w:p w14:paraId="619737EA"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0.7928</w:t>
            </w:r>
          </w:p>
        </w:tc>
        <w:tc>
          <w:tcPr>
            <w:tcW w:w="891" w:type="dxa"/>
            <w:tcBorders>
              <w:top w:val="nil"/>
              <w:left w:val="nil"/>
              <w:bottom w:val="nil"/>
              <w:right w:val="nil"/>
            </w:tcBorders>
            <w:shd w:val="clear" w:color="auto" w:fill="auto"/>
            <w:noWrap/>
            <w:vAlign w:val="bottom"/>
            <w:hideMark/>
          </w:tcPr>
          <w:p w14:paraId="01490013"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69.0000</w:t>
            </w:r>
          </w:p>
        </w:tc>
        <w:tc>
          <w:tcPr>
            <w:tcW w:w="710" w:type="dxa"/>
            <w:tcBorders>
              <w:top w:val="nil"/>
              <w:left w:val="nil"/>
              <w:bottom w:val="nil"/>
              <w:right w:val="nil"/>
            </w:tcBorders>
            <w:shd w:val="clear" w:color="auto" w:fill="auto"/>
            <w:noWrap/>
            <w:vAlign w:val="bottom"/>
            <w:hideMark/>
          </w:tcPr>
          <w:p w14:paraId="68949A3D"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0.8227</w:t>
            </w:r>
          </w:p>
        </w:tc>
        <w:tc>
          <w:tcPr>
            <w:tcW w:w="980" w:type="dxa"/>
            <w:tcBorders>
              <w:top w:val="nil"/>
              <w:left w:val="nil"/>
              <w:bottom w:val="nil"/>
              <w:right w:val="nil"/>
            </w:tcBorders>
            <w:shd w:val="clear" w:color="auto" w:fill="auto"/>
            <w:noWrap/>
            <w:vAlign w:val="bottom"/>
            <w:hideMark/>
          </w:tcPr>
          <w:p w14:paraId="27EDFEFD"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82.0000</w:t>
            </w:r>
          </w:p>
        </w:tc>
        <w:tc>
          <w:tcPr>
            <w:tcW w:w="710" w:type="dxa"/>
            <w:tcBorders>
              <w:top w:val="nil"/>
              <w:left w:val="nil"/>
              <w:bottom w:val="nil"/>
              <w:right w:val="nil"/>
            </w:tcBorders>
            <w:shd w:val="clear" w:color="auto" w:fill="auto"/>
            <w:noWrap/>
            <w:vAlign w:val="bottom"/>
            <w:hideMark/>
          </w:tcPr>
          <w:p w14:paraId="705BF345"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0.9350</w:t>
            </w:r>
          </w:p>
        </w:tc>
      </w:tr>
      <w:tr w:rsidR="00C17917" w:rsidRPr="00C31CE3" w14:paraId="3CA4D2A6" w14:textId="77777777" w:rsidTr="00C17917">
        <w:trPr>
          <w:trHeight w:val="255"/>
        </w:trPr>
        <w:tc>
          <w:tcPr>
            <w:tcW w:w="5760" w:type="dxa"/>
            <w:tcBorders>
              <w:top w:val="nil"/>
              <w:left w:val="nil"/>
              <w:bottom w:val="nil"/>
              <w:right w:val="nil"/>
            </w:tcBorders>
            <w:shd w:val="clear" w:color="auto" w:fill="auto"/>
            <w:noWrap/>
            <w:vAlign w:val="bottom"/>
            <w:hideMark/>
          </w:tcPr>
          <w:p w14:paraId="4D06DD93"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25% Q1</w:t>
            </w:r>
          </w:p>
        </w:tc>
        <w:tc>
          <w:tcPr>
            <w:tcW w:w="1669" w:type="dxa"/>
            <w:tcBorders>
              <w:top w:val="nil"/>
              <w:left w:val="nil"/>
              <w:bottom w:val="nil"/>
              <w:right w:val="nil"/>
            </w:tcBorders>
            <w:shd w:val="clear" w:color="auto" w:fill="auto"/>
            <w:noWrap/>
            <w:vAlign w:val="bottom"/>
            <w:hideMark/>
          </w:tcPr>
          <w:p w14:paraId="1B6F2F44"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27</w:t>
            </w:r>
          </w:p>
        </w:tc>
        <w:tc>
          <w:tcPr>
            <w:tcW w:w="710" w:type="dxa"/>
            <w:tcBorders>
              <w:top w:val="nil"/>
              <w:left w:val="nil"/>
              <w:bottom w:val="nil"/>
              <w:right w:val="nil"/>
            </w:tcBorders>
            <w:shd w:val="clear" w:color="auto" w:fill="auto"/>
            <w:noWrap/>
            <w:vAlign w:val="bottom"/>
            <w:hideMark/>
          </w:tcPr>
          <w:p w14:paraId="1374F589"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0.7059</w:t>
            </w:r>
          </w:p>
        </w:tc>
        <w:tc>
          <w:tcPr>
            <w:tcW w:w="891" w:type="dxa"/>
            <w:tcBorders>
              <w:top w:val="nil"/>
              <w:left w:val="nil"/>
              <w:bottom w:val="nil"/>
              <w:right w:val="nil"/>
            </w:tcBorders>
            <w:shd w:val="clear" w:color="auto" w:fill="auto"/>
            <w:noWrap/>
            <w:vAlign w:val="bottom"/>
            <w:hideMark/>
          </w:tcPr>
          <w:p w14:paraId="08FC343B"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24.0000</w:t>
            </w:r>
          </w:p>
        </w:tc>
        <w:tc>
          <w:tcPr>
            <w:tcW w:w="710" w:type="dxa"/>
            <w:tcBorders>
              <w:top w:val="nil"/>
              <w:left w:val="nil"/>
              <w:bottom w:val="nil"/>
              <w:right w:val="nil"/>
            </w:tcBorders>
            <w:shd w:val="clear" w:color="auto" w:fill="auto"/>
            <w:noWrap/>
            <w:vAlign w:val="bottom"/>
            <w:hideMark/>
          </w:tcPr>
          <w:p w14:paraId="4E6C7C65"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0.7436</w:t>
            </w:r>
          </w:p>
        </w:tc>
        <w:tc>
          <w:tcPr>
            <w:tcW w:w="980" w:type="dxa"/>
            <w:tcBorders>
              <w:top w:val="nil"/>
              <w:left w:val="nil"/>
              <w:bottom w:val="nil"/>
              <w:right w:val="nil"/>
            </w:tcBorders>
            <w:shd w:val="clear" w:color="auto" w:fill="auto"/>
            <w:noWrap/>
            <w:vAlign w:val="bottom"/>
            <w:hideMark/>
          </w:tcPr>
          <w:p w14:paraId="32ED1B0A"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26.0000</w:t>
            </w:r>
          </w:p>
        </w:tc>
        <w:tc>
          <w:tcPr>
            <w:tcW w:w="710" w:type="dxa"/>
            <w:tcBorders>
              <w:top w:val="nil"/>
              <w:left w:val="nil"/>
              <w:bottom w:val="nil"/>
              <w:right w:val="nil"/>
            </w:tcBorders>
            <w:shd w:val="clear" w:color="auto" w:fill="auto"/>
            <w:noWrap/>
            <w:vAlign w:val="bottom"/>
            <w:hideMark/>
          </w:tcPr>
          <w:p w14:paraId="4D331B22"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0.8889</w:t>
            </w:r>
          </w:p>
        </w:tc>
      </w:tr>
      <w:tr w:rsidR="00C17917" w:rsidRPr="00C31CE3" w14:paraId="5A3FC322" w14:textId="77777777" w:rsidTr="00C17917">
        <w:trPr>
          <w:trHeight w:val="255"/>
        </w:trPr>
        <w:tc>
          <w:tcPr>
            <w:tcW w:w="5760" w:type="dxa"/>
            <w:tcBorders>
              <w:top w:val="nil"/>
              <w:left w:val="nil"/>
              <w:bottom w:val="nil"/>
              <w:right w:val="nil"/>
            </w:tcBorders>
            <w:shd w:val="clear" w:color="auto" w:fill="auto"/>
            <w:noWrap/>
            <w:vAlign w:val="bottom"/>
            <w:hideMark/>
          </w:tcPr>
          <w:p w14:paraId="1A320858"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10%</w:t>
            </w:r>
          </w:p>
        </w:tc>
        <w:tc>
          <w:tcPr>
            <w:tcW w:w="1669" w:type="dxa"/>
            <w:tcBorders>
              <w:top w:val="nil"/>
              <w:left w:val="nil"/>
              <w:bottom w:val="nil"/>
              <w:right w:val="nil"/>
            </w:tcBorders>
            <w:shd w:val="clear" w:color="auto" w:fill="auto"/>
            <w:noWrap/>
            <w:vAlign w:val="bottom"/>
            <w:hideMark/>
          </w:tcPr>
          <w:p w14:paraId="0C76C9E0"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8</w:t>
            </w:r>
          </w:p>
        </w:tc>
        <w:tc>
          <w:tcPr>
            <w:tcW w:w="710" w:type="dxa"/>
            <w:tcBorders>
              <w:top w:val="nil"/>
              <w:left w:val="nil"/>
              <w:bottom w:val="nil"/>
              <w:right w:val="nil"/>
            </w:tcBorders>
            <w:shd w:val="clear" w:color="auto" w:fill="auto"/>
            <w:noWrap/>
            <w:vAlign w:val="bottom"/>
            <w:hideMark/>
          </w:tcPr>
          <w:p w14:paraId="442B48CD"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0.5938</w:t>
            </w:r>
          </w:p>
        </w:tc>
        <w:tc>
          <w:tcPr>
            <w:tcW w:w="891" w:type="dxa"/>
            <w:tcBorders>
              <w:top w:val="nil"/>
              <w:left w:val="nil"/>
              <w:bottom w:val="nil"/>
              <w:right w:val="nil"/>
            </w:tcBorders>
            <w:shd w:val="clear" w:color="auto" w:fill="auto"/>
            <w:noWrap/>
            <w:vAlign w:val="bottom"/>
            <w:hideMark/>
          </w:tcPr>
          <w:p w14:paraId="4B94C3AD"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7.0000</w:t>
            </w:r>
          </w:p>
        </w:tc>
        <w:tc>
          <w:tcPr>
            <w:tcW w:w="710" w:type="dxa"/>
            <w:tcBorders>
              <w:top w:val="nil"/>
              <w:left w:val="nil"/>
              <w:bottom w:val="nil"/>
              <w:right w:val="nil"/>
            </w:tcBorders>
            <w:shd w:val="clear" w:color="auto" w:fill="auto"/>
            <w:noWrap/>
            <w:vAlign w:val="bottom"/>
            <w:hideMark/>
          </w:tcPr>
          <w:p w14:paraId="2523B092"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0.6538</w:t>
            </w:r>
          </w:p>
        </w:tc>
        <w:tc>
          <w:tcPr>
            <w:tcW w:w="980" w:type="dxa"/>
            <w:tcBorders>
              <w:top w:val="nil"/>
              <w:left w:val="nil"/>
              <w:bottom w:val="nil"/>
              <w:right w:val="nil"/>
            </w:tcBorders>
            <w:shd w:val="clear" w:color="auto" w:fill="auto"/>
            <w:noWrap/>
            <w:vAlign w:val="bottom"/>
            <w:hideMark/>
          </w:tcPr>
          <w:p w14:paraId="65399A04"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8.0000</w:t>
            </w:r>
          </w:p>
        </w:tc>
        <w:tc>
          <w:tcPr>
            <w:tcW w:w="710" w:type="dxa"/>
            <w:tcBorders>
              <w:top w:val="nil"/>
              <w:left w:val="nil"/>
              <w:bottom w:val="nil"/>
              <w:right w:val="nil"/>
            </w:tcBorders>
            <w:shd w:val="clear" w:color="auto" w:fill="auto"/>
            <w:noWrap/>
            <w:vAlign w:val="bottom"/>
            <w:hideMark/>
          </w:tcPr>
          <w:p w14:paraId="6DD68882"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0.8333</w:t>
            </w:r>
          </w:p>
        </w:tc>
      </w:tr>
      <w:tr w:rsidR="00C17917" w:rsidRPr="00C31CE3" w14:paraId="76FA798E" w14:textId="77777777" w:rsidTr="00C17917">
        <w:trPr>
          <w:trHeight w:val="255"/>
        </w:trPr>
        <w:tc>
          <w:tcPr>
            <w:tcW w:w="5760" w:type="dxa"/>
            <w:tcBorders>
              <w:top w:val="nil"/>
              <w:left w:val="nil"/>
              <w:bottom w:val="nil"/>
              <w:right w:val="nil"/>
            </w:tcBorders>
            <w:shd w:val="clear" w:color="auto" w:fill="auto"/>
            <w:noWrap/>
            <w:vAlign w:val="bottom"/>
            <w:hideMark/>
          </w:tcPr>
          <w:p w14:paraId="5B2DDC5F"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5%</w:t>
            </w:r>
          </w:p>
        </w:tc>
        <w:tc>
          <w:tcPr>
            <w:tcW w:w="1669" w:type="dxa"/>
            <w:tcBorders>
              <w:top w:val="nil"/>
              <w:left w:val="nil"/>
              <w:bottom w:val="nil"/>
              <w:right w:val="nil"/>
            </w:tcBorders>
            <w:shd w:val="clear" w:color="auto" w:fill="auto"/>
            <w:noWrap/>
            <w:vAlign w:val="bottom"/>
            <w:hideMark/>
          </w:tcPr>
          <w:p w14:paraId="096C0D5E"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4</w:t>
            </w:r>
          </w:p>
        </w:tc>
        <w:tc>
          <w:tcPr>
            <w:tcW w:w="710" w:type="dxa"/>
            <w:tcBorders>
              <w:top w:val="nil"/>
              <w:left w:val="nil"/>
              <w:bottom w:val="nil"/>
              <w:right w:val="nil"/>
            </w:tcBorders>
            <w:shd w:val="clear" w:color="auto" w:fill="auto"/>
            <w:noWrap/>
            <w:vAlign w:val="bottom"/>
            <w:hideMark/>
          </w:tcPr>
          <w:p w14:paraId="1149955C"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0.5000</w:t>
            </w:r>
          </w:p>
        </w:tc>
        <w:tc>
          <w:tcPr>
            <w:tcW w:w="891" w:type="dxa"/>
            <w:tcBorders>
              <w:top w:val="nil"/>
              <w:left w:val="nil"/>
              <w:bottom w:val="nil"/>
              <w:right w:val="nil"/>
            </w:tcBorders>
            <w:shd w:val="clear" w:color="auto" w:fill="auto"/>
            <w:noWrap/>
            <w:vAlign w:val="bottom"/>
            <w:hideMark/>
          </w:tcPr>
          <w:p w14:paraId="4EF3A577"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3.0000</w:t>
            </w:r>
          </w:p>
        </w:tc>
        <w:tc>
          <w:tcPr>
            <w:tcW w:w="710" w:type="dxa"/>
            <w:tcBorders>
              <w:top w:val="nil"/>
              <w:left w:val="nil"/>
              <w:bottom w:val="nil"/>
              <w:right w:val="nil"/>
            </w:tcBorders>
            <w:shd w:val="clear" w:color="auto" w:fill="auto"/>
            <w:noWrap/>
            <w:vAlign w:val="bottom"/>
            <w:hideMark/>
          </w:tcPr>
          <w:p w14:paraId="741FA529"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0.5600</w:t>
            </w:r>
          </w:p>
        </w:tc>
        <w:tc>
          <w:tcPr>
            <w:tcW w:w="980" w:type="dxa"/>
            <w:tcBorders>
              <w:top w:val="nil"/>
              <w:left w:val="nil"/>
              <w:bottom w:val="nil"/>
              <w:right w:val="nil"/>
            </w:tcBorders>
            <w:shd w:val="clear" w:color="auto" w:fill="auto"/>
            <w:noWrap/>
            <w:vAlign w:val="bottom"/>
            <w:hideMark/>
          </w:tcPr>
          <w:p w14:paraId="7D101B6A"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4.0000</w:t>
            </w:r>
          </w:p>
        </w:tc>
        <w:tc>
          <w:tcPr>
            <w:tcW w:w="710" w:type="dxa"/>
            <w:tcBorders>
              <w:top w:val="nil"/>
              <w:left w:val="nil"/>
              <w:bottom w:val="nil"/>
              <w:right w:val="nil"/>
            </w:tcBorders>
            <w:shd w:val="clear" w:color="auto" w:fill="auto"/>
            <w:noWrap/>
            <w:vAlign w:val="bottom"/>
            <w:hideMark/>
          </w:tcPr>
          <w:p w14:paraId="6DF8A5B8"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0.7671</w:t>
            </w:r>
          </w:p>
        </w:tc>
      </w:tr>
      <w:tr w:rsidR="00C17917" w:rsidRPr="00C31CE3" w14:paraId="6366F7A2" w14:textId="77777777" w:rsidTr="00C17917">
        <w:trPr>
          <w:trHeight w:val="255"/>
        </w:trPr>
        <w:tc>
          <w:tcPr>
            <w:tcW w:w="5760" w:type="dxa"/>
            <w:tcBorders>
              <w:top w:val="nil"/>
              <w:left w:val="nil"/>
              <w:bottom w:val="nil"/>
              <w:right w:val="nil"/>
            </w:tcBorders>
            <w:shd w:val="clear" w:color="auto" w:fill="auto"/>
            <w:noWrap/>
            <w:vAlign w:val="bottom"/>
            <w:hideMark/>
          </w:tcPr>
          <w:p w14:paraId="02162437"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1%</w:t>
            </w:r>
          </w:p>
        </w:tc>
        <w:tc>
          <w:tcPr>
            <w:tcW w:w="1669" w:type="dxa"/>
            <w:tcBorders>
              <w:top w:val="nil"/>
              <w:left w:val="nil"/>
              <w:bottom w:val="nil"/>
              <w:right w:val="nil"/>
            </w:tcBorders>
            <w:shd w:val="clear" w:color="auto" w:fill="auto"/>
            <w:noWrap/>
            <w:vAlign w:val="bottom"/>
            <w:hideMark/>
          </w:tcPr>
          <w:p w14:paraId="26780D8D"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w:t>
            </w:r>
          </w:p>
        </w:tc>
        <w:tc>
          <w:tcPr>
            <w:tcW w:w="710" w:type="dxa"/>
            <w:tcBorders>
              <w:top w:val="nil"/>
              <w:left w:val="nil"/>
              <w:bottom w:val="nil"/>
              <w:right w:val="nil"/>
            </w:tcBorders>
            <w:shd w:val="clear" w:color="auto" w:fill="auto"/>
            <w:noWrap/>
            <w:vAlign w:val="bottom"/>
            <w:hideMark/>
          </w:tcPr>
          <w:p w14:paraId="66AC9D35"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0.0000</w:t>
            </w:r>
          </w:p>
        </w:tc>
        <w:tc>
          <w:tcPr>
            <w:tcW w:w="891" w:type="dxa"/>
            <w:tcBorders>
              <w:top w:val="nil"/>
              <w:left w:val="nil"/>
              <w:bottom w:val="nil"/>
              <w:right w:val="nil"/>
            </w:tcBorders>
            <w:shd w:val="clear" w:color="auto" w:fill="auto"/>
            <w:noWrap/>
            <w:vAlign w:val="bottom"/>
            <w:hideMark/>
          </w:tcPr>
          <w:p w14:paraId="0717F9EF"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c>
          <w:tcPr>
            <w:tcW w:w="710" w:type="dxa"/>
            <w:tcBorders>
              <w:top w:val="nil"/>
              <w:left w:val="nil"/>
              <w:bottom w:val="nil"/>
              <w:right w:val="nil"/>
            </w:tcBorders>
            <w:shd w:val="clear" w:color="auto" w:fill="auto"/>
            <w:noWrap/>
            <w:vAlign w:val="bottom"/>
            <w:hideMark/>
          </w:tcPr>
          <w:p w14:paraId="3DDC0D15"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0.2329</w:t>
            </w:r>
          </w:p>
        </w:tc>
        <w:tc>
          <w:tcPr>
            <w:tcW w:w="980" w:type="dxa"/>
            <w:tcBorders>
              <w:top w:val="nil"/>
              <w:left w:val="nil"/>
              <w:bottom w:val="nil"/>
              <w:right w:val="nil"/>
            </w:tcBorders>
            <w:shd w:val="clear" w:color="auto" w:fill="auto"/>
            <w:noWrap/>
            <w:vAlign w:val="bottom"/>
            <w:hideMark/>
          </w:tcPr>
          <w:p w14:paraId="3DEEAE81"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c>
          <w:tcPr>
            <w:tcW w:w="710" w:type="dxa"/>
            <w:tcBorders>
              <w:top w:val="nil"/>
              <w:left w:val="nil"/>
              <w:bottom w:val="nil"/>
              <w:right w:val="nil"/>
            </w:tcBorders>
            <w:shd w:val="clear" w:color="auto" w:fill="auto"/>
            <w:noWrap/>
            <w:vAlign w:val="bottom"/>
            <w:hideMark/>
          </w:tcPr>
          <w:p w14:paraId="08A95678"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0.4286</w:t>
            </w:r>
          </w:p>
        </w:tc>
      </w:tr>
      <w:tr w:rsidR="00C17917" w:rsidRPr="00C31CE3" w14:paraId="46DB2516" w14:textId="77777777" w:rsidTr="00C17917">
        <w:trPr>
          <w:trHeight w:val="255"/>
        </w:trPr>
        <w:tc>
          <w:tcPr>
            <w:tcW w:w="5760" w:type="dxa"/>
            <w:tcBorders>
              <w:top w:val="nil"/>
              <w:left w:val="nil"/>
              <w:bottom w:val="nil"/>
              <w:right w:val="nil"/>
            </w:tcBorders>
            <w:shd w:val="clear" w:color="auto" w:fill="auto"/>
            <w:noWrap/>
            <w:vAlign w:val="bottom"/>
            <w:hideMark/>
          </w:tcPr>
          <w:p w14:paraId="0036EAFB"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0% Min</w:t>
            </w:r>
          </w:p>
        </w:tc>
        <w:tc>
          <w:tcPr>
            <w:tcW w:w="1669" w:type="dxa"/>
            <w:tcBorders>
              <w:top w:val="nil"/>
              <w:left w:val="nil"/>
              <w:bottom w:val="nil"/>
              <w:right w:val="nil"/>
            </w:tcBorders>
            <w:shd w:val="clear" w:color="auto" w:fill="auto"/>
            <w:noWrap/>
            <w:vAlign w:val="bottom"/>
            <w:hideMark/>
          </w:tcPr>
          <w:p w14:paraId="55E14C97"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w:t>
            </w:r>
          </w:p>
        </w:tc>
        <w:tc>
          <w:tcPr>
            <w:tcW w:w="710" w:type="dxa"/>
            <w:tcBorders>
              <w:top w:val="nil"/>
              <w:left w:val="nil"/>
              <w:bottom w:val="nil"/>
              <w:right w:val="nil"/>
            </w:tcBorders>
            <w:shd w:val="clear" w:color="auto" w:fill="auto"/>
            <w:noWrap/>
            <w:vAlign w:val="bottom"/>
            <w:hideMark/>
          </w:tcPr>
          <w:p w14:paraId="3F44198B"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0.0000</w:t>
            </w:r>
          </w:p>
        </w:tc>
        <w:tc>
          <w:tcPr>
            <w:tcW w:w="891" w:type="dxa"/>
            <w:tcBorders>
              <w:top w:val="nil"/>
              <w:left w:val="nil"/>
              <w:bottom w:val="nil"/>
              <w:right w:val="nil"/>
            </w:tcBorders>
            <w:shd w:val="clear" w:color="auto" w:fill="auto"/>
            <w:noWrap/>
            <w:vAlign w:val="bottom"/>
            <w:hideMark/>
          </w:tcPr>
          <w:p w14:paraId="3294C5CF"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c>
          <w:tcPr>
            <w:tcW w:w="710" w:type="dxa"/>
            <w:tcBorders>
              <w:top w:val="nil"/>
              <w:left w:val="nil"/>
              <w:bottom w:val="nil"/>
              <w:right w:val="nil"/>
            </w:tcBorders>
            <w:shd w:val="clear" w:color="auto" w:fill="auto"/>
            <w:noWrap/>
            <w:vAlign w:val="bottom"/>
            <w:hideMark/>
          </w:tcPr>
          <w:p w14:paraId="107567A6"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0.0000</w:t>
            </w:r>
          </w:p>
        </w:tc>
        <w:tc>
          <w:tcPr>
            <w:tcW w:w="980" w:type="dxa"/>
            <w:tcBorders>
              <w:top w:val="nil"/>
              <w:left w:val="nil"/>
              <w:bottom w:val="nil"/>
              <w:right w:val="nil"/>
            </w:tcBorders>
            <w:shd w:val="clear" w:color="auto" w:fill="auto"/>
            <w:noWrap/>
            <w:vAlign w:val="bottom"/>
            <w:hideMark/>
          </w:tcPr>
          <w:p w14:paraId="03160FCB"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1.0000</w:t>
            </w:r>
          </w:p>
        </w:tc>
        <w:tc>
          <w:tcPr>
            <w:tcW w:w="710" w:type="dxa"/>
            <w:tcBorders>
              <w:top w:val="nil"/>
              <w:left w:val="nil"/>
              <w:bottom w:val="nil"/>
              <w:right w:val="nil"/>
            </w:tcBorders>
            <w:shd w:val="clear" w:color="auto" w:fill="auto"/>
            <w:noWrap/>
            <w:vAlign w:val="bottom"/>
            <w:hideMark/>
          </w:tcPr>
          <w:p w14:paraId="006892FA"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0.0000</w:t>
            </w:r>
          </w:p>
        </w:tc>
      </w:tr>
      <w:tr w:rsidR="00C17917" w:rsidRPr="00C31CE3" w14:paraId="087DBE0F" w14:textId="77777777" w:rsidTr="00C17917">
        <w:trPr>
          <w:trHeight w:val="255"/>
        </w:trPr>
        <w:tc>
          <w:tcPr>
            <w:tcW w:w="5760" w:type="dxa"/>
            <w:tcBorders>
              <w:top w:val="nil"/>
              <w:left w:val="nil"/>
              <w:bottom w:val="single" w:sz="4" w:space="0" w:color="auto"/>
              <w:right w:val="nil"/>
            </w:tcBorders>
            <w:shd w:val="clear" w:color="auto" w:fill="auto"/>
            <w:noWrap/>
            <w:vAlign w:val="bottom"/>
            <w:hideMark/>
          </w:tcPr>
          <w:p w14:paraId="602AAA88"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 </w:t>
            </w:r>
          </w:p>
        </w:tc>
        <w:tc>
          <w:tcPr>
            <w:tcW w:w="790" w:type="dxa"/>
            <w:tcBorders>
              <w:top w:val="nil"/>
              <w:left w:val="nil"/>
              <w:bottom w:val="single" w:sz="4" w:space="0" w:color="auto"/>
              <w:right w:val="nil"/>
            </w:tcBorders>
            <w:shd w:val="clear" w:color="auto" w:fill="auto"/>
            <w:noWrap/>
            <w:vAlign w:val="bottom"/>
            <w:hideMark/>
          </w:tcPr>
          <w:p w14:paraId="5FDD026A"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 </w:t>
            </w:r>
          </w:p>
        </w:tc>
        <w:tc>
          <w:tcPr>
            <w:tcW w:w="710" w:type="dxa"/>
            <w:tcBorders>
              <w:top w:val="nil"/>
              <w:left w:val="nil"/>
              <w:bottom w:val="single" w:sz="4" w:space="0" w:color="auto"/>
              <w:right w:val="nil"/>
            </w:tcBorders>
            <w:shd w:val="clear" w:color="auto" w:fill="auto"/>
            <w:noWrap/>
            <w:vAlign w:val="bottom"/>
            <w:hideMark/>
          </w:tcPr>
          <w:p w14:paraId="3CB282A3"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 </w:t>
            </w:r>
          </w:p>
        </w:tc>
        <w:tc>
          <w:tcPr>
            <w:tcW w:w="891" w:type="dxa"/>
            <w:tcBorders>
              <w:top w:val="nil"/>
              <w:left w:val="nil"/>
              <w:bottom w:val="single" w:sz="4" w:space="0" w:color="auto"/>
              <w:right w:val="nil"/>
            </w:tcBorders>
            <w:shd w:val="clear" w:color="auto" w:fill="auto"/>
            <w:noWrap/>
            <w:vAlign w:val="bottom"/>
            <w:hideMark/>
          </w:tcPr>
          <w:p w14:paraId="274A70CC"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 </w:t>
            </w:r>
          </w:p>
        </w:tc>
        <w:tc>
          <w:tcPr>
            <w:tcW w:w="710" w:type="dxa"/>
            <w:tcBorders>
              <w:top w:val="nil"/>
              <w:left w:val="nil"/>
              <w:bottom w:val="single" w:sz="4" w:space="0" w:color="auto"/>
              <w:right w:val="nil"/>
            </w:tcBorders>
            <w:shd w:val="clear" w:color="auto" w:fill="auto"/>
            <w:noWrap/>
            <w:vAlign w:val="bottom"/>
            <w:hideMark/>
          </w:tcPr>
          <w:p w14:paraId="6DD603D2"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 </w:t>
            </w:r>
          </w:p>
        </w:tc>
        <w:tc>
          <w:tcPr>
            <w:tcW w:w="980" w:type="dxa"/>
            <w:tcBorders>
              <w:top w:val="nil"/>
              <w:left w:val="nil"/>
              <w:bottom w:val="single" w:sz="4" w:space="0" w:color="auto"/>
              <w:right w:val="nil"/>
            </w:tcBorders>
            <w:shd w:val="clear" w:color="auto" w:fill="auto"/>
            <w:noWrap/>
            <w:vAlign w:val="bottom"/>
            <w:hideMark/>
          </w:tcPr>
          <w:p w14:paraId="465D7498"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 </w:t>
            </w:r>
          </w:p>
        </w:tc>
        <w:tc>
          <w:tcPr>
            <w:tcW w:w="710" w:type="dxa"/>
            <w:tcBorders>
              <w:top w:val="nil"/>
              <w:left w:val="nil"/>
              <w:bottom w:val="single" w:sz="4" w:space="0" w:color="auto"/>
              <w:right w:val="nil"/>
            </w:tcBorders>
            <w:shd w:val="clear" w:color="auto" w:fill="auto"/>
            <w:noWrap/>
            <w:vAlign w:val="bottom"/>
            <w:hideMark/>
          </w:tcPr>
          <w:p w14:paraId="0A4EB4E0" w14:textId="77777777" w:rsidR="00C17917" w:rsidRPr="00C31CE3" w:rsidRDefault="00C17917" w:rsidP="00C17917">
            <w:pPr>
              <w:spacing w:after="0" w:line="240" w:lineRule="auto"/>
              <w:rPr>
                <w:rFonts w:ascii="Arial" w:eastAsia="Times New Roman" w:hAnsi="Arial" w:cs="Arial"/>
                <w:sz w:val="20"/>
                <w:szCs w:val="20"/>
              </w:rPr>
            </w:pPr>
            <w:r w:rsidRPr="00C31CE3">
              <w:rPr>
                <w:rFonts w:ascii="Arial" w:eastAsia="Times New Roman" w:hAnsi="Arial" w:cs="Arial"/>
                <w:sz w:val="20"/>
                <w:szCs w:val="20"/>
              </w:rPr>
              <w:t> </w:t>
            </w:r>
          </w:p>
        </w:tc>
      </w:tr>
      <w:tr w:rsidR="00C17917" w:rsidRPr="00C31CE3" w14:paraId="5405EE4F" w14:textId="77777777" w:rsidTr="00C17917">
        <w:trPr>
          <w:trHeight w:val="255"/>
        </w:trPr>
        <w:tc>
          <w:tcPr>
            <w:tcW w:w="5760" w:type="dxa"/>
            <w:tcBorders>
              <w:top w:val="nil"/>
              <w:left w:val="nil"/>
              <w:bottom w:val="nil"/>
              <w:right w:val="nil"/>
            </w:tcBorders>
            <w:shd w:val="clear" w:color="auto" w:fill="auto"/>
            <w:noWrap/>
            <w:vAlign w:val="bottom"/>
            <w:hideMark/>
          </w:tcPr>
          <w:p w14:paraId="5AF10044" w14:textId="77777777" w:rsidR="00C17917" w:rsidRPr="00C31CE3" w:rsidRDefault="00C17917" w:rsidP="00C17917">
            <w:pPr>
              <w:spacing w:after="0" w:line="240" w:lineRule="auto"/>
              <w:rPr>
                <w:rFonts w:ascii="Arial" w:eastAsia="Times New Roman" w:hAnsi="Arial" w:cs="Arial"/>
                <w:sz w:val="20"/>
                <w:szCs w:val="20"/>
              </w:rPr>
            </w:pPr>
          </w:p>
        </w:tc>
        <w:tc>
          <w:tcPr>
            <w:tcW w:w="790" w:type="dxa"/>
            <w:tcBorders>
              <w:top w:val="nil"/>
              <w:left w:val="nil"/>
              <w:bottom w:val="nil"/>
              <w:right w:val="nil"/>
            </w:tcBorders>
            <w:shd w:val="clear" w:color="auto" w:fill="auto"/>
            <w:noWrap/>
            <w:vAlign w:val="bottom"/>
            <w:hideMark/>
          </w:tcPr>
          <w:p w14:paraId="6AA42118" w14:textId="77777777" w:rsidR="00C17917" w:rsidRPr="00C31CE3" w:rsidRDefault="00C17917" w:rsidP="00C17917">
            <w:pPr>
              <w:spacing w:after="0" w:line="240" w:lineRule="auto"/>
              <w:rPr>
                <w:rFonts w:ascii="Times New Roman" w:eastAsia="Times New Roman" w:hAnsi="Times New Roman"/>
                <w:sz w:val="20"/>
                <w:szCs w:val="20"/>
              </w:rPr>
            </w:pPr>
          </w:p>
        </w:tc>
        <w:tc>
          <w:tcPr>
            <w:tcW w:w="710" w:type="dxa"/>
            <w:tcBorders>
              <w:top w:val="nil"/>
              <w:left w:val="nil"/>
              <w:bottom w:val="nil"/>
              <w:right w:val="nil"/>
            </w:tcBorders>
            <w:shd w:val="clear" w:color="auto" w:fill="auto"/>
            <w:noWrap/>
            <w:vAlign w:val="bottom"/>
            <w:hideMark/>
          </w:tcPr>
          <w:p w14:paraId="3596813E" w14:textId="77777777" w:rsidR="00C17917" w:rsidRPr="00C31CE3" w:rsidRDefault="00C17917" w:rsidP="00C17917">
            <w:pPr>
              <w:spacing w:after="0" w:line="240" w:lineRule="auto"/>
              <w:rPr>
                <w:rFonts w:ascii="Times New Roman" w:eastAsia="Times New Roman" w:hAnsi="Times New Roman"/>
                <w:sz w:val="20"/>
                <w:szCs w:val="20"/>
              </w:rPr>
            </w:pPr>
          </w:p>
        </w:tc>
        <w:tc>
          <w:tcPr>
            <w:tcW w:w="891" w:type="dxa"/>
            <w:tcBorders>
              <w:top w:val="nil"/>
              <w:left w:val="nil"/>
              <w:bottom w:val="nil"/>
              <w:right w:val="nil"/>
            </w:tcBorders>
            <w:shd w:val="clear" w:color="auto" w:fill="auto"/>
            <w:noWrap/>
            <w:vAlign w:val="bottom"/>
            <w:hideMark/>
          </w:tcPr>
          <w:p w14:paraId="69E8F419" w14:textId="77777777" w:rsidR="00C17917" w:rsidRPr="00C31CE3" w:rsidRDefault="00C17917" w:rsidP="00C17917">
            <w:pPr>
              <w:spacing w:after="0" w:line="240" w:lineRule="auto"/>
              <w:rPr>
                <w:rFonts w:ascii="Times New Roman" w:eastAsia="Times New Roman" w:hAnsi="Times New Roman"/>
                <w:sz w:val="20"/>
                <w:szCs w:val="20"/>
              </w:rPr>
            </w:pPr>
          </w:p>
        </w:tc>
        <w:tc>
          <w:tcPr>
            <w:tcW w:w="710" w:type="dxa"/>
            <w:tcBorders>
              <w:top w:val="nil"/>
              <w:left w:val="nil"/>
              <w:bottom w:val="nil"/>
              <w:right w:val="nil"/>
            </w:tcBorders>
            <w:shd w:val="clear" w:color="auto" w:fill="auto"/>
            <w:noWrap/>
            <w:vAlign w:val="bottom"/>
            <w:hideMark/>
          </w:tcPr>
          <w:p w14:paraId="28E95559" w14:textId="77777777" w:rsidR="00C17917" w:rsidRPr="00C31CE3" w:rsidRDefault="00C17917" w:rsidP="00C17917">
            <w:pPr>
              <w:spacing w:after="0" w:line="240" w:lineRule="auto"/>
              <w:rPr>
                <w:rFonts w:ascii="Times New Roman" w:eastAsia="Times New Roman" w:hAnsi="Times New Roman"/>
                <w:sz w:val="20"/>
                <w:szCs w:val="20"/>
              </w:rPr>
            </w:pPr>
          </w:p>
        </w:tc>
        <w:tc>
          <w:tcPr>
            <w:tcW w:w="980" w:type="dxa"/>
            <w:tcBorders>
              <w:top w:val="nil"/>
              <w:left w:val="nil"/>
              <w:bottom w:val="nil"/>
              <w:right w:val="nil"/>
            </w:tcBorders>
            <w:shd w:val="clear" w:color="auto" w:fill="auto"/>
            <w:noWrap/>
            <w:vAlign w:val="bottom"/>
            <w:hideMark/>
          </w:tcPr>
          <w:p w14:paraId="1A7C1140" w14:textId="77777777" w:rsidR="00C17917" w:rsidRPr="00C31CE3" w:rsidRDefault="00C17917" w:rsidP="00C17917">
            <w:pPr>
              <w:spacing w:after="0" w:line="240" w:lineRule="auto"/>
              <w:rPr>
                <w:rFonts w:ascii="Times New Roman" w:eastAsia="Times New Roman" w:hAnsi="Times New Roman"/>
                <w:sz w:val="20"/>
                <w:szCs w:val="20"/>
              </w:rPr>
            </w:pPr>
          </w:p>
        </w:tc>
        <w:tc>
          <w:tcPr>
            <w:tcW w:w="710" w:type="dxa"/>
            <w:tcBorders>
              <w:top w:val="nil"/>
              <w:left w:val="nil"/>
              <w:bottom w:val="nil"/>
              <w:right w:val="nil"/>
            </w:tcBorders>
            <w:shd w:val="clear" w:color="auto" w:fill="auto"/>
            <w:noWrap/>
            <w:vAlign w:val="bottom"/>
            <w:hideMark/>
          </w:tcPr>
          <w:p w14:paraId="24AE7687" w14:textId="77777777" w:rsidR="00C17917" w:rsidRPr="00C31CE3" w:rsidRDefault="00C17917" w:rsidP="00C17917">
            <w:pPr>
              <w:spacing w:after="0" w:line="240" w:lineRule="auto"/>
              <w:rPr>
                <w:rFonts w:ascii="Times New Roman" w:eastAsia="Times New Roman" w:hAnsi="Times New Roman"/>
                <w:sz w:val="20"/>
                <w:szCs w:val="20"/>
              </w:rPr>
            </w:pPr>
          </w:p>
        </w:tc>
      </w:tr>
      <w:tr w:rsidR="00C17917" w:rsidRPr="00C31CE3" w14:paraId="06D54CB2" w14:textId="77777777" w:rsidTr="00C17917">
        <w:trPr>
          <w:trHeight w:val="255"/>
        </w:trPr>
        <w:tc>
          <w:tcPr>
            <w:tcW w:w="5760" w:type="dxa"/>
            <w:gridSpan w:val="3"/>
            <w:tcBorders>
              <w:top w:val="nil"/>
              <w:left w:val="nil"/>
              <w:bottom w:val="nil"/>
              <w:right w:val="nil"/>
            </w:tcBorders>
            <w:shd w:val="clear" w:color="auto" w:fill="auto"/>
            <w:noWrap/>
            <w:vAlign w:val="bottom"/>
            <w:hideMark/>
          </w:tcPr>
          <w:p w14:paraId="029441AB" w14:textId="77777777" w:rsidR="00C17917" w:rsidRPr="00C31CE3" w:rsidRDefault="00C17917" w:rsidP="00C17917">
            <w:pPr>
              <w:spacing w:after="0" w:line="240" w:lineRule="auto"/>
              <w:rPr>
                <w:rFonts w:ascii="Arial" w:eastAsia="Times New Roman" w:hAnsi="Arial" w:cs="Arial"/>
                <w:sz w:val="20"/>
                <w:szCs w:val="20"/>
              </w:rPr>
            </w:pPr>
            <w:r>
              <w:rPr>
                <w:rFonts w:ascii="Arial" w:eastAsia="Times New Roman" w:hAnsi="Arial" w:cs="Arial"/>
                <w:sz w:val="20"/>
                <w:szCs w:val="20"/>
              </w:rPr>
              <w:t>**</w:t>
            </w:r>
            <w:r w:rsidRPr="00C31CE3">
              <w:rPr>
                <w:rFonts w:ascii="Arial" w:eastAsia="Times New Roman" w:hAnsi="Arial" w:cs="Arial"/>
                <w:sz w:val="20"/>
                <w:szCs w:val="20"/>
              </w:rPr>
              <w:t>Correlation coefficient between DCM and Others</w:t>
            </w:r>
          </w:p>
        </w:tc>
        <w:tc>
          <w:tcPr>
            <w:tcW w:w="1601" w:type="dxa"/>
            <w:gridSpan w:val="2"/>
            <w:tcBorders>
              <w:top w:val="nil"/>
              <w:left w:val="nil"/>
              <w:bottom w:val="nil"/>
              <w:right w:val="nil"/>
            </w:tcBorders>
            <w:shd w:val="clear" w:color="auto" w:fill="auto"/>
            <w:noWrap/>
            <w:vAlign w:val="bottom"/>
            <w:hideMark/>
          </w:tcPr>
          <w:p w14:paraId="0CA7DEFE"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0.8709</w:t>
            </w:r>
          </w:p>
        </w:tc>
        <w:tc>
          <w:tcPr>
            <w:tcW w:w="1690" w:type="dxa"/>
            <w:gridSpan w:val="2"/>
            <w:tcBorders>
              <w:top w:val="nil"/>
              <w:left w:val="nil"/>
              <w:bottom w:val="nil"/>
              <w:right w:val="nil"/>
            </w:tcBorders>
            <w:shd w:val="clear" w:color="auto" w:fill="auto"/>
            <w:noWrap/>
            <w:vAlign w:val="bottom"/>
            <w:hideMark/>
          </w:tcPr>
          <w:p w14:paraId="1F226DA6" w14:textId="77777777" w:rsidR="00C17917" w:rsidRPr="00C31CE3" w:rsidRDefault="00C17917" w:rsidP="00C17917">
            <w:pPr>
              <w:spacing w:after="0" w:line="240" w:lineRule="auto"/>
              <w:jc w:val="center"/>
              <w:rPr>
                <w:rFonts w:ascii="Arial" w:eastAsia="Times New Roman" w:hAnsi="Arial" w:cs="Arial"/>
                <w:sz w:val="20"/>
                <w:szCs w:val="20"/>
              </w:rPr>
            </w:pPr>
            <w:r w:rsidRPr="00C31CE3">
              <w:rPr>
                <w:rFonts w:ascii="Arial" w:eastAsia="Times New Roman" w:hAnsi="Arial" w:cs="Arial"/>
                <w:sz w:val="20"/>
                <w:szCs w:val="20"/>
              </w:rPr>
              <w:t>0.7255</w:t>
            </w:r>
          </w:p>
        </w:tc>
      </w:tr>
    </w:tbl>
    <w:p w14:paraId="3FEBF343" w14:textId="77777777" w:rsidR="00C17917" w:rsidRDefault="00C17917" w:rsidP="00C17917">
      <w:pPr>
        <w:widowControl w:val="0"/>
        <w:autoSpaceDE w:val="0"/>
        <w:autoSpaceDN w:val="0"/>
        <w:adjustRightInd w:val="0"/>
        <w:spacing w:after="0" w:line="240" w:lineRule="auto"/>
        <w:ind w:left="120" w:right="229"/>
        <w:rPr>
          <w:rFonts w:asciiTheme="majorHAnsi" w:eastAsia="MS Gothic" w:hAnsiTheme="majorHAnsi" w:cs="Calibri"/>
          <w:color w:val="000000"/>
        </w:rPr>
      </w:pPr>
    </w:p>
    <w:p w14:paraId="0FB67E0F" w14:textId="72387CF2" w:rsidR="0063652A" w:rsidRPr="005560E7" w:rsidRDefault="0063652A">
      <w:pPr>
        <w:autoSpaceDE w:val="0"/>
        <w:autoSpaceDN w:val="0"/>
        <w:adjustRightInd w:val="0"/>
        <w:spacing w:after="0" w:line="240" w:lineRule="auto"/>
        <w:rPr>
          <w:rFonts w:cstheme="minorHAnsi"/>
          <w:bCs/>
        </w:rPr>
      </w:pPr>
    </w:p>
    <w:sectPr w:rsidR="0063652A" w:rsidRPr="005560E7" w:rsidSect="00C17917">
      <w:pgSz w:w="15840" w:h="12240" w:orient="landscape" w:code="1"/>
      <w:pgMar w:top="1325" w:right="288" w:bottom="1325" w:left="979" w:header="763" w:footer="74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25B92" w14:textId="77777777" w:rsidR="00492D8C" w:rsidRDefault="00492D8C" w:rsidP="005C73CA">
      <w:pPr>
        <w:spacing w:after="0" w:line="240" w:lineRule="auto"/>
      </w:pPr>
      <w:r>
        <w:separator/>
      </w:r>
    </w:p>
  </w:endnote>
  <w:endnote w:type="continuationSeparator" w:id="0">
    <w:p w14:paraId="45CCBD08" w14:textId="77777777" w:rsidR="00492D8C" w:rsidRDefault="00492D8C"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Neue">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TE1E2BF20t00">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Italic">
    <w:altName w:val="Calibri"/>
    <w:charset w:val="00"/>
    <w:family w:val="auto"/>
    <w:pitch w:val="variable"/>
    <w:sig w:usb0="E00002FF" w:usb1="4000ACFF" w:usb2="00000001" w:usb3="00000000" w:csb0="0000019F" w:csb1="00000000"/>
  </w:font>
  <w:font w:name="Calibri-BoldItalic">
    <w:altName w:val="Calibri"/>
    <w:charset w:val="00"/>
    <w:family w:val="auto"/>
    <w:pitch w:val="variable"/>
    <w:sig w:usb0="E00002FF" w:usb1="4000A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67E17" w14:textId="1060AC48" w:rsidR="00492D8C" w:rsidRDefault="00492D8C">
    <w:pPr>
      <w:pStyle w:val="Footer"/>
    </w:pPr>
    <w:r>
      <w:t xml:space="preserve">Version </w:t>
    </w:r>
    <w:r w:rsidRPr="006C4E45">
      <w:t>3</w:t>
    </w:r>
    <w:r>
      <w:t>.0 9/06/2017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6DBB9" w14:textId="77777777" w:rsidR="00492D8C" w:rsidRDefault="00492D8C" w:rsidP="005C73CA">
      <w:pPr>
        <w:spacing w:after="0" w:line="240" w:lineRule="auto"/>
      </w:pPr>
      <w:r>
        <w:separator/>
      </w:r>
    </w:p>
  </w:footnote>
  <w:footnote w:type="continuationSeparator" w:id="0">
    <w:p w14:paraId="4AE9A604" w14:textId="77777777" w:rsidR="00492D8C" w:rsidRDefault="00492D8C"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67E15" w14:textId="77777777" w:rsidR="00492D8C" w:rsidRPr="00105D8B" w:rsidRDefault="00492D8C"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DD2414"/>
    <w:multiLevelType w:val="hybridMultilevel"/>
    <w:tmpl w:val="92FEBF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01725A"/>
    <w:multiLevelType w:val="hybridMultilevel"/>
    <w:tmpl w:val="C9183C84"/>
    <w:lvl w:ilvl="0" w:tplc="2DF8DB1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3"/>
  </w:num>
  <w:num w:numId="4">
    <w:abstractNumId w:val="7"/>
  </w:num>
  <w:num w:numId="5">
    <w:abstractNumId w:val="2"/>
  </w:num>
  <w:num w:numId="6">
    <w:abstractNumId w:val="1"/>
  </w:num>
  <w:num w:numId="7">
    <w:abstractNumId w:val="4"/>
  </w:num>
  <w:num w:numId="8">
    <w:abstractNumId w:val="22"/>
  </w:num>
  <w:num w:numId="9">
    <w:abstractNumId w:val="11"/>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28"/>
  </w:num>
  <w:num w:numId="27">
    <w:abstractNumId w:val="0"/>
  </w:num>
  <w:num w:numId="28">
    <w:abstractNumId w:val="10"/>
  </w:num>
  <w:num w:numId="29">
    <w:abstractNumId w:val="18"/>
  </w:num>
  <w:num w:numId="30">
    <w:abstractNumId w:val="5"/>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03A"/>
    <w:rsid w:val="00001988"/>
    <w:rsid w:val="00001D73"/>
    <w:rsid w:val="00003469"/>
    <w:rsid w:val="00007227"/>
    <w:rsid w:val="0000766B"/>
    <w:rsid w:val="00010893"/>
    <w:rsid w:val="0001094F"/>
    <w:rsid w:val="00015255"/>
    <w:rsid w:val="000170AC"/>
    <w:rsid w:val="00021170"/>
    <w:rsid w:val="0002128B"/>
    <w:rsid w:val="000230AC"/>
    <w:rsid w:val="00024DFD"/>
    <w:rsid w:val="00027AB8"/>
    <w:rsid w:val="000309DD"/>
    <w:rsid w:val="00031414"/>
    <w:rsid w:val="00033038"/>
    <w:rsid w:val="00033D63"/>
    <w:rsid w:val="0003436F"/>
    <w:rsid w:val="00034FD0"/>
    <w:rsid w:val="00036084"/>
    <w:rsid w:val="000374A8"/>
    <w:rsid w:val="00040965"/>
    <w:rsid w:val="000414E8"/>
    <w:rsid w:val="00043001"/>
    <w:rsid w:val="0004593A"/>
    <w:rsid w:val="00050A3E"/>
    <w:rsid w:val="00051103"/>
    <w:rsid w:val="00052A6F"/>
    <w:rsid w:val="0005348A"/>
    <w:rsid w:val="00053F02"/>
    <w:rsid w:val="0005612B"/>
    <w:rsid w:val="000574AB"/>
    <w:rsid w:val="0006147A"/>
    <w:rsid w:val="00061B15"/>
    <w:rsid w:val="0006234F"/>
    <w:rsid w:val="0006417B"/>
    <w:rsid w:val="000775F8"/>
    <w:rsid w:val="00080CF7"/>
    <w:rsid w:val="000833EF"/>
    <w:rsid w:val="000842C8"/>
    <w:rsid w:val="00085123"/>
    <w:rsid w:val="000851B2"/>
    <w:rsid w:val="0008713C"/>
    <w:rsid w:val="00092566"/>
    <w:rsid w:val="000925EE"/>
    <w:rsid w:val="000968F8"/>
    <w:rsid w:val="00097012"/>
    <w:rsid w:val="000A2241"/>
    <w:rsid w:val="000A2828"/>
    <w:rsid w:val="000A4E85"/>
    <w:rsid w:val="000B032A"/>
    <w:rsid w:val="000B2DF7"/>
    <w:rsid w:val="000B3880"/>
    <w:rsid w:val="000B3CBB"/>
    <w:rsid w:val="000B5102"/>
    <w:rsid w:val="000B7D57"/>
    <w:rsid w:val="000C014B"/>
    <w:rsid w:val="000C0FF8"/>
    <w:rsid w:val="000C13E7"/>
    <w:rsid w:val="000D017E"/>
    <w:rsid w:val="000D0581"/>
    <w:rsid w:val="000D080A"/>
    <w:rsid w:val="000D179E"/>
    <w:rsid w:val="000D7948"/>
    <w:rsid w:val="000D7C84"/>
    <w:rsid w:val="000E0ACD"/>
    <w:rsid w:val="000E380E"/>
    <w:rsid w:val="000E4E13"/>
    <w:rsid w:val="000E78F6"/>
    <w:rsid w:val="000F034A"/>
    <w:rsid w:val="000F06B5"/>
    <w:rsid w:val="000F32D8"/>
    <w:rsid w:val="000F39E9"/>
    <w:rsid w:val="00104B45"/>
    <w:rsid w:val="00105D8B"/>
    <w:rsid w:val="001065E3"/>
    <w:rsid w:val="001105CF"/>
    <w:rsid w:val="00110E68"/>
    <w:rsid w:val="0011342F"/>
    <w:rsid w:val="001202E9"/>
    <w:rsid w:val="00122053"/>
    <w:rsid w:val="0012454F"/>
    <w:rsid w:val="00125273"/>
    <w:rsid w:val="0012575E"/>
    <w:rsid w:val="00127C06"/>
    <w:rsid w:val="00131F0A"/>
    <w:rsid w:val="00134730"/>
    <w:rsid w:val="00145149"/>
    <w:rsid w:val="00145D4F"/>
    <w:rsid w:val="0014773C"/>
    <w:rsid w:val="0015466E"/>
    <w:rsid w:val="001605D5"/>
    <w:rsid w:val="00174F95"/>
    <w:rsid w:val="0017696D"/>
    <w:rsid w:val="00182B19"/>
    <w:rsid w:val="00183B18"/>
    <w:rsid w:val="001848FC"/>
    <w:rsid w:val="00190535"/>
    <w:rsid w:val="00193F21"/>
    <w:rsid w:val="00196129"/>
    <w:rsid w:val="001969C5"/>
    <w:rsid w:val="001A5DF8"/>
    <w:rsid w:val="001A6608"/>
    <w:rsid w:val="001A6CDD"/>
    <w:rsid w:val="001B7E60"/>
    <w:rsid w:val="001C12EE"/>
    <w:rsid w:val="001C1683"/>
    <w:rsid w:val="001C2B8C"/>
    <w:rsid w:val="001C7B02"/>
    <w:rsid w:val="001E3CFA"/>
    <w:rsid w:val="001E4DD4"/>
    <w:rsid w:val="001E69DC"/>
    <w:rsid w:val="001F169D"/>
    <w:rsid w:val="001F1DA1"/>
    <w:rsid w:val="001F5567"/>
    <w:rsid w:val="001F6F93"/>
    <w:rsid w:val="001F7A20"/>
    <w:rsid w:val="00200A5D"/>
    <w:rsid w:val="00200B92"/>
    <w:rsid w:val="0020117F"/>
    <w:rsid w:val="0021054A"/>
    <w:rsid w:val="0021195A"/>
    <w:rsid w:val="00213383"/>
    <w:rsid w:val="00220250"/>
    <w:rsid w:val="00222444"/>
    <w:rsid w:val="002240A4"/>
    <w:rsid w:val="0022691B"/>
    <w:rsid w:val="00232163"/>
    <w:rsid w:val="00233128"/>
    <w:rsid w:val="002376F8"/>
    <w:rsid w:val="00237A44"/>
    <w:rsid w:val="002408E4"/>
    <w:rsid w:val="00240A90"/>
    <w:rsid w:val="00240F41"/>
    <w:rsid w:val="00241591"/>
    <w:rsid w:val="00242253"/>
    <w:rsid w:val="002446A5"/>
    <w:rsid w:val="00250B4F"/>
    <w:rsid w:val="00254935"/>
    <w:rsid w:val="0025762F"/>
    <w:rsid w:val="00262185"/>
    <w:rsid w:val="00272271"/>
    <w:rsid w:val="00272F7D"/>
    <w:rsid w:val="00275B3B"/>
    <w:rsid w:val="002769B0"/>
    <w:rsid w:val="00277F3F"/>
    <w:rsid w:val="00280EB3"/>
    <w:rsid w:val="0028114D"/>
    <w:rsid w:val="00282C72"/>
    <w:rsid w:val="00284AC1"/>
    <w:rsid w:val="00287649"/>
    <w:rsid w:val="00287E84"/>
    <w:rsid w:val="00292261"/>
    <w:rsid w:val="0029286C"/>
    <w:rsid w:val="00292EFC"/>
    <w:rsid w:val="0029300E"/>
    <w:rsid w:val="002935FC"/>
    <w:rsid w:val="002A107A"/>
    <w:rsid w:val="002A4567"/>
    <w:rsid w:val="002A5851"/>
    <w:rsid w:val="002A7B78"/>
    <w:rsid w:val="002B0C3A"/>
    <w:rsid w:val="002B2116"/>
    <w:rsid w:val="002B2D9B"/>
    <w:rsid w:val="002B5016"/>
    <w:rsid w:val="002B5EA9"/>
    <w:rsid w:val="002B6203"/>
    <w:rsid w:val="002B6827"/>
    <w:rsid w:val="002B742C"/>
    <w:rsid w:val="002B7F4D"/>
    <w:rsid w:val="002C285C"/>
    <w:rsid w:val="002C7BE4"/>
    <w:rsid w:val="002D1C23"/>
    <w:rsid w:val="002D417D"/>
    <w:rsid w:val="002D5E5D"/>
    <w:rsid w:val="002E1EC6"/>
    <w:rsid w:val="002E64C7"/>
    <w:rsid w:val="002E78A0"/>
    <w:rsid w:val="002F2687"/>
    <w:rsid w:val="002F48E1"/>
    <w:rsid w:val="002F4F3B"/>
    <w:rsid w:val="002F6502"/>
    <w:rsid w:val="002F7E53"/>
    <w:rsid w:val="00304C86"/>
    <w:rsid w:val="003059EB"/>
    <w:rsid w:val="00305C96"/>
    <w:rsid w:val="003113D5"/>
    <w:rsid w:val="003116AC"/>
    <w:rsid w:val="00315567"/>
    <w:rsid w:val="00316553"/>
    <w:rsid w:val="003174EE"/>
    <w:rsid w:val="00323413"/>
    <w:rsid w:val="00323D8A"/>
    <w:rsid w:val="003257AA"/>
    <w:rsid w:val="00330144"/>
    <w:rsid w:val="00331204"/>
    <w:rsid w:val="003375A2"/>
    <w:rsid w:val="00345CBA"/>
    <w:rsid w:val="00346245"/>
    <w:rsid w:val="00355B73"/>
    <w:rsid w:val="00356267"/>
    <w:rsid w:val="00356BAD"/>
    <w:rsid w:val="003605B4"/>
    <w:rsid w:val="003627AC"/>
    <w:rsid w:val="003648BF"/>
    <w:rsid w:val="00366914"/>
    <w:rsid w:val="00372FE3"/>
    <w:rsid w:val="00375019"/>
    <w:rsid w:val="003755CB"/>
    <w:rsid w:val="00383ADD"/>
    <w:rsid w:val="00383F85"/>
    <w:rsid w:val="00387BA1"/>
    <w:rsid w:val="00390E69"/>
    <w:rsid w:val="00393630"/>
    <w:rsid w:val="003A306C"/>
    <w:rsid w:val="003A69E2"/>
    <w:rsid w:val="003A75EF"/>
    <w:rsid w:val="003A7DE7"/>
    <w:rsid w:val="003B1006"/>
    <w:rsid w:val="003B7317"/>
    <w:rsid w:val="003B7669"/>
    <w:rsid w:val="003C31A1"/>
    <w:rsid w:val="003C5F11"/>
    <w:rsid w:val="003D1ACF"/>
    <w:rsid w:val="003D294B"/>
    <w:rsid w:val="003D6401"/>
    <w:rsid w:val="003D76A9"/>
    <w:rsid w:val="003E1863"/>
    <w:rsid w:val="003E35E1"/>
    <w:rsid w:val="003F3AB5"/>
    <w:rsid w:val="003F4B08"/>
    <w:rsid w:val="0041606D"/>
    <w:rsid w:val="00416962"/>
    <w:rsid w:val="00423686"/>
    <w:rsid w:val="00423BC8"/>
    <w:rsid w:val="00431BEF"/>
    <w:rsid w:val="004330D9"/>
    <w:rsid w:val="004348CC"/>
    <w:rsid w:val="004463C6"/>
    <w:rsid w:val="0045654F"/>
    <w:rsid w:val="00463C57"/>
    <w:rsid w:val="004658FF"/>
    <w:rsid w:val="004667BC"/>
    <w:rsid w:val="00474ED7"/>
    <w:rsid w:val="004756E1"/>
    <w:rsid w:val="004763EF"/>
    <w:rsid w:val="0048008A"/>
    <w:rsid w:val="00480695"/>
    <w:rsid w:val="0048090F"/>
    <w:rsid w:val="00483E94"/>
    <w:rsid w:val="00484120"/>
    <w:rsid w:val="004853A0"/>
    <w:rsid w:val="004902C2"/>
    <w:rsid w:val="00492D8C"/>
    <w:rsid w:val="004936BE"/>
    <w:rsid w:val="00493B48"/>
    <w:rsid w:val="00494E96"/>
    <w:rsid w:val="00495FA8"/>
    <w:rsid w:val="00496B5F"/>
    <w:rsid w:val="004A2E10"/>
    <w:rsid w:val="004A5CC0"/>
    <w:rsid w:val="004B17FF"/>
    <w:rsid w:val="004B1BA0"/>
    <w:rsid w:val="004B3079"/>
    <w:rsid w:val="004B3853"/>
    <w:rsid w:val="004B6CEE"/>
    <w:rsid w:val="004C064A"/>
    <w:rsid w:val="004C2443"/>
    <w:rsid w:val="004C498F"/>
    <w:rsid w:val="004C500B"/>
    <w:rsid w:val="004C5D29"/>
    <w:rsid w:val="004C681A"/>
    <w:rsid w:val="004C7F1C"/>
    <w:rsid w:val="004D0D63"/>
    <w:rsid w:val="004D28F8"/>
    <w:rsid w:val="004D4D8A"/>
    <w:rsid w:val="004E406B"/>
    <w:rsid w:val="004F68EE"/>
    <w:rsid w:val="004F78BE"/>
    <w:rsid w:val="005038D5"/>
    <w:rsid w:val="00511BA4"/>
    <w:rsid w:val="005133EC"/>
    <w:rsid w:val="005149E7"/>
    <w:rsid w:val="00517F67"/>
    <w:rsid w:val="00520ACA"/>
    <w:rsid w:val="00521161"/>
    <w:rsid w:val="00521DF9"/>
    <w:rsid w:val="005232D6"/>
    <w:rsid w:val="0053070D"/>
    <w:rsid w:val="005333CC"/>
    <w:rsid w:val="005363F1"/>
    <w:rsid w:val="00537C1B"/>
    <w:rsid w:val="00542758"/>
    <w:rsid w:val="005438D4"/>
    <w:rsid w:val="00547E84"/>
    <w:rsid w:val="0055007C"/>
    <w:rsid w:val="00553733"/>
    <w:rsid w:val="00554922"/>
    <w:rsid w:val="00555282"/>
    <w:rsid w:val="005560E7"/>
    <w:rsid w:val="0056050C"/>
    <w:rsid w:val="005612CC"/>
    <w:rsid w:val="0056239B"/>
    <w:rsid w:val="00563029"/>
    <w:rsid w:val="00563610"/>
    <w:rsid w:val="00566056"/>
    <w:rsid w:val="0056607D"/>
    <w:rsid w:val="00566964"/>
    <w:rsid w:val="00567D12"/>
    <w:rsid w:val="00576062"/>
    <w:rsid w:val="005903FA"/>
    <w:rsid w:val="00592CA7"/>
    <w:rsid w:val="0059559F"/>
    <w:rsid w:val="005956B7"/>
    <w:rsid w:val="005A49FF"/>
    <w:rsid w:val="005A7634"/>
    <w:rsid w:val="005B6F04"/>
    <w:rsid w:val="005B7137"/>
    <w:rsid w:val="005C0447"/>
    <w:rsid w:val="005C19D8"/>
    <w:rsid w:val="005C2B64"/>
    <w:rsid w:val="005C739F"/>
    <w:rsid w:val="005C73CA"/>
    <w:rsid w:val="005C79C8"/>
    <w:rsid w:val="005D0A82"/>
    <w:rsid w:val="005D2DDE"/>
    <w:rsid w:val="005D300F"/>
    <w:rsid w:val="005D362D"/>
    <w:rsid w:val="005D4768"/>
    <w:rsid w:val="005E2CAB"/>
    <w:rsid w:val="005E3976"/>
    <w:rsid w:val="005E39CD"/>
    <w:rsid w:val="005E429E"/>
    <w:rsid w:val="005F1353"/>
    <w:rsid w:val="005F2D1B"/>
    <w:rsid w:val="00601ED4"/>
    <w:rsid w:val="006030BC"/>
    <w:rsid w:val="006127E8"/>
    <w:rsid w:val="00612866"/>
    <w:rsid w:val="00613A3D"/>
    <w:rsid w:val="00616EB5"/>
    <w:rsid w:val="006202DA"/>
    <w:rsid w:val="00624696"/>
    <w:rsid w:val="00625C1B"/>
    <w:rsid w:val="006269D4"/>
    <w:rsid w:val="006327D8"/>
    <w:rsid w:val="00635E19"/>
    <w:rsid w:val="0063652A"/>
    <w:rsid w:val="0064070A"/>
    <w:rsid w:val="00642436"/>
    <w:rsid w:val="00643A01"/>
    <w:rsid w:val="00644576"/>
    <w:rsid w:val="00646163"/>
    <w:rsid w:val="00650777"/>
    <w:rsid w:val="00655C3E"/>
    <w:rsid w:val="006574D2"/>
    <w:rsid w:val="00663563"/>
    <w:rsid w:val="006676D4"/>
    <w:rsid w:val="0067144D"/>
    <w:rsid w:val="00675535"/>
    <w:rsid w:val="00681359"/>
    <w:rsid w:val="00682F16"/>
    <w:rsid w:val="0068511E"/>
    <w:rsid w:val="0069157C"/>
    <w:rsid w:val="00692FDA"/>
    <w:rsid w:val="00693C8D"/>
    <w:rsid w:val="00696262"/>
    <w:rsid w:val="006A0483"/>
    <w:rsid w:val="006B4518"/>
    <w:rsid w:val="006B706D"/>
    <w:rsid w:val="006C3A4F"/>
    <w:rsid w:val="006C4845"/>
    <w:rsid w:val="006C4E45"/>
    <w:rsid w:val="006C764C"/>
    <w:rsid w:val="006D2F9D"/>
    <w:rsid w:val="006D5F35"/>
    <w:rsid w:val="006D6BC1"/>
    <w:rsid w:val="006D70A0"/>
    <w:rsid w:val="006D7C18"/>
    <w:rsid w:val="006E10DE"/>
    <w:rsid w:val="006E2BFC"/>
    <w:rsid w:val="006E5C57"/>
    <w:rsid w:val="006E695E"/>
    <w:rsid w:val="006E6D9D"/>
    <w:rsid w:val="006E7EFC"/>
    <w:rsid w:val="006F22A5"/>
    <w:rsid w:val="006F338B"/>
    <w:rsid w:val="00702C73"/>
    <w:rsid w:val="0070350B"/>
    <w:rsid w:val="00703EC9"/>
    <w:rsid w:val="00704261"/>
    <w:rsid w:val="00705666"/>
    <w:rsid w:val="0071054F"/>
    <w:rsid w:val="00713083"/>
    <w:rsid w:val="00713394"/>
    <w:rsid w:val="0072130A"/>
    <w:rsid w:val="0072283B"/>
    <w:rsid w:val="00724677"/>
    <w:rsid w:val="00725AC2"/>
    <w:rsid w:val="00732880"/>
    <w:rsid w:val="0073553A"/>
    <w:rsid w:val="0074027A"/>
    <w:rsid w:val="007416B9"/>
    <w:rsid w:val="007422FD"/>
    <w:rsid w:val="00743E46"/>
    <w:rsid w:val="00747C45"/>
    <w:rsid w:val="0075064B"/>
    <w:rsid w:val="007529FB"/>
    <w:rsid w:val="00756FDB"/>
    <w:rsid w:val="0075775E"/>
    <w:rsid w:val="007629B6"/>
    <w:rsid w:val="007665BF"/>
    <w:rsid w:val="00767772"/>
    <w:rsid w:val="00771B2A"/>
    <w:rsid w:val="0077380D"/>
    <w:rsid w:val="00774D94"/>
    <w:rsid w:val="007757CE"/>
    <w:rsid w:val="00775800"/>
    <w:rsid w:val="0079180E"/>
    <w:rsid w:val="007950CC"/>
    <w:rsid w:val="0079538B"/>
    <w:rsid w:val="007961B8"/>
    <w:rsid w:val="00797624"/>
    <w:rsid w:val="00797D58"/>
    <w:rsid w:val="007A4828"/>
    <w:rsid w:val="007A4B91"/>
    <w:rsid w:val="007A5E31"/>
    <w:rsid w:val="007A7E49"/>
    <w:rsid w:val="007B093D"/>
    <w:rsid w:val="007B2069"/>
    <w:rsid w:val="007B3B26"/>
    <w:rsid w:val="007B5313"/>
    <w:rsid w:val="007B63F8"/>
    <w:rsid w:val="007B6B2F"/>
    <w:rsid w:val="007B7BC7"/>
    <w:rsid w:val="007C04A1"/>
    <w:rsid w:val="007C21FA"/>
    <w:rsid w:val="007D13B1"/>
    <w:rsid w:val="007D18F5"/>
    <w:rsid w:val="007D30AC"/>
    <w:rsid w:val="007D3CE8"/>
    <w:rsid w:val="007D4351"/>
    <w:rsid w:val="007D4719"/>
    <w:rsid w:val="007D5A81"/>
    <w:rsid w:val="007D7019"/>
    <w:rsid w:val="007E0410"/>
    <w:rsid w:val="007E18DB"/>
    <w:rsid w:val="007E3EC8"/>
    <w:rsid w:val="007E5684"/>
    <w:rsid w:val="007E6D4F"/>
    <w:rsid w:val="007E6F1C"/>
    <w:rsid w:val="00802539"/>
    <w:rsid w:val="00804C69"/>
    <w:rsid w:val="00806FC4"/>
    <w:rsid w:val="0080711D"/>
    <w:rsid w:val="0081327E"/>
    <w:rsid w:val="008155CD"/>
    <w:rsid w:val="00816688"/>
    <w:rsid w:val="0082165A"/>
    <w:rsid w:val="00821F23"/>
    <w:rsid w:val="008247E8"/>
    <w:rsid w:val="00833325"/>
    <w:rsid w:val="00840A41"/>
    <w:rsid w:val="00842CDB"/>
    <w:rsid w:val="00842F3C"/>
    <w:rsid w:val="008505D1"/>
    <w:rsid w:val="00855158"/>
    <w:rsid w:val="008569D9"/>
    <w:rsid w:val="00857EE8"/>
    <w:rsid w:val="00861D72"/>
    <w:rsid w:val="0086464B"/>
    <w:rsid w:val="008647FC"/>
    <w:rsid w:val="00864CA8"/>
    <w:rsid w:val="008655FD"/>
    <w:rsid w:val="00865E2D"/>
    <w:rsid w:val="00870E6C"/>
    <w:rsid w:val="00871D6F"/>
    <w:rsid w:val="00875846"/>
    <w:rsid w:val="00884486"/>
    <w:rsid w:val="0088605C"/>
    <w:rsid w:val="008871A9"/>
    <w:rsid w:val="008916BA"/>
    <w:rsid w:val="00891F5C"/>
    <w:rsid w:val="00892176"/>
    <w:rsid w:val="00892264"/>
    <w:rsid w:val="00894989"/>
    <w:rsid w:val="00895E0D"/>
    <w:rsid w:val="008A1DB7"/>
    <w:rsid w:val="008A403A"/>
    <w:rsid w:val="008A4C13"/>
    <w:rsid w:val="008B360D"/>
    <w:rsid w:val="008B5950"/>
    <w:rsid w:val="008B604D"/>
    <w:rsid w:val="008C2744"/>
    <w:rsid w:val="008C421B"/>
    <w:rsid w:val="008C54A9"/>
    <w:rsid w:val="008E67C3"/>
    <w:rsid w:val="008F2B7E"/>
    <w:rsid w:val="008F589F"/>
    <w:rsid w:val="008F76A9"/>
    <w:rsid w:val="008F7E67"/>
    <w:rsid w:val="00900DBF"/>
    <w:rsid w:val="00902284"/>
    <w:rsid w:val="009048B9"/>
    <w:rsid w:val="00904E91"/>
    <w:rsid w:val="00915886"/>
    <w:rsid w:val="00916F03"/>
    <w:rsid w:val="009214DC"/>
    <w:rsid w:val="00925D74"/>
    <w:rsid w:val="00927027"/>
    <w:rsid w:val="00932EB9"/>
    <w:rsid w:val="009344BA"/>
    <w:rsid w:val="00946E61"/>
    <w:rsid w:val="00947F78"/>
    <w:rsid w:val="00951CB0"/>
    <w:rsid w:val="00953234"/>
    <w:rsid w:val="00961EAF"/>
    <w:rsid w:val="0096278F"/>
    <w:rsid w:val="00966548"/>
    <w:rsid w:val="009726E1"/>
    <w:rsid w:val="00972907"/>
    <w:rsid w:val="00972A04"/>
    <w:rsid w:val="0097322B"/>
    <w:rsid w:val="00974C5D"/>
    <w:rsid w:val="00977591"/>
    <w:rsid w:val="00980B74"/>
    <w:rsid w:val="00980E75"/>
    <w:rsid w:val="009834A6"/>
    <w:rsid w:val="00994BE0"/>
    <w:rsid w:val="009960EC"/>
    <w:rsid w:val="009A25B1"/>
    <w:rsid w:val="009A4608"/>
    <w:rsid w:val="009A6A57"/>
    <w:rsid w:val="009A70BF"/>
    <w:rsid w:val="009A7451"/>
    <w:rsid w:val="009B1A15"/>
    <w:rsid w:val="009B381E"/>
    <w:rsid w:val="009B626B"/>
    <w:rsid w:val="009C0852"/>
    <w:rsid w:val="009C13CA"/>
    <w:rsid w:val="009C32C6"/>
    <w:rsid w:val="009C665F"/>
    <w:rsid w:val="009C7057"/>
    <w:rsid w:val="009D7E38"/>
    <w:rsid w:val="009E095B"/>
    <w:rsid w:val="009E13BB"/>
    <w:rsid w:val="009E1846"/>
    <w:rsid w:val="009E3C1E"/>
    <w:rsid w:val="009E70DC"/>
    <w:rsid w:val="009E78FF"/>
    <w:rsid w:val="009F28DC"/>
    <w:rsid w:val="00A01494"/>
    <w:rsid w:val="00A024A6"/>
    <w:rsid w:val="00A027DC"/>
    <w:rsid w:val="00A165FB"/>
    <w:rsid w:val="00A22FA9"/>
    <w:rsid w:val="00A25024"/>
    <w:rsid w:val="00A338FE"/>
    <w:rsid w:val="00A35F8F"/>
    <w:rsid w:val="00A41377"/>
    <w:rsid w:val="00A4263D"/>
    <w:rsid w:val="00A509B8"/>
    <w:rsid w:val="00A52AB9"/>
    <w:rsid w:val="00A564F9"/>
    <w:rsid w:val="00A6210B"/>
    <w:rsid w:val="00A629CC"/>
    <w:rsid w:val="00A64355"/>
    <w:rsid w:val="00A64EBF"/>
    <w:rsid w:val="00A66116"/>
    <w:rsid w:val="00A67AD4"/>
    <w:rsid w:val="00A67CA9"/>
    <w:rsid w:val="00A7082A"/>
    <w:rsid w:val="00A70902"/>
    <w:rsid w:val="00A71200"/>
    <w:rsid w:val="00A71D8B"/>
    <w:rsid w:val="00A7323A"/>
    <w:rsid w:val="00A76F34"/>
    <w:rsid w:val="00A831B4"/>
    <w:rsid w:val="00A9046D"/>
    <w:rsid w:val="00A91DA3"/>
    <w:rsid w:val="00A97798"/>
    <w:rsid w:val="00A97C65"/>
    <w:rsid w:val="00AA5213"/>
    <w:rsid w:val="00AA65A6"/>
    <w:rsid w:val="00AB04F4"/>
    <w:rsid w:val="00AB4806"/>
    <w:rsid w:val="00AC1D8E"/>
    <w:rsid w:val="00AC48FA"/>
    <w:rsid w:val="00AD0240"/>
    <w:rsid w:val="00AD3DE6"/>
    <w:rsid w:val="00AD4137"/>
    <w:rsid w:val="00AD6EE8"/>
    <w:rsid w:val="00AE1CE6"/>
    <w:rsid w:val="00AE2DB8"/>
    <w:rsid w:val="00AE4ABB"/>
    <w:rsid w:val="00AF2356"/>
    <w:rsid w:val="00B037BA"/>
    <w:rsid w:val="00B05519"/>
    <w:rsid w:val="00B11323"/>
    <w:rsid w:val="00B14F72"/>
    <w:rsid w:val="00B17523"/>
    <w:rsid w:val="00B20139"/>
    <w:rsid w:val="00B20D00"/>
    <w:rsid w:val="00B218DA"/>
    <w:rsid w:val="00B2341A"/>
    <w:rsid w:val="00B24BA8"/>
    <w:rsid w:val="00B342FA"/>
    <w:rsid w:val="00B41E18"/>
    <w:rsid w:val="00B4280B"/>
    <w:rsid w:val="00B52650"/>
    <w:rsid w:val="00B53E8B"/>
    <w:rsid w:val="00B6526E"/>
    <w:rsid w:val="00B7421A"/>
    <w:rsid w:val="00B75B4C"/>
    <w:rsid w:val="00B774D2"/>
    <w:rsid w:val="00B8015A"/>
    <w:rsid w:val="00B8060C"/>
    <w:rsid w:val="00B82205"/>
    <w:rsid w:val="00B82A57"/>
    <w:rsid w:val="00BA053B"/>
    <w:rsid w:val="00BA3080"/>
    <w:rsid w:val="00BA614A"/>
    <w:rsid w:val="00BB0471"/>
    <w:rsid w:val="00BB35AE"/>
    <w:rsid w:val="00BB50E3"/>
    <w:rsid w:val="00BC03A1"/>
    <w:rsid w:val="00BC0D25"/>
    <w:rsid w:val="00BC34A3"/>
    <w:rsid w:val="00BC734B"/>
    <w:rsid w:val="00BD01D4"/>
    <w:rsid w:val="00BD2505"/>
    <w:rsid w:val="00BD7094"/>
    <w:rsid w:val="00BE1CE5"/>
    <w:rsid w:val="00BE4F9F"/>
    <w:rsid w:val="00BE592D"/>
    <w:rsid w:val="00BE6EFC"/>
    <w:rsid w:val="00BF52B0"/>
    <w:rsid w:val="00BF5697"/>
    <w:rsid w:val="00C026E3"/>
    <w:rsid w:val="00C1326D"/>
    <w:rsid w:val="00C14CCC"/>
    <w:rsid w:val="00C154E6"/>
    <w:rsid w:val="00C15525"/>
    <w:rsid w:val="00C1680F"/>
    <w:rsid w:val="00C1695E"/>
    <w:rsid w:val="00C17917"/>
    <w:rsid w:val="00C20F6F"/>
    <w:rsid w:val="00C22C1C"/>
    <w:rsid w:val="00C2625C"/>
    <w:rsid w:val="00C30A6E"/>
    <w:rsid w:val="00C32335"/>
    <w:rsid w:val="00C33959"/>
    <w:rsid w:val="00C33F2E"/>
    <w:rsid w:val="00C34936"/>
    <w:rsid w:val="00C34C14"/>
    <w:rsid w:val="00C355B9"/>
    <w:rsid w:val="00C37CE3"/>
    <w:rsid w:val="00C37EF1"/>
    <w:rsid w:val="00C401C4"/>
    <w:rsid w:val="00C41680"/>
    <w:rsid w:val="00C4217B"/>
    <w:rsid w:val="00C52F18"/>
    <w:rsid w:val="00C53D54"/>
    <w:rsid w:val="00C60A25"/>
    <w:rsid w:val="00C65B41"/>
    <w:rsid w:val="00C70C00"/>
    <w:rsid w:val="00C765C5"/>
    <w:rsid w:val="00C81D8B"/>
    <w:rsid w:val="00C82479"/>
    <w:rsid w:val="00C82DA8"/>
    <w:rsid w:val="00C85FCB"/>
    <w:rsid w:val="00C867F0"/>
    <w:rsid w:val="00C9235C"/>
    <w:rsid w:val="00C94D71"/>
    <w:rsid w:val="00C963C4"/>
    <w:rsid w:val="00C96E33"/>
    <w:rsid w:val="00CA06D8"/>
    <w:rsid w:val="00CA345A"/>
    <w:rsid w:val="00CB35F3"/>
    <w:rsid w:val="00CB49FF"/>
    <w:rsid w:val="00CC02CF"/>
    <w:rsid w:val="00CC086A"/>
    <w:rsid w:val="00CC3931"/>
    <w:rsid w:val="00CC589A"/>
    <w:rsid w:val="00CD0F66"/>
    <w:rsid w:val="00CD190B"/>
    <w:rsid w:val="00CD364B"/>
    <w:rsid w:val="00CE2241"/>
    <w:rsid w:val="00CE23B8"/>
    <w:rsid w:val="00CE50D7"/>
    <w:rsid w:val="00CF3B7C"/>
    <w:rsid w:val="00CF3DE1"/>
    <w:rsid w:val="00CF4CBE"/>
    <w:rsid w:val="00D00344"/>
    <w:rsid w:val="00D01997"/>
    <w:rsid w:val="00D0281F"/>
    <w:rsid w:val="00D13350"/>
    <w:rsid w:val="00D16926"/>
    <w:rsid w:val="00D1754D"/>
    <w:rsid w:val="00D2223F"/>
    <w:rsid w:val="00D23754"/>
    <w:rsid w:val="00D25952"/>
    <w:rsid w:val="00D274A4"/>
    <w:rsid w:val="00D277AF"/>
    <w:rsid w:val="00D31163"/>
    <w:rsid w:val="00D320B1"/>
    <w:rsid w:val="00D33AFD"/>
    <w:rsid w:val="00D3522D"/>
    <w:rsid w:val="00D36489"/>
    <w:rsid w:val="00D37D7C"/>
    <w:rsid w:val="00D42195"/>
    <w:rsid w:val="00D46C66"/>
    <w:rsid w:val="00D50704"/>
    <w:rsid w:val="00D521E1"/>
    <w:rsid w:val="00D5760A"/>
    <w:rsid w:val="00D61410"/>
    <w:rsid w:val="00D64087"/>
    <w:rsid w:val="00D6788C"/>
    <w:rsid w:val="00D727B7"/>
    <w:rsid w:val="00D75C62"/>
    <w:rsid w:val="00D76564"/>
    <w:rsid w:val="00D8181D"/>
    <w:rsid w:val="00D90D61"/>
    <w:rsid w:val="00D968D8"/>
    <w:rsid w:val="00D96FAE"/>
    <w:rsid w:val="00D9782A"/>
    <w:rsid w:val="00DA563D"/>
    <w:rsid w:val="00DA7277"/>
    <w:rsid w:val="00DA7BD3"/>
    <w:rsid w:val="00DB2DF1"/>
    <w:rsid w:val="00DB3627"/>
    <w:rsid w:val="00DB3D69"/>
    <w:rsid w:val="00DB4261"/>
    <w:rsid w:val="00DB4724"/>
    <w:rsid w:val="00DB6944"/>
    <w:rsid w:val="00DC4746"/>
    <w:rsid w:val="00DC5614"/>
    <w:rsid w:val="00DD2EBB"/>
    <w:rsid w:val="00DD4CB0"/>
    <w:rsid w:val="00DE279B"/>
    <w:rsid w:val="00DE3853"/>
    <w:rsid w:val="00DE48E5"/>
    <w:rsid w:val="00DE49A9"/>
    <w:rsid w:val="00DE67FF"/>
    <w:rsid w:val="00DE7149"/>
    <w:rsid w:val="00E005FD"/>
    <w:rsid w:val="00E02C89"/>
    <w:rsid w:val="00E0314C"/>
    <w:rsid w:val="00E03C48"/>
    <w:rsid w:val="00E106D0"/>
    <w:rsid w:val="00E108CC"/>
    <w:rsid w:val="00E14142"/>
    <w:rsid w:val="00E1508F"/>
    <w:rsid w:val="00E214A6"/>
    <w:rsid w:val="00E261DF"/>
    <w:rsid w:val="00E27240"/>
    <w:rsid w:val="00E27EDD"/>
    <w:rsid w:val="00E30584"/>
    <w:rsid w:val="00E30A26"/>
    <w:rsid w:val="00E310B9"/>
    <w:rsid w:val="00E33FEF"/>
    <w:rsid w:val="00E34058"/>
    <w:rsid w:val="00E37E1B"/>
    <w:rsid w:val="00E413BC"/>
    <w:rsid w:val="00E420E4"/>
    <w:rsid w:val="00E562C0"/>
    <w:rsid w:val="00E57FAF"/>
    <w:rsid w:val="00E661A2"/>
    <w:rsid w:val="00E662F7"/>
    <w:rsid w:val="00E672D6"/>
    <w:rsid w:val="00E76024"/>
    <w:rsid w:val="00E77F8B"/>
    <w:rsid w:val="00E84895"/>
    <w:rsid w:val="00E856A2"/>
    <w:rsid w:val="00E967AD"/>
    <w:rsid w:val="00E96884"/>
    <w:rsid w:val="00EA3D92"/>
    <w:rsid w:val="00EA5435"/>
    <w:rsid w:val="00EA5F47"/>
    <w:rsid w:val="00EB0FE0"/>
    <w:rsid w:val="00EB455E"/>
    <w:rsid w:val="00EB5438"/>
    <w:rsid w:val="00EC05A7"/>
    <w:rsid w:val="00EC79DE"/>
    <w:rsid w:val="00ED0BBC"/>
    <w:rsid w:val="00ED4ACE"/>
    <w:rsid w:val="00EE0885"/>
    <w:rsid w:val="00EE2B52"/>
    <w:rsid w:val="00EE4D35"/>
    <w:rsid w:val="00EF0972"/>
    <w:rsid w:val="00EF12D9"/>
    <w:rsid w:val="00EF2DA7"/>
    <w:rsid w:val="00EF30B0"/>
    <w:rsid w:val="00EF7BF5"/>
    <w:rsid w:val="00F049F6"/>
    <w:rsid w:val="00F1412B"/>
    <w:rsid w:val="00F15BFA"/>
    <w:rsid w:val="00F34F1E"/>
    <w:rsid w:val="00F34FAB"/>
    <w:rsid w:val="00F3592C"/>
    <w:rsid w:val="00F363BE"/>
    <w:rsid w:val="00F435AA"/>
    <w:rsid w:val="00F45429"/>
    <w:rsid w:val="00F52FD3"/>
    <w:rsid w:val="00F568E0"/>
    <w:rsid w:val="00F5738A"/>
    <w:rsid w:val="00F57CC6"/>
    <w:rsid w:val="00F612D4"/>
    <w:rsid w:val="00F65465"/>
    <w:rsid w:val="00F66E02"/>
    <w:rsid w:val="00F77F1D"/>
    <w:rsid w:val="00F80156"/>
    <w:rsid w:val="00F87CCB"/>
    <w:rsid w:val="00F934F3"/>
    <w:rsid w:val="00FA3B0D"/>
    <w:rsid w:val="00FA48C7"/>
    <w:rsid w:val="00FB258A"/>
    <w:rsid w:val="00FB3CFC"/>
    <w:rsid w:val="00FB51FB"/>
    <w:rsid w:val="00FB5E2E"/>
    <w:rsid w:val="00FB73C1"/>
    <w:rsid w:val="00FE49AA"/>
    <w:rsid w:val="00FE49D8"/>
    <w:rsid w:val="00FE5D02"/>
    <w:rsid w:val="00FF6DC7"/>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FB67D24"/>
  <w15:docId w15:val="{9E9676C8-9123-3044-9A20-67776B2D4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Caption">
    <w:name w:val="caption"/>
    <w:basedOn w:val="Normal"/>
    <w:next w:val="Normal"/>
    <w:uiPriority w:val="35"/>
    <w:semiHidden/>
    <w:unhideWhenUsed/>
    <w:qFormat/>
    <w:rsid w:val="005C2B64"/>
    <w:pPr>
      <w:spacing w:line="240" w:lineRule="auto"/>
    </w:pPr>
    <w:rPr>
      <w:rFonts w:cs="Times New Roman"/>
      <w:b/>
      <w:bCs/>
      <w:color w:val="4F81BD" w:themeColor="accent1"/>
      <w:sz w:val="18"/>
      <w:szCs w:val="18"/>
    </w:rPr>
  </w:style>
  <w:style w:type="paragraph" w:customStyle="1" w:styleId="EndNoteBibliography">
    <w:name w:val="EndNote Bibliography"/>
    <w:basedOn w:val="Normal"/>
    <w:link w:val="EndNoteBibliographyChar"/>
    <w:rsid w:val="004936BE"/>
    <w:pPr>
      <w:spacing w:line="240" w:lineRule="auto"/>
    </w:pPr>
    <w:rPr>
      <w:rFonts w:ascii="Calibri" w:eastAsiaTheme="minorHAnsi" w:hAnsi="Calibri"/>
      <w:noProof/>
    </w:rPr>
  </w:style>
  <w:style w:type="character" w:customStyle="1" w:styleId="EndNoteBibliographyChar">
    <w:name w:val="EndNote Bibliography Char"/>
    <w:basedOn w:val="DefaultParagraphFont"/>
    <w:link w:val="EndNoteBibliography"/>
    <w:rsid w:val="004936BE"/>
    <w:rPr>
      <w:rFonts w:ascii="Calibri" w:eastAsiaTheme="minorHAnsi" w:hAnsi="Calibri"/>
      <w:noProof/>
    </w:rPr>
  </w:style>
  <w:style w:type="character" w:styleId="Emphasis">
    <w:name w:val="Emphasis"/>
    <w:basedOn w:val="DefaultParagraphFont"/>
    <w:uiPriority w:val="20"/>
    <w:qFormat/>
    <w:rsid w:val="003F3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36584">
      <w:bodyDiv w:val="1"/>
      <w:marLeft w:val="0"/>
      <w:marRight w:val="0"/>
      <w:marTop w:val="0"/>
      <w:marBottom w:val="0"/>
      <w:divBdr>
        <w:top w:val="none" w:sz="0" w:space="0" w:color="auto"/>
        <w:left w:val="none" w:sz="0" w:space="0" w:color="auto"/>
        <w:bottom w:val="none" w:sz="0" w:space="0" w:color="auto"/>
        <w:right w:val="none" w:sz="0" w:space="0" w:color="auto"/>
      </w:divBdr>
    </w:div>
    <w:div w:id="308482172">
      <w:bodyDiv w:val="1"/>
      <w:marLeft w:val="0"/>
      <w:marRight w:val="0"/>
      <w:marTop w:val="0"/>
      <w:marBottom w:val="0"/>
      <w:divBdr>
        <w:top w:val="none" w:sz="0" w:space="0" w:color="auto"/>
        <w:left w:val="none" w:sz="0" w:space="0" w:color="auto"/>
        <w:bottom w:val="none" w:sz="0" w:space="0" w:color="auto"/>
        <w:right w:val="none" w:sz="0" w:space="0" w:color="auto"/>
      </w:divBdr>
    </w:div>
    <w:div w:id="404692345">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955452797">
      <w:bodyDiv w:val="1"/>
      <w:marLeft w:val="0"/>
      <w:marRight w:val="0"/>
      <w:marTop w:val="0"/>
      <w:marBottom w:val="0"/>
      <w:divBdr>
        <w:top w:val="none" w:sz="0" w:space="0" w:color="auto"/>
        <w:left w:val="none" w:sz="0" w:space="0" w:color="auto"/>
        <w:bottom w:val="none" w:sz="0" w:space="0" w:color="auto"/>
        <w:right w:val="none" w:sz="0" w:space="0" w:color="auto"/>
      </w:divBdr>
    </w:div>
    <w:div w:id="991641076">
      <w:bodyDiv w:val="1"/>
      <w:marLeft w:val="0"/>
      <w:marRight w:val="0"/>
      <w:marTop w:val="0"/>
      <w:marBottom w:val="0"/>
      <w:divBdr>
        <w:top w:val="none" w:sz="0" w:space="0" w:color="auto"/>
        <w:left w:val="none" w:sz="0" w:space="0" w:color="auto"/>
        <w:bottom w:val="none" w:sz="0" w:space="0" w:color="auto"/>
        <w:right w:val="none" w:sz="0" w:space="0" w:color="auto"/>
      </w:divBdr>
    </w:div>
    <w:div w:id="1179468586">
      <w:bodyDiv w:val="1"/>
      <w:marLeft w:val="0"/>
      <w:marRight w:val="0"/>
      <w:marTop w:val="0"/>
      <w:marBottom w:val="0"/>
      <w:divBdr>
        <w:top w:val="none" w:sz="0" w:space="0" w:color="auto"/>
        <w:left w:val="none" w:sz="0" w:space="0" w:color="auto"/>
        <w:bottom w:val="none" w:sz="0" w:space="0" w:color="auto"/>
        <w:right w:val="none" w:sz="0" w:space="0" w:color="auto"/>
      </w:divBdr>
    </w:div>
    <w:div w:id="1280142911">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41499909">
      <w:bodyDiv w:val="1"/>
      <w:marLeft w:val="0"/>
      <w:marRight w:val="0"/>
      <w:marTop w:val="0"/>
      <w:marBottom w:val="0"/>
      <w:divBdr>
        <w:top w:val="none" w:sz="0" w:space="0" w:color="auto"/>
        <w:left w:val="none" w:sz="0" w:space="0" w:color="auto"/>
        <w:bottom w:val="none" w:sz="0" w:space="0" w:color="auto"/>
        <w:right w:val="none" w:sz="0" w:space="0" w:color="auto"/>
      </w:divBdr>
    </w:div>
    <w:div w:id="1881430440">
      <w:bodyDiv w:val="1"/>
      <w:marLeft w:val="0"/>
      <w:marRight w:val="0"/>
      <w:marTop w:val="0"/>
      <w:marBottom w:val="0"/>
      <w:divBdr>
        <w:top w:val="none" w:sz="0" w:space="0" w:color="auto"/>
        <w:left w:val="none" w:sz="0" w:space="0" w:color="auto"/>
        <w:bottom w:val="none" w:sz="0" w:space="0" w:color="auto"/>
        <w:right w:val="none" w:sz="0" w:space="0" w:color="auto"/>
      </w:divBdr>
    </w:div>
    <w:div w:id="1897164423">
      <w:bodyDiv w:val="1"/>
      <w:marLeft w:val="0"/>
      <w:marRight w:val="0"/>
      <w:marTop w:val="0"/>
      <w:marBottom w:val="0"/>
      <w:divBdr>
        <w:top w:val="none" w:sz="0" w:space="0" w:color="auto"/>
        <w:left w:val="none" w:sz="0" w:space="0" w:color="auto"/>
        <w:bottom w:val="none" w:sz="0" w:space="0" w:color="auto"/>
        <w:right w:val="none" w:sz="0" w:space="0" w:color="auto"/>
      </w:divBdr>
    </w:div>
    <w:div w:id="1970430124">
      <w:bodyDiv w:val="1"/>
      <w:marLeft w:val="0"/>
      <w:marRight w:val="0"/>
      <w:marTop w:val="0"/>
      <w:marBottom w:val="0"/>
      <w:divBdr>
        <w:top w:val="none" w:sz="0" w:space="0" w:color="auto"/>
        <w:left w:val="none" w:sz="0" w:space="0" w:color="auto"/>
        <w:bottom w:val="none" w:sz="0" w:space="0" w:color="auto"/>
        <w:right w:val="none" w:sz="0" w:space="0" w:color="auto"/>
      </w:divBdr>
    </w:div>
    <w:div w:id="214291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6.png"/><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Neue">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TE1E2BF20t00">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Italic">
    <w:altName w:val="Calibri"/>
    <w:charset w:val="00"/>
    <w:family w:val="auto"/>
    <w:pitch w:val="variable"/>
    <w:sig w:usb0="E00002FF" w:usb1="4000ACFF" w:usb2="00000001" w:usb3="00000000" w:csb0="0000019F" w:csb1="00000000"/>
  </w:font>
  <w:font w:name="Calibri-BoldItalic">
    <w:altName w:val="Calibri"/>
    <w:charset w:val="00"/>
    <w:family w:val="auto"/>
    <w:pitch w:val="variable"/>
    <w:sig w:usb0="E00002FF" w:usb1="4000A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32FA4"/>
    <w:rsid w:val="00075C05"/>
    <w:rsid w:val="000F19F3"/>
    <w:rsid w:val="00127222"/>
    <w:rsid w:val="001736D7"/>
    <w:rsid w:val="00190AF4"/>
    <w:rsid w:val="001C5205"/>
    <w:rsid w:val="001D465B"/>
    <w:rsid w:val="001D4C41"/>
    <w:rsid w:val="00223FA3"/>
    <w:rsid w:val="00256A43"/>
    <w:rsid w:val="002A288F"/>
    <w:rsid w:val="002C65A7"/>
    <w:rsid w:val="002F052A"/>
    <w:rsid w:val="00350176"/>
    <w:rsid w:val="003840F0"/>
    <w:rsid w:val="003A28B4"/>
    <w:rsid w:val="003E7599"/>
    <w:rsid w:val="00437537"/>
    <w:rsid w:val="00447349"/>
    <w:rsid w:val="004A6698"/>
    <w:rsid w:val="004D785E"/>
    <w:rsid w:val="004F2D9E"/>
    <w:rsid w:val="005054B9"/>
    <w:rsid w:val="0053654E"/>
    <w:rsid w:val="00573499"/>
    <w:rsid w:val="005A05F0"/>
    <w:rsid w:val="005B3DF7"/>
    <w:rsid w:val="00632A7E"/>
    <w:rsid w:val="00632AB6"/>
    <w:rsid w:val="00726F21"/>
    <w:rsid w:val="00730193"/>
    <w:rsid w:val="00730B33"/>
    <w:rsid w:val="00750F41"/>
    <w:rsid w:val="00772B2A"/>
    <w:rsid w:val="007B7B8C"/>
    <w:rsid w:val="007C672A"/>
    <w:rsid w:val="007D4368"/>
    <w:rsid w:val="00803286"/>
    <w:rsid w:val="00822666"/>
    <w:rsid w:val="00823ECC"/>
    <w:rsid w:val="00826796"/>
    <w:rsid w:val="00866C97"/>
    <w:rsid w:val="008B42A3"/>
    <w:rsid w:val="009017AE"/>
    <w:rsid w:val="00910FD5"/>
    <w:rsid w:val="009C542D"/>
    <w:rsid w:val="009D20CB"/>
    <w:rsid w:val="00A01A18"/>
    <w:rsid w:val="00A95183"/>
    <w:rsid w:val="00AA28E3"/>
    <w:rsid w:val="00AB4AF7"/>
    <w:rsid w:val="00AC5A5E"/>
    <w:rsid w:val="00AD7C4F"/>
    <w:rsid w:val="00AF4F4A"/>
    <w:rsid w:val="00B07FBE"/>
    <w:rsid w:val="00B24C5F"/>
    <w:rsid w:val="00B27075"/>
    <w:rsid w:val="00B445F5"/>
    <w:rsid w:val="00B53C50"/>
    <w:rsid w:val="00BA61B8"/>
    <w:rsid w:val="00BC440A"/>
    <w:rsid w:val="00BD40CB"/>
    <w:rsid w:val="00BF4CD9"/>
    <w:rsid w:val="00C0462B"/>
    <w:rsid w:val="00C16583"/>
    <w:rsid w:val="00C362A2"/>
    <w:rsid w:val="00C70C65"/>
    <w:rsid w:val="00C90121"/>
    <w:rsid w:val="00C90DA2"/>
    <w:rsid w:val="00C96E73"/>
    <w:rsid w:val="00CA1FE8"/>
    <w:rsid w:val="00CA344F"/>
    <w:rsid w:val="00D010D0"/>
    <w:rsid w:val="00D0267C"/>
    <w:rsid w:val="00D1676E"/>
    <w:rsid w:val="00D414DA"/>
    <w:rsid w:val="00D4783D"/>
    <w:rsid w:val="00DC0246"/>
    <w:rsid w:val="00E6518A"/>
    <w:rsid w:val="00EB1F74"/>
    <w:rsid w:val="00EC21C8"/>
    <w:rsid w:val="00EE59D1"/>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6b82f1-340d-495e-85b5-201c5296619a"/>
    <ds:schemaRef ds:uri="http://www.w3.org/XML/1998/namespace"/>
    <ds:schemaRef ds:uri="http://purl.org/dc/dcmitype/"/>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082BD24C-C494-42C1-9B24-4C0015CC1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11793</Words>
  <Characters>67225</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Beth Denton</cp:lastModifiedBy>
  <cp:revision>2</cp:revision>
  <cp:lastPrinted>2019-07-25T20:03:00Z</cp:lastPrinted>
  <dcterms:created xsi:type="dcterms:W3CDTF">2019-11-21T16:14:00Z</dcterms:created>
  <dcterms:modified xsi:type="dcterms:W3CDTF">2019-11-21T16:14:00Z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