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64F6B404"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083DCC">
            <w:rPr>
              <w:rFonts w:ascii="Trebuchet MS" w:hAnsi="Trebuchet MS"/>
              <w:color w:val="333333"/>
              <w:sz w:val="18"/>
              <w:szCs w:val="18"/>
              <w:lang w:val="en"/>
            </w:rPr>
            <w:t>Family Experiences with Coordination of Care (FECC)-1 Has Care Coordinator</w:t>
          </w:r>
          <w:bookmarkStart w:id="0" w:name="_GoBack"/>
          <w:bookmarkEnd w:id="0"/>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proofErr w:type="spellStart"/>
            <w:r w:rsidR="00A13867" w:rsidRPr="00B50C9A">
              <w:rPr>
                <w:rFonts w:ascii="Arial" w:hAnsi="Arial" w:cs="Arial"/>
              </w:rPr>
              <w:t>sub</w:t>
            </w:r>
            <w:r w:rsidR="008B652E" w:rsidRPr="00B50C9A">
              <w:rPr>
                <w:rFonts w:ascii="Arial" w:hAnsi="Arial" w:cs="Arial"/>
              </w:rPr>
              <w:t>criterion</w:t>
            </w:r>
            <w:proofErr w:type="spellEnd"/>
            <w:r w:rsidR="008B652E" w:rsidRPr="00B50C9A">
              <w:rPr>
                <w:rFonts w:ascii="Arial" w:hAnsi="Arial" w:cs="Arial"/>
              </w:rPr>
              <w:t xml:space="preserve">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xml:space="preserve">; minimum font size 11 </w:t>
            </w:r>
            <w:proofErr w:type="spellStart"/>
            <w:r w:rsidRPr="00B50C9A">
              <w:rPr>
                <w:rFonts w:ascii="Arial" w:hAnsi="Arial" w:cs="Arial"/>
              </w:rPr>
              <w:t>pt</w:t>
            </w:r>
            <w:proofErr w:type="spellEnd"/>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1" w:name="Note2"/>
            <w:bookmarkEnd w:id="1"/>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2" w:name="Note3"/>
            <w:bookmarkEnd w:id="2"/>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3" w:name="Note4"/>
            <w:bookmarkEnd w:id="3"/>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4" w:name="Note5"/>
            <w:bookmarkEnd w:id="4"/>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5" w:name="Note6"/>
            <w:bookmarkEnd w:id="5"/>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083DCC"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083DCC"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proofErr w:type="spellStart"/>
      <w:r w:rsidR="005857F8" w:rsidRPr="00B50C9A">
        <w:rPr>
          <w:rFonts w:ascii="Arial" w:hAnsi="Arial" w:cs="Arial"/>
          <w:bCs/>
          <w:i/>
        </w:rPr>
        <w:t>HRQoL</w:t>
      </w:r>
      <w:proofErr w:type="spellEnd"/>
      <w:r w:rsidR="005857F8" w:rsidRPr="00B50C9A">
        <w:rPr>
          <w:rFonts w:ascii="Arial" w:hAnsi="Arial" w:cs="Arial"/>
          <w:bCs/>
          <w:i/>
        </w:rPr>
        <w:t>/functional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083DCC"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083DCC"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083DCC"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083DCC"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6" w:name="Section1a3"/>
      <w:bookmarkEnd w:id="6"/>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75pt;height:483pt" o:ole="">
            <v:imagedata r:id="rId15" o:title=""/>
          </v:shape>
          <o:OLEObject Type="Embed" ProgID="PowerPoint.Slide.12" ShapeID="_x0000_i1025" DrawAspect="Content" ObjectID="_1511254064" r:id="rId16"/>
        </w:object>
      </w:r>
    </w:p>
    <w:p w14:paraId="5050E519" w14:textId="77777777" w:rsidR="00EF0191" w:rsidRPr="00B50C9A" w:rsidRDefault="00EF0191" w:rsidP="002E2177">
      <w:pPr>
        <w:ind w:left="0" w:firstLine="0"/>
        <w:rPr>
          <w:rFonts w:ascii="Arial" w:hAnsi="Arial" w:cs="Arial"/>
          <w:b/>
        </w:rPr>
      </w:pPr>
    </w:p>
    <w:p w14:paraId="4A71BDEF" w14:textId="77777777"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between each </w:t>
      </w:r>
      <w:r w:rsidR="005F14CB" w:rsidRPr="00B50C9A">
        <w:rPr>
          <w:rFonts w:ascii="Arial" w:hAnsi="Arial" w:cs="Arial"/>
          <w:iCs/>
        </w:rPr>
        <w:t>quality measure</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689825A2" w14:textId="77777777" w:rsidTr="00424658">
        <w:trPr>
          <w:trHeight w:val="266"/>
        </w:trPr>
        <w:tc>
          <w:tcPr>
            <w:tcW w:w="1458" w:type="dxa"/>
            <w:tcBorders>
              <w:top w:val="nil"/>
              <w:left w:val="nil"/>
              <w:bottom w:val="nil"/>
              <w:right w:val="nil"/>
            </w:tcBorders>
          </w:tcPr>
          <w:p w14:paraId="7A3055B3"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1</w:t>
            </w:r>
          </w:p>
        </w:tc>
        <w:tc>
          <w:tcPr>
            <w:tcW w:w="3402" w:type="dxa"/>
            <w:tcBorders>
              <w:top w:val="nil"/>
              <w:left w:val="nil"/>
              <w:bottom w:val="nil"/>
              <w:right w:val="nil"/>
            </w:tcBorders>
          </w:tcPr>
          <w:p w14:paraId="2B549B6E"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Has a care coordinator</w:t>
            </w:r>
          </w:p>
        </w:tc>
        <w:tc>
          <w:tcPr>
            <w:tcW w:w="4878" w:type="dxa"/>
            <w:tcBorders>
              <w:top w:val="nil"/>
              <w:left w:val="nil"/>
              <w:bottom w:val="nil"/>
              <w:right w:val="nil"/>
            </w:tcBorders>
          </w:tcPr>
          <w:p w14:paraId="67DB97E9" w14:textId="77777777" w:rsidR="001678C5" w:rsidRPr="00B50C9A" w:rsidRDefault="004073A2" w:rsidP="001678C5">
            <w:pPr>
              <w:ind w:left="0" w:firstLine="0"/>
              <w:rPr>
                <w:rFonts w:ascii="Arial" w:eastAsia="Times New Roman" w:hAnsi="Arial" w:cs="Arial"/>
              </w:rPr>
            </w:pPr>
            <w:r w:rsidRPr="00B50C9A">
              <w:rPr>
                <w:rFonts w:ascii="Arial" w:eastAsia="Times New Roman" w:hAnsi="Arial" w:cs="Arial"/>
              </w:rPr>
              <w:t xml:space="preserve">Related to all actions outlined in black boxes </w:t>
            </w:r>
            <w:r w:rsidR="001678C5" w:rsidRPr="00B50C9A">
              <w:rPr>
                <w:rFonts w:ascii="Arial" w:eastAsia="Times New Roman" w:hAnsi="Arial" w:cs="Arial"/>
              </w:rPr>
              <w:t>above</w:t>
            </w:r>
          </w:p>
          <w:p w14:paraId="6E5FB463" w14:textId="77777777" w:rsidR="00424658" w:rsidRPr="00B50C9A" w:rsidRDefault="00424658" w:rsidP="001678C5">
            <w:pPr>
              <w:ind w:left="0" w:firstLine="0"/>
              <w:rPr>
                <w:rFonts w:ascii="Arial" w:eastAsia="Times New Roman" w:hAnsi="Arial" w:cs="Arial"/>
              </w:rPr>
            </w:pP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083DCC"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083DCC"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083DCC"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083DCC"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7" w:name="Section1a4"/>
      <w:bookmarkEnd w:id="7"/>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lastRenderedPageBreak/>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083DCC"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083DCC"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8" w:name="Section1a5"/>
      <w:bookmarkEnd w:id="8"/>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9" w:name="Section1a6"/>
      <w:bookmarkEnd w:id="9"/>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lastRenderedPageBreak/>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10" w:name="Section1a7"/>
      <w:bookmarkEnd w:id="10"/>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1" w:name="Section1a8"/>
      <w:bookmarkEnd w:id="11"/>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25FC8862" w14:textId="77777777" w:rsidR="009A0AD7" w:rsidRPr="00B50C9A" w:rsidRDefault="009A0AD7" w:rsidP="00B50C9A">
      <w:pPr>
        <w:spacing w:line="360" w:lineRule="auto"/>
        <w:ind w:left="0" w:firstLine="0"/>
        <w:rPr>
          <w:rFonts w:ascii="Arial" w:hAnsi="Arial" w:cs="Arial"/>
          <w:b/>
        </w:rPr>
      </w:pPr>
    </w:p>
    <w:p w14:paraId="6408D27E" w14:textId="1E10D63A" w:rsidR="009A0AD7" w:rsidRPr="00B50C9A" w:rsidRDefault="009A0AD7" w:rsidP="00B50C9A">
      <w:pPr>
        <w:spacing w:line="360" w:lineRule="auto"/>
        <w:ind w:left="0" w:firstLine="0"/>
        <w:rPr>
          <w:rFonts w:ascii="Arial" w:hAnsi="Arial" w:cs="Arial"/>
        </w:rPr>
      </w:pPr>
      <w:r w:rsidRPr="00B50C9A">
        <w:rPr>
          <w:rFonts w:ascii="Arial" w:hAnsi="Arial" w:cs="Arial"/>
          <w:b/>
        </w:rPr>
        <w:tab/>
      </w:r>
      <w:r w:rsidRPr="00B50C9A">
        <w:rPr>
          <w:rFonts w:ascii="Arial" w:hAnsi="Arial" w:cs="Arial"/>
        </w:rPr>
        <w:t xml:space="preserve">The evidence </w:t>
      </w:r>
      <w:r w:rsidR="00C94887" w:rsidRPr="00B50C9A">
        <w:rPr>
          <w:rFonts w:ascii="Arial" w:hAnsi="Arial" w:cs="Arial"/>
        </w:rPr>
        <w:t xml:space="preserve">for </w:t>
      </w:r>
      <w:r w:rsidR="0060255B">
        <w:rPr>
          <w:rFonts w:ascii="Arial" w:hAnsi="Arial" w:cs="Arial"/>
        </w:rPr>
        <w:t>FECC 1</w:t>
      </w:r>
      <w:r w:rsidRPr="00B50C9A">
        <w:rPr>
          <w:rFonts w:ascii="Arial" w:hAnsi="Arial" w:cs="Arial"/>
        </w:rPr>
        <w:t xml:space="preserve"> is presented below, in a </w:t>
      </w:r>
      <w:r w:rsidR="0060255B">
        <w:rPr>
          <w:rFonts w:ascii="Arial" w:hAnsi="Arial" w:cs="Arial"/>
        </w:rPr>
        <w:t>narrative format and in a table</w:t>
      </w:r>
      <w:r w:rsidRPr="00B50C9A">
        <w:rPr>
          <w:rFonts w:ascii="Arial" w:hAnsi="Arial" w:cs="Arial"/>
        </w:rPr>
        <w:t>.</w:t>
      </w:r>
      <w:r w:rsidR="00A87AF7" w:rsidRPr="00B50C9A">
        <w:rPr>
          <w:rFonts w:ascii="Arial" w:hAnsi="Arial" w:cs="Arial"/>
        </w:rPr>
        <w:t xml:space="preserve"> The table lists the </w:t>
      </w:r>
      <w:r w:rsidR="00F453CA" w:rsidRPr="00B50C9A">
        <w:rPr>
          <w:rFonts w:ascii="Arial" w:hAnsi="Arial" w:cs="Arial"/>
        </w:rPr>
        <w:t>quality measure</w:t>
      </w:r>
      <w:r w:rsidR="00A87AF7" w:rsidRPr="00B50C9A">
        <w:rPr>
          <w:rFonts w:ascii="Arial" w:hAnsi="Arial" w:cs="Arial"/>
        </w:rPr>
        <w:t xml:space="preserve"> name, the specific evidence, and the quality of the evidence using the </w:t>
      </w:r>
      <w:r w:rsidR="001D5E04" w:rsidRPr="00B50C9A">
        <w:rPr>
          <w:rFonts w:ascii="Arial" w:hAnsi="Arial" w:cs="Arial"/>
        </w:rPr>
        <w:t xml:space="preserve">2011 </w:t>
      </w:r>
      <w:r w:rsidR="00A87AF7" w:rsidRPr="00B50C9A">
        <w:rPr>
          <w:rFonts w:ascii="Arial" w:hAnsi="Arial" w:cs="Arial"/>
        </w:rPr>
        <w:t>Oxford Centre for Evidence Based Medicine grading scale</w:t>
      </w:r>
      <w:r w:rsidR="0041019C" w:rsidRPr="00B50C9A">
        <w:rPr>
          <w:rFonts w:ascii="Arial" w:hAnsi="Arial" w:cs="Arial"/>
        </w:rPr>
        <w:t xml:space="preserve"> (see below Table E1 for key)</w:t>
      </w:r>
      <w:r w:rsidR="00A87AF7" w:rsidRPr="00B50C9A">
        <w:rPr>
          <w:rFonts w:ascii="Arial" w:hAnsi="Arial" w:cs="Arial"/>
        </w:rPr>
        <w:t>.</w:t>
      </w:r>
      <w:r w:rsidR="001D5E04" w:rsidRPr="00B50C9A">
        <w:rPr>
          <w:rFonts w:ascii="Arial" w:hAnsi="Arial" w:cs="Arial"/>
        </w:rPr>
        <w:fldChar w:fldCharType="begin"/>
      </w:r>
      <w:r w:rsidR="001D5E04"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001D5E04" w:rsidRPr="00B50C9A">
        <w:rPr>
          <w:rFonts w:ascii="Arial" w:hAnsi="Arial" w:cs="Arial"/>
        </w:rPr>
        <w:fldChar w:fldCharType="separate"/>
      </w:r>
      <w:r w:rsidR="001D5E04" w:rsidRPr="00B50C9A">
        <w:rPr>
          <w:rFonts w:ascii="Arial" w:hAnsi="Arial" w:cs="Arial"/>
          <w:noProof/>
          <w:vertAlign w:val="superscript"/>
        </w:rPr>
        <w:t>1</w:t>
      </w:r>
      <w:r w:rsidR="001D5E04" w:rsidRPr="00B50C9A">
        <w:rPr>
          <w:rFonts w:ascii="Arial" w:hAnsi="Arial" w:cs="Arial"/>
        </w:rPr>
        <w:fldChar w:fldCharType="end"/>
      </w:r>
      <w:r w:rsidR="00A87AF7" w:rsidRPr="00B50C9A">
        <w:rPr>
          <w:rFonts w:ascii="Arial" w:hAnsi="Arial" w:cs="Arial"/>
        </w:rPr>
        <w:t xml:space="preserve"> The full paper citations are presented at the end.</w:t>
      </w:r>
    </w:p>
    <w:p w14:paraId="41802322" w14:textId="77777777" w:rsidR="00C94887" w:rsidRPr="00B50C9A" w:rsidRDefault="00C94887" w:rsidP="002E2177">
      <w:pPr>
        <w:ind w:left="0" w:firstLine="0"/>
        <w:rPr>
          <w:rFonts w:ascii="Arial" w:hAnsi="Arial" w:cs="Arial"/>
        </w:rPr>
      </w:pPr>
    </w:p>
    <w:p w14:paraId="6BD0B6C0" w14:textId="77777777" w:rsidR="002C22B6" w:rsidRPr="00B50C9A" w:rsidRDefault="002C22B6" w:rsidP="002E2177">
      <w:pPr>
        <w:ind w:left="0" w:firstLine="0"/>
        <w:rPr>
          <w:rFonts w:ascii="Arial" w:hAnsi="Arial" w:cs="Arial"/>
          <w:b/>
        </w:rPr>
      </w:pPr>
    </w:p>
    <w:p w14:paraId="21DDE59F" w14:textId="77777777" w:rsidR="0060255B" w:rsidRPr="0060255B" w:rsidRDefault="0060255B" w:rsidP="0060255B">
      <w:pPr>
        <w:rPr>
          <w:rFonts w:ascii="Arial" w:hAnsi="Arial" w:cs="Arial"/>
        </w:rPr>
      </w:pPr>
      <w:r w:rsidRPr="0060255B">
        <w:rPr>
          <w:rFonts w:ascii="Arial" w:hAnsi="Arial" w:cs="Arial"/>
        </w:rPr>
        <w:t xml:space="preserve">One randomized control study (RCT), one cohort study, and five case series, case-control, or historically-controlled studies demonstrate that outcomes improve when caregivers of children with medical complexity (CMC) report that their child has a designated care coordinator.  </w:t>
      </w:r>
    </w:p>
    <w:p w14:paraId="58BEBEFB" w14:textId="77777777" w:rsidR="0060255B" w:rsidRPr="0060255B" w:rsidRDefault="0060255B" w:rsidP="0060255B">
      <w:pPr>
        <w:rPr>
          <w:rFonts w:ascii="Arial" w:hAnsi="Arial" w:cs="Arial"/>
        </w:rPr>
      </w:pPr>
    </w:p>
    <w:p w14:paraId="28B18232" w14:textId="77777777" w:rsidR="0060255B" w:rsidRPr="0060255B" w:rsidRDefault="0060255B" w:rsidP="0060255B">
      <w:pPr>
        <w:rPr>
          <w:rFonts w:ascii="Arial" w:eastAsia="Calibri" w:hAnsi="Arial" w:cs="Arial"/>
        </w:rPr>
      </w:pPr>
      <w:r w:rsidRPr="0060255B">
        <w:rPr>
          <w:rFonts w:ascii="Arial" w:hAnsi="Arial" w:cs="Arial"/>
        </w:rPr>
        <w:t>Specifically, Farmer, et al (2011; see Evidence Form for list of references) conducted a randomized control trial with intervention for 100 children with chronic illness on Medicaid (</w:t>
      </w:r>
      <w:r w:rsidRPr="0060255B">
        <w:rPr>
          <w:rFonts w:ascii="Arial" w:eastAsia="Calibri" w:hAnsi="Arial" w:cs="Arial"/>
        </w:rPr>
        <w:t xml:space="preserve">6-month intervention supporting 32 primary care provider [PCP] offices) wherein the care coordinator worked with the family to develop a written health plan for the child to provide access to services and coordination with doctors and home visit/ telephone support. In between-group analyses, participants in the intervention reported significantly higher satisfaction with mental health services and specialized therapies as measured by a family survey adapted from the Shared Responsibilities Tool Kit—Version 1.0, and significantly lower need for information as measured by the Family Needs Survey (FNS). In the within-subject analysis comparing pre- and post-intervention, there was a significant decrease in unmet needs as measured by the FNS. There was a significant improvement in satisfaction with specialty care and care coordination as measured by the Shared Responsibilities Tool Kit—Version 1.0. There was a significantly improved overall child health rating as measured by a five-point scale ranging from excellent to poor, and a trend toward improved child functional status as measured by the Functional Status II (Revised)—14 item version. There was a significant decrease in personal and family strain, as measured by the Impact on Family Scale (IFS).  </w:t>
      </w:r>
    </w:p>
    <w:p w14:paraId="3CDC77EE" w14:textId="77777777" w:rsidR="0060255B" w:rsidRPr="0060255B" w:rsidRDefault="0060255B" w:rsidP="0060255B">
      <w:pPr>
        <w:rPr>
          <w:rFonts w:ascii="Arial" w:eastAsia="Calibri" w:hAnsi="Arial" w:cs="Arial"/>
        </w:rPr>
      </w:pPr>
    </w:p>
    <w:p w14:paraId="70F1AF0A" w14:textId="77777777" w:rsidR="0060255B" w:rsidRPr="0060255B" w:rsidRDefault="0060255B" w:rsidP="0060255B">
      <w:pPr>
        <w:rPr>
          <w:rFonts w:ascii="Arial" w:eastAsia="Calibri" w:hAnsi="Arial" w:cs="Arial"/>
        </w:rPr>
      </w:pPr>
      <w:r w:rsidRPr="0060255B">
        <w:rPr>
          <w:rFonts w:ascii="Arial" w:eastAsia="Calibri" w:hAnsi="Arial" w:cs="Arial"/>
        </w:rPr>
        <w:t xml:space="preserve">Wood et al (2008) compared nurse-led practice-based care coordination (intervention) for 144 children enrolled in Title V in three practices with pre-existing agency-based care coordination (control) in three practices. Participants in the intervention reported significantly fewer barriers to getting services, as measured by survey items in which they identified needed services and then reported barriers to obtaining them. They were also significantly more likely to report improved support from the care coordinator and improved satisfaction with care coordination services.  </w:t>
      </w:r>
    </w:p>
    <w:p w14:paraId="02D4FAB6" w14:textId="77777777" w:rsidR="0060255B" w:rsidRPr="0060255B" w:rsidRDefault="0060255B" w:rsidP="0060255B">
      <w:pPr>
        <w:rPr>
          <w:rFonts w:ascii="Arial" w:eastAsia="Calibri" w:hAnsi="Arial" w:cs="Arial"/>
        </w:rPr>
      </w:pPr>
    </w:p>
    <w:p w14:paraId="3FA2D722" w14:textId="77777777" w:rsidR="0060255B" w:rsidRPr="0060255B" w:rsidRDefault="0060255B" w:rsidP="0060255B">
      <w:pPr>
        <w:rPr>
          <w:rFonts w:ascii="Arial" w:eastAsia="Calibri" w:hAnsi="Arial" w:cs="Arial"/>
        </w:rPr>
      </w:pPr>
      <w:r w:rsidRPr="0060255B">
        <w:rPr>
          <w:rFonts w:ascii="Arial" w:eastAsia="Calibri" w:hAnsi="Arial" w:cs="Arial"/>
        </w:rPr>
        <w:lastRenderedPageBreak/>
        <w:t xml:space="preserve">Finally, five case series/case-control/historically-controlled studies also support the measure (Gordon et al., 2007; Palfrey et al., 2004; Farmer et al., 2005; Cady et al. 2009; McAllister et al., 2009).  These studies, ranging in size from 43 to 227 children, documented that reporting that the child has a designated care coordinator is associated with (depending on the study), significant increase in Emergency Department (ED) use, significant decrease in hospitalization and length of stay, significant increase or decrease (depending on study) in outpatient visits; decreased cost of care, significant increase in satisfaction, significant decrease in lost work days, significant decrease in school absence, significant decrease in unmet needs, and/or decrease in family strain.  </w:t>
      </w:r>
    </w:p>
    <w:p w14:paraId="09C96622" w14:textId="77777777" w:rsidR="002C22B6" w:rsidRPr="0060255B" w:rsidRDefault="002C22B6" w:rsidP="002E2177">
      <w:pPr>
        <w:ind w:left="0" w:firstLine="0"/>
        <w:rPr>
          <w:rFonts w:ascii="Arial" w:hAnsi="Arial" w:cs="Arial"/>
          <w:b/>
        </w:rPr>
      </w:pPr>
    </w:p>
    <w:p w14:paraId="0E5FD662" w14:textId="77777777" w:rsidR="002C22B6" w:rsidRPr="0060255B" w:rsidRDefault="002C22B6" w:rsidP="002E2177">
      <w:pPr>
        <w:ind w:left="0" w:firstLine="0"/>
        <w:rPr>
          <w:rFonts w:ascii="Arial" w:hAnsi="Arial" w:cs="Arial"/>
          <w:b/>
        </w:rPr>
      </w:pPr>
    </w:p>
    <w:p w14:paraId="0DB031A4" w14:textId="77777777" w:rsidR="004073A2" w:rsidRPr="0060255B" w:rsidRDefault="004073A2" w:rsidP="002E2177">
      <w:pPr>
        <w:ind w:left="0" w:firstLine="0"/>
        <w:rPr>
          <w:rFonts w:ascii="Arial" w:hAnsi="Arial" w:cs="Arial"/>
          <w:b/>
        </w:rPr>
      </w:pPr>
      <w:r w:rsidRPr="0060255B">
        <w:rPr>
          <w:rFonts w:ascii="Arial" w:hAnsi="Arial" w:cs="Arial"/>
          <w:b/>
        </w:rPr>
        <w:t xml:space="preserve">Table E1: FECC quality </w:t>
      </w:r>
      <w:r w:rsidR="00F453CA" w:rsidRPr="0060255B">
        <w:rPr>
          <w:rFonts w:ascii="Arial" w:hAnsi="Arial" w:cs="Arial"/>
          <w:b/>
        </w:rPr>
        <w:t>measures</w:t>
      </w:r>
      <w:r w:rsidRPr="0060255B">
        <w:rPr>
          <w:rFonts w:ascii="Arial" w:hAnsi="Arial" w:cs="Arial"/>
          <w:b/>
        </w:rPr>
        <w:t xml:space="preserve"> and their supporting evidence.</w:t>
      </w:r>
    </w:p>
    <w:p w14:paraId="3B6D115B" w14:textId="77777777" w:rsidR="00A87AF7" w:rsidRPr="0060255B"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60255B" w14:paraId="7D346568" w14:textId="77777777" w:rsidTr="001A1DE9">
        <w:trPr>
          <w:tblHeader/>
          <w:jc w:val="center"/>
        </w:trPr>
        <w:tc>
          <w:tcPr>
            <w:tcW w:w="1701" w:type="dxa"/>
            <w:shd w:val="pct12" w:color="auto" w:fill="auto"/>
          </w:tcPr>
          <w:p w14:paraId="623FB369" w14:textId="77777777" w:rsidR="00C94887" w:rsidRPr="0060255B" w:rsidRDefault="00C94887" w:rsidP="001A1DE9">
            <w:pPr>
              <w:rPr>
                <w:rFonts w:ascii="Arial" w:eastAsia="MS Mincho" w:hAnsi="Arial" w:cs="Arial"/>
                <w:b/>
              </w:rPr>
            </w:pPr>
            <w:r w:rsidRPr="0060255B">
              <w:rPr>
                <w:rFonts w:ascii="Arial" w:eastAsia="MS Mincho" w:hAnsi="Arial" w:cs="Arial"/>
                <w:b/>
              </w:rPr>
              <w:t>Number</w:t>
            </w:r>
          </w:p>
        </w:tc>
        <w:tc>
          <w:tcPr>
            <w:tcW w:w="4950" w:type="dxa"/>
            <w:shd w:val="pct12" w:color="auto" w:fill="auto"/>
          </w:tcPr>
          <w:p w14:paraId="40D2BDCD" w14:textId="77777777" w:rsidR="00C94887" w:rsidRPr="0060255B" w:rsidRDefault="00C94887" w:rsidP="001A1DE9">
            <w:pPr>
              <w:rPr>
                <w:rFonts w:ascii="Arial" w:eastAsia="MS Mincho" w:hAnsi="Arial" w:cs="Arial"/>
                <w:b/>
              </w:rPr>
            </w:pPr>
            <w:r w:rsidRPr="0060255B">
              <w:rPr>
                <w:rFonts w:ascii="Arial" w:eastAsia="MS Mincho" w:hAnsi="Arial" w:cs="Arial"/>
                <w:b/>
              </w:rPr>
              <w:t xml:space="preserve">Quality </w:t>
            </w:r>
            <w:r w:rsidR="00F453CA" w:rsidRPr="0060255B">
              <w:rPr>
                <w:rFonts w:ascii="Arial" w:eastAsia="MS Mincho" w:hAnsi="Arial" w:cs="Arial"/>
                <w:b/>
              </w:rPr>
              <w:t>Measure</w:t>
            </w:r>
          </w:p>
        </w:tc>
        <w:tc>
          <w:tcPr>
            <w:tcW w:w="1530" w:type="dxa"/>
            <w:shd w:val="pct12" w:color="auto" w:fill="auto"/>
          </w:tcPr>
          <w:p w14:paraId="6FC84892" w14:textId="77777777" w:rsidR="00C94887" w:rsidRPr="0060255B" w:rsidRDefault="00C94887" w:rsidP="00C94887">
            <w:pPr>
              <w:ind w:left="0" w:firstLine="0"/>
              <w:rPr>
                <w:rFonts w:ascii="Arial" w:eastAsia="MS Mincho" w:hAnsi="Arial" w:cs="Arial"/>
                <w:b/>
              </w:rPr>
            </w:pPr>
            <w:r w:rsidRPr="0060255B">
              <w:rPr>
                <w:rFonts w:ascii="Arial" w:eastAsia="MS Mincho" w:hAnsi="Arial" w:cs="Arial"/>
                <w:b/>
              </w:rPr>
              <w:t>Quality of Evidence*</w:t>
            </w:r>
          </w:p>
        </w:tc>
        <w:tc>
          <w:tcPr>
            <w:tcW w:w="2880" w:type="dxa"/>
            <w:shd w:val="pct12" w:color="auto" w:fill="auto"/>
          </w:tcPr>
          <w:p w14:paraId="719506D7" w14:textId="77777777" w:rsidR="00C94887" w:rsidRPr="0060255B" w:rsidRDefault="00C94887" w:rsidP="001A1DE9">
            <w:pPr>
              <w:rPr>
                <w:rFonts w:ascii="Arial" w:eastAsia="MS Mincho" w:hAnsi="Arial" w:cs="Arial"/>
                <w:b/>
              </w:rPr>
            </w:pPr>
            <w:r w:rsidRPr="0060255B">
              <w:rPr>
                <w:rFonts w:ascii="Arial" w:eastAsia="MS Mincho" w:hAnsi="Arial" w:cs="Arial"/>
                <w:b/>
              </w:rPr>
              <w:t>Supporting Literature</w:t>
            </w:r>
          </w:p>
        </w:tc>
      </w:tr>
      <w:tr w:rsidR="00C94887" w:rsidRPr="0060255B" w14:paraId="7B4BCC29" w14:textId="77777777" w:rsidTr="001A1DE9">
        <w:trPr>
          <w:jc w:val="center"/>
        </w:trPr>
        <w:tc>
          <w:tcPr>
            <w:tcW w:w="1701" w:type="dxa"/>
          </w:tcPr>
          <w:p w14:paraId="5E2337FF" w14:textId="77777777" w:rsidR="00C94887" w:rsidRPr="0060255B" w:rsidRDefault="00C94887" w:rsidP="001A1DE9">
            <w:pPr>
              <w:rPr>
                <w:rFonts w:ascii="Arial" w:eastAsia="MS Mincho" w:hAnsi="Arial" w:cs="Arial"/>
              </w:rPr>
            </w:pPr>
            <w:r w:rsidRPr="0060255B">
              <w:rPr>
                <w:rFonts w:ascii="Arial" w:hAnsi="Arial" w:cs="Arial"/>
                <w:b/>
              </w:rPr>
              <w:t>FECC 1</w:t>
            </w:r>
          </w:p>
        </w:tc>
        <w:tc>
          <w:tcPr>
            <w:tcW w:w="4950" w:type="dxa"/>
          </w:tcPr>
          <w:p w14:paraId="08281D2A" w14:textId="77777777" w:rsidR="00C94887" w:rsidRPr="0060255B" w:rsidRDefault="00C94887" w:rsidP="00C94887">
            <w:pPr>
              <w:ind w:left="0" w:firstLine="0"/>
              <w:rPr>
                <w:rFonts w:ascii="Arial" w:eastAsia="Times New Roman" w:hAnsi="Arial" w:cs="Arial"/>
                <w:u w:val="single"/>
              </w:rPr>
            </w:pPr>
            <w:r w:rsidRPr="0060255B">
              <w:rPr>
                <w:rFonts w:ascii="Arial" w:eastAsia="Times New Roman" w:hAnsi="Arial" w:cs="Arial"/>
              </w:rPr>
              <w:t xml:space="preserve">Caregivers of </w:t>
            </w:r>
            <w:r w:rsidRPr="0060255B">
              <w:rPr>
                <w:rFonts w:ascii="Arial" w:eastAsia="MS Mincho" w:hAnsi="Arial" w:cs="Arial"/>
              </w:rPr>
              <w:t xml:space="preserve">CMC </w:t>
            </w:r>
            <w:r w:rsidRPr="0060255B">
              <w:rPr>
                <w:rFonts w:ascii="Arial" w:eastAsia="Times New Roman" w:hAnsi="Arial" w:cs="Arial"/>
              </w:rPr>
              <w:t>should report that their child has a designated care coordinator.</w:t>
            </w:r>
          </w:p>
          <w:p w14:paraId="05F37A7A" w14:textId="77777777" w:rsidR="00C94887" w:rsidRPr="0060255B" w:rsidRDefault="00C94887" w:rsidP="00C94887">
            <w:pPr>
              <w:ind w:left="0" w:firstLine="0"/>
              <w:rPr>
                <w:rFonts w:ascii="Arial" w:eastAsia="MS Mincho" w:hAnsi="Arial" w:cs="Arial"/>
              </w:rPr>
            </w:pPr>
          </w:p>
        </w:tc>
        <w:tc>
          <w:tcPr>
            <w:tcW w:w="1530" w:type="dxa"/>
          </w:tcPr>
          <w:p w14:paraId="68AE3FDB" w14:textId="33E17A92" w:rsidR="00513178" w:rsidRPr="0060255B" w:rsidRDefault="0041019C" w:rsidP="00323C29">
            <w:pPr>
              <w:rPr>
                <w:rFonts w:ascii="Arial" w:hAnsi="Arial" w:cs="Arial"/>
              </w:rPr>
            </w:pPr>
            <w:r w:rsidRPr="0060255B">
              <w:rPr>
                <w:rFonts w:ascii="Arial" w:hAnsi="Arial" w:cs="Arial"/>
              </w:rPr>
              <w:t>2</w:t>
            </w:r>
          </w:p>
          <w:p w14:paraId="7FD4B4D5" w14:textId="77777777" w:rsidR="00513178" w:rsidRPr="0060255B" w:rsidRDefault="00513178" w:rsidP="001A1DE9">
            <w:pPr>
              <w:rPr>
                <w:rFonts w:ascii="Arial" w:hAnsi="Arial" w:cs="Arial"/>
              </w:rPr>
            </w:pPr>
          </w:p>
          <w:p w14:paraId="1E2A4E62" w14:textId="77777777" w:rsidR="00616C6D" w:rsidRPr="0060255B" w:rsidRDefault="0041019C" w:rsidP="001A1DE9">
            <w:pPr>
              <w:rPr>
                <w:rFonts w:ascii="Arial" w:hAnsi="Arial" w:cs="Arial"/>
              </w:rPr>
            </w:pPr>
            <w:r w:rsidRPr="0060255B">
              <w:rPr>
                <w:rFonts w:ascii="Arial" w:hAnsi="Arial" w:cs="Arial"/>
              </w:rPr>
              <w:t>3</w:t>
            </w:r>
          </w:p>
          <w:p w14:paraId="386BBC2E" w14:textId="77777777" w:rsidR="0041019C" w:rsidRPr="0060255B" w:rsidRDefault="0041019C" w:rsidP="001A1DE9">
            <w:pPr>
              <w:rPr>
                <w:rFonts w:ascii="Arial" w:hAnsi="Arial" w:cs="Arial"/>
              </w:rPr>
            </w:pPr>
          </w:p>
          <w:p w14:paraId="154314A5" w14:textId="632D28E7" w:rsidR="00513178" w:rsidRPr="0060255B" w:rsidRDefault="0041019C" w:rsidP="00513178">
            <w:pPr>
              <w:ind w:left="0" w:firstLine="0"/>
              <w:rPr>
                <w:rFonts w:ascii="Arial" w:hAnsi="Arial" w:cs="Arial"/>
              </w:rPr>
            </w:pPr>
            <w:r w:rsidRPr="0060255B">
              <w:rPr>
                <w:rFonts w:ascii="Arial" w:hAnsi="Arial" w:cs="Arial"/>
              </w:rPr>
              <w:t>4</w:t>
            </w:r>
          </w:p>
          <w:p w14:paraId="497BB6D0" w14:textId="77777777" w:rsidR="00616C6D" w:rsidRPr="0060255B" w:rsidRDefault="00616C6D" w:rsidP="00513178">
            <w:pPr>
              <w:ind w:left="0" w:firstLine="0"/>
              <w:rPr>
                <w:rFonts w:ascii="Arial" w:hAnsi="Arial" w:cs="Arial"/>
              </w:rPr>
            </w:pPr>
          </w:p>
          <w:p w14:paraId="00EBC7FC" w14:textId="77777777" w:rsidR="00156E54" w:rsidRPr="0060255B" w:rsidRDefault="00156E54" w:rsidP="001A1DE9">
            <w:pPr>
              <w:rPr>
                <w:rFonts w:ascii="Arial" w:hAnsi="Arial" w:cs="Arial"/>
              </w:rPr>
            </w:pPr>
          </w:p>
          <w:p w14:paraId="7063BB93" w14:textId="77777777" w:rsidR="00156E54" w:rsidRPr="0060255B" w:rsidRDefault="00156E54" w:rsidP="001A1DE9">
            <w:pPr>
              <w:rPr>
                <w:rFonts w:ascii="Arial" w:hAnsi="Arial" w:cs="Arial"/>
              </w:rPr>
            </w:pPr>
          </w:p>
          <w:p w14:paraId="2A211E3C" w14:textId="59991FC9" w:rsidR="00C94887" w:rsidRPr="0060255B" w:rsidRDefault="00C94887" w:rsidP="006020EB">
            <w:pPr>
              <w:ind w:left="0" w:firstLine="0"/>
              <w:rPr>
                <w:rFonts w:ascii="Arial" w:hAnsi="Arial" w:cs="Arial"/>
              </w:rPr>
            </w:pPr>
          </w:p>
          <w:p w14:paraId="5391A103" w14:textId="77777777" w:rsidR="00C94887" w:rsidRPr="0060255B" w:rsidRDefault="00C94887" w:rsidP="001A1DE9">
            <w:pPr>
              <w:rPr>
                <w:rFonts w:ascii="Arial" w:eastAsia="MS Mincho" w:hAnsi="Arial" w:cs="Arial"/>
              </w:rPr>
            </w:pPr>
          </w:p>
        </w:tc>
        <w:tc>
          <w:tcPr>
            <w:tcW w:w="2880" w:type="dxa"/>
          </w:tcPr>
          <w:p w14:paraId="14DAD94B" w14:textId="3178621C" w:rsidR="00C94887" w:rsidRPr="0060255B" w:rsidRDefault="00C94887" w:rsidP="00C94887">
            <w:pPr>
              <w:tabs>
                <w:tab w:val="left" w:pos="1080"/>
              </w:tabs>
              <w:ind w:left="0" w:firstLine="0"/>
              <w:rPr>
                <w:rFonts w:ascii="Arial" w:eastAsia="Times New Roman" w:hAnsi="Arial" w:cs="Arial"/>
              </w:rPr>
            </w:pPr>
            <w:r w:rsidRPr="0060255B">
              <w:rPr>
                <w:rFonts w:ascii="Arial" w:eastAsia="Times New Roman" w:hAnsi="Arial" w:cs="Arial"/>
              </w:rPr>
              <w:t>Farmer et al., 2011</w:t>
            </w:r>
            <w:r w:rsidRPr="0060255B">
              <w:rPr>
                <w:rFonts w:ascii="Arial" w:eastAsia="Times New Roman" w:hAnsi="Arial" w:cs="Arial"/>
              </w:rPr>
              <w:fldChar w:fldCharType="begin"/>
            </w:r>
            <w:r w:rsidR="001D5E04" w:rsidRPr="0060255B">
              <w:rPr>
                <w:rFonts w:ascii="Arial" w:eastAsia="Times New Roman" w:hAnsi="Arial" w:cs="Arial"/>
              </w:rPr>
              <w:instrText xml:space="preserve"> ADDIN EN.CITE &lt;EndNote&gt;&lt;Cite&gt;&lt;Author&gt;Farmer&lt;/Author&gt;&lt;Year&gt;2011&lt;/Year&gt;&lt;RecNum&gt;210&lt;/RecNum&gt;&lt;DisplayText&gt;&lt;style face="superscript"&gt;2&lt;/style&gt;&lt;/DisplayText&gt;&lt;record&gt;&lt;rec-number&gt;210&lt;/rec-number&gt;&lt;foreign-keys&gt;&lt;key app="EN" db-id="9xvrfzw9ot9ws9e2tp850eddsp0ef9xx0zvs"&gt;210&lt;/key&gt;&lt;/foreign-keys&gt;&lt;ref-type name="Journal Article"&gt;17&lt;/ref-type&gt;&lt;contributors&gt;&lt;authors&gt;&lt;author&gt;Farmer, Janet&lt;/author&gt;&lt;author&gt;Clark, Mary&lt;/author&gt;&lt;author&gt;Drewel, Elena&lt;/author&gt;&lt;author&gt;Swenson, Theresa&lt;/author&gt;&lt;author&gt;Ge, Bin&lt;/author&gt;&lt;/authors&gt;&lt;/contributors&gt;&lt;titles&gt;&lt;title&gt;Consultative Care Coordination Through the Medical Home for CSHCN: A Randomized Controlled Trial&lt;/title&gt;&lt;secondary-title&gt;Maternal and Child Health Journal&lt;/secondary-title&gt;&lt;/titles&gt;&lt;periodical&gt;&lt;full-title&gt;Maternal and Child Health Journal&lt;/full-title&gt;&lt;/periodical&gt;&lt;pages&gt;1110-1118&lt;/pages&gt;&lt;volume&gt;15&lt;/volume&gt;&lt;number&gt;7&lt;/number&gt;&lt;keywords&gt;&lt;keyword&gt;Behavioral Science&lt;/keyword&gt;&lt;/keywords&gt;&lt;dates&gt;&lt;year&gt;2011&lt;/year&gt;&lt;/dates&gt;&lt;publisher&gt;Springer Netherlands&lt;/publisher&gt;&lt;isbn&gt;1092-7875&lt;/isbn&gt;&lt;urls&gt;&lt;related-urls&gt;&lt;url&gt;http://dx.doi.org/10.1007/s10995-010-0658-8&lt;/url&gt;&lt;/related-urls&gt;&lt;/urls&gt;&lt;electronic-resource-num&gt;10.1007/s10995-010-0658-8&lt;/electronic-resource-num&gt;&lt;/record&gt;&lt;/Cite&gt;&lt;/EndNote&gt;</w:instrText>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2</w:t>
            </w:r>
            <w:r w:rsidRPr="0060255B">
              <w:rPr>
                <w:rFonts w:ascii="Arial" w:eastAsia="Times New Roman" w:hAnsi="Arial" w:cs="Arial"/>
              </w:rPr>
              <w:fldChar w:fldCharType="end"/>
            </w:r>
          </w:p>
          <w:p w14:paraId="55805C8F" w14:textId="77777777" w:rsidR="0041019C" w:rsidRPr="0060255B" w:rsidRDefault="0041019C" w:rsidP="00C94887">
            <w:pPr>
              <w:tabs>
                <w:tab w:val="left" w:pos="1080"/>
              </w:tabs>
              <w:ind w:left="0" w:firstLine="0"/>
              <w:rPr>
                <w:rFonts w:ascii="Arial" w:eastAsia="Times New Roman" w:hAnsi="Arial" w:cs="Arial"/>
              </w:rPr>
            </w:pPr>
          </w:p>
          <w:p w14:paraId="4EB3302F" w14:textId="6CD6432D" w:rsidR="00156E54" w:rsidRPr="0060255B" w:rsidRDefault="00156E54" w:rsidP="00156E54">
            <w:pPr>
              <w:tabs>
                <w:tab w:val="left" w:pos="1080"/>
              </w:tabs>
              <w:ind w:left="0" w:firstLine="0"/>
              <w:rPr>
                <w:rFonts w:ascii="Arial" w:eastAsia="Times New Roman" w:hAnsi="Arial" w:cs="Arial"/>
              </w:rPr>
            </w:pPr>
            <w:r w:rsidRPr="0060255B">
              <w:rPr>
                <w:rFonts w:ascii="Arial" w:eastAsia="Times New Roman" w:hAnsi="Arial" w:cs="Arial"/>
              </w:rPr>
              <w:t>Wood et al, 2008</w:t>
            </w:r>
            <w:r w:rsidRPr="0060255B">
              <w:rPr>
                <w:rFonts w:ascii="Arial" w:eastAsia="Times New Roman" w:hAnsi="Arial" w:cs="Arial"/>
              </w:rPr>
              <w:fldChar w:fldCharType="begin">
                <w:fldData xml:space="preserve">PEVuZE5vdGU+PENpdGU+PEF1dGhvcj5Xb29kPC9BdXRob3I+PFllYXI+MjAwOTwvWWVhcj48UmVj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</w:fldData>
              </w:fldChar>
            </w:r>
            <w:r w:rsidR="001D5E04" w:rsidRPr="0060255B">
              <w:rPr>
                <w:rFonts w:ascii="Arial" w:eastAsia="Times New Roman" w:hAnsi="Arial" w:cs="Arial"/>
              </w:rPr>
              <w:instrText xml:space="preserve"> ADDIN EN.CITE </w:instrText>
            </w:r>
            <w:r w:rsidR="001D5E04" w:rsidRPr="0060255B">
              <w:rPr>
                <w:rFonts w:ascii="Arial" w:eastAsia="Times New Roman" w:hAnsi="Arial" w:cs="Arial"/>
              </w:rPr>
              <w:fldChar w:fldCharType="begin">
                <w:fldData xml:space="preserve">PEVuZE5vdGU+PENpdGU+PEF1dGhvcj5Xb29kPC9BdXRob3I+PFllYXI+MjAwOTwvWWVhcj48UmVj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</w:fldData>
              </w:fldChar>
            </w:r>
            <w:r w:rsidR="001D5E04" w:rsidRPr="0060255B">
              <w:rPr>
                <w:rFonts w:ascii="Arial" w:eastAsia="Times New Roman" w:hAnsi="Arial" w:cs="Arial"/>
              </w:rPr>
              <w:instrText xml:space="preserve"> ADDIN EN.CITE.DATA </w:instrText>
            </w:r>
            <w:r w:rsidR="001D5E04" w:rsidRPr="0060255B">
              <w:rPr>
                <w:rFonts w:ascii="Arial" w:eastAsia="Times New Roman" w:hAnsi="Arial" w:cs="Arial"/>
              </w:rPr>
            </w:r>
            <w:r w:rsidR="001D5E04" w:rsidRPr="0060255B">
              <w:rPr>
                <w:rFonts w:ascii="Arial" w:eastAsia="Times New Roman" w:hAnsi="Arial" w:cs="Arial"/>
              </w:rPr>
              <w:fldChar w:fldCharType="end"/>
            </w:r>
            <w:r w:rsidRPr="0060255B">
              <w:rPr>
                <w:rFonts w:ascii="Arial" w:eastAsia="Times New Roman" w:hAnsi="Arial" w:cs="Arial"/>
              </w:rPr>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3</w:t>
            </w:r>
            <w:r w:rsidRPr="0060255B">
              <w:rPr>
                <w:rFonts w:ascii="Arial" w:eastAsia="Times New Roman" w:hAnsi="Arial" w:cs="Arial"/>
              </w:rPr>
              <w:fldChar w:fldCharType="end"/>
            </w:r>
          </w:p>
          <w:p w14:paraId="46693F6E" w14:textId="77777777" w:rsidR="00156E54" w:rsidRPr="0060255B" w:rsidRDefault="00156E54" w:rsidP="00C94887">
            <w:pPr>
              <w:tabs>
                <w:tab w:val="left" w:pos="1080"/>
              </w:tabs>
              <w:ind w:left="0" w:firstLine="0"/>
              <w:rPr>
                <w:rFonts w:ascii="Arial" w:eastAsia="Times New Roman" w:hAnsi="Arial" w:cs="Arial"/>
              </w:rPr>
            </w:pPr>
          </w:p>
          <w:p w14:paraId="2ACEC69F" w14:textId="12C4BE21" w:rsidR="00275A2A" w:rsidRPr="0060255B" w:rsidRDefault="00275A2A" w:rsidP="00275A2A">
            <w:pPr>
              <w:tabs>
                <w:tab w:val="left" w:pos="1080"/>
              </w:tabs>
              <w:ind w:left="0" w:firstLine="0"/>
              <w:rPr>
                <w:rFonts w:ascii="Arial" w:eastAsia="Times New Roman" w:hAnsi="Arial" w:cs="Arial"/>
              </w:rPr>
            </w:pPr>
            <w:r w:rsidRPr="0060255B">
              <w:rPr>
                <w:rFonts w:ascii="Arial" w:eastAsia="Times New Roman" w:hAnsi="Arial" w:cs="Arial"/>
              </w:rPr>
              <w:t>Gordon et al., 2007</w:t>
            </w:r>
            <w:r w:rsidRPr="0060255B">
              <w:rPr>
                <w:rFonts w:ascii="Arial" w:eastAsia="Times New Roman" w:hAnsi="Arial" w:cs="Arial"/>
              </w:rPr>
              <w:fldChar w:fldCharType="begin">
                <w:fldData xml:space="preserve">PEVuZE5vdGU+PENpdGU+PEF1dGhvcj5Hb3Jkb248L0F1dGhvcj48WWVhcj4yMDA3PC9ZZWFyPjxS
ZWNOdW0+ODg8L1JlY051bT48RGlzcGxheVRleHQ+PHN0eWxlIGZhY2U9InN1cGVyc2NyaXB0Ij40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1D5E04" w:rsidRPr="0060255B">
              <w:rPr>
                <w:rFonts w:ascii="Arial" w:eastAsia="Times New Roman" w:hAnsi="Arial" w:cs="Arial"/>
              </w:rPr>
              <w:instrText xml:space="preserve"> ADDIN EN.CITE </w:instrText>
            </w:r>
            <w:r w:rsidR="001D5E04" w:rsidRPr="0060255B">
              <w:rPr>
                <w:rFonts w:ascii="Arial" w:eastAsia="Times New Roman" w:hAnsi="Arial" w:cs="Arial"/>
              </w:rPr>
              <w:fldChar w:fldCharType="begin">
                <w:fldData xml:space="preserve">PEVuZE5vdGU+PENpdGU+PEF1dGhvcj5Hb3Jkb248L0F1dGhvcj48WWVhcj4yMDA3PC9ZZWFyPjxS
ZWNOdW0+ODg8L1JlY051bT48RGlzcGxheVRleHQ+PHN0eWxlIGZhY2U9InN1cGVyc2NyaXB0Ij40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1D5E04" w:rsidRPr="0060255B">
              <w:rPr>
                <w:rFonts w:ascii="Arial" w:eastAsia="Times New Roman" w:hAnsi="Arial" w:cs="Arial"/>
              </w:rPr>
              <w:instrText xml:space="preserve"> ADDIN EN.CITE.DATA </w:instrText>
            </w:r>
            <w:r w:rsidR="001D5E04" w:rsidRPr="0060255B">
              <w:rPr>
                <w:rFonts w:ascii="Arial" w:eastAsia="Times New Roman" w:hAnsi="Arial" w:cs="Arial"/>
              </w:rPr>
            </w:r>
            <w:r w:rsidR="001D5E04" w:rsidRPr="0060255B">
              <w:rPr>
                <w:rFonts w:ascii="Arial" w:eastAsia="Times New Roman" w:hAnsi="Arial" w:cs="Arial"/>
              </w:rPr>
              <w:fldChar w:fldCharType="end"/>
            </w:r>
            <w:r w:rsidRPr="0060255B">
              <w:rPr>
                <w:rFonts w:ascii="Arial" w:eastAsia="Times New Roman" w:hAnsi="Arial" w:cs="Arial"/>
              </w:rPr>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4</w:t>
            </w:r>
            <w:r w:rsidRPr="0060255B">
              <w:rPr>
                <w:rFonts w:ascii="Arial" w:eastAsia="Times New Roman" w:hAnsi="Arial" w:cs="Arial"/>
              </w:rPr>
              <w:fldChar w:fldCharType="end"/>
            </w:r>
          </w:p>
          <w:p w14:paraId="59A69A53" w14:textId="3A309515" w:rsidR="00C94887" w:rsidRPr="0060255B" w:rsidRDefault="00C94887" w:rsidP="00C94887">
            <w:pPr>
              <w:tabs>
                <w:tab w:val="left" w:pos="1080"/>
              </w:tabs>
              <w:ind w:left="0" w:firstLine="0"/>
              <w:rPr>
                <w:rFonts w:ascii="Arial" w:eastAsia="Times New Roman" w:hAnsi="Arial" w:cs="Arial"/>
              </w:rPr>
            </w:pPr>
            <w:r w:rsidRPr="0060255B">
              <w:rPr>
                <w:rFonts w:ascii="Arial" w:eastAsia="Times New Roman" w:hAnsi="Arial" w:cs="Arial"/>
              </w:rPr>
              <w:t>Palfrey et al., 2004</w:t>
            </w:r>
            <w:r w:rsidRPr="0060255B">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PjU8L3N0eWxlPjwvRGlzcGxheVRleHQ+PHJlY29yZD48cmVjLW51bWJlcj4xNDE8L3JlYy1udW1i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1D5E04" w:rsidRPr="0060255B">
              <w:rPr>
                <w:rFonts w:ascii="Arial" w:eastAsia="Times New Roman" w:hAnsi="Arial" w:cs="Arial"/>
              </w:rPr>
              <w:instrText xml:space="preserve"> ADDIN EN.CITE </w:instrText>
            </w:r>
            <w:r w:rsidR="001D5E04" w:rsidRPr="0060255B">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PjU8L3N0eWxlPjwvRGlzcGxheVRleHQ+PHJlY29yZD48cmVjLW51bWJlcj4xNDE8L3JlYy1udW1i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1D5E04" w:rsidRPr="0060255B">
              <w:rPr>
                <w:rFonts w:ascii="Arial" w:eastAsia="Times New Roman" w:hAnsi="Arial" w:cs="Arial"/>
              </w:rPr>
              <w:instrText xml:space="preserve"> ADDIN EN.CITE.DATA </w:instrText>
            </w:r>
            <w:r w:rsidR="001D5E04" w:rsidRPr="0060255B">
              <w:rPr>
                <w:rFonts w:ascii="Arial" w:eastAsia="Times New Roman" w:hAnsi="Arial" w:cs="Arial"/>
              </w:rPr>
            </w:r>
            <w:r w:rsidR="001D5E04" w:rsidRPr="0060255B">
              <w:rPr>
                <w:rFonts w:ascii="Arial" w:eastAsia="Times New Roman" w:hAnsi="Arial" w:cs="Arial"/>
              </w:rPr>
              <w:fldChar w:fldCharType="end"/>
            </w:r>
            <w:r w:rsidRPr="0060255B">
              <w:rPr>
                <w:rFonts w:ascii="Arial" w:eastAsia="Times New Roman" w:hAnsi="Arial" w:cs="Arial"/>
              </w:rPr>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5</w:t>
            </w:r>
            <w:r w:rsidRPr="0060255B">
              <w:rPr>
                <w:rFonts w:ascii="Arial" w:eastAsia="Times New Roman" w:hAnsi="Arial" w:cs="Arial"/>
              </w:rPr>
              <w:fldChar w:fldCharType="end"/>
            </w:r>
          </w:p>
          <w:p w14:paraId="677B56D0" w14:textId="047E5678" w:rsidR="00C94887" w:rsidRPr="0060255B" w:rsidRDefault="00C94887" w:rsidP="00C94887">
            <w:pPr>
              <w:tabs>
                <w:tab w:val="left" w:pos="1080"/>
              </w:tabs>
              <w:ind w:left="0" w:firstLine="0"/>
              <w:rPr>
                <w:rFonts w:ascii="Arial" w:eastAsia="Times New Roman" w:hAnsi="Arial" w:cs="Arial"/>
              </w:rPr>
            </w:pPr>
            <w:r w:rsidRPr="0060255B">
              <w:rPr>
                <w:rFonts w:ascii="Arial" w:eastAsia="Times New Roman" w:hAnsi="Arial" w:cs="Arial"/>
              </w:rPr>
              <w:t>Farmer et al., 2005</w:t>
            </w:r>
            <w:r w:rsidRPr="0060255B">
              <w:rPr>
                <w:rFonts w:ascii="Arial" w:eastAsia="Times New Roman" w:hAnsi="Arial" w:cs="Arial"/>
              </w:rPr>
              <w:fldChar w:fldCharType="begin"/>
            </w:r>
            <w:r w:rsidR="001D5E04" w:rsidRPr="0060255B">
              <w:rPr>
                <w:rFonts w:ascii="Arial" w:eastAsia="Times New Roman" w:hAnsi="Arial" w:cs="Arial"/>
              </w:rPr>
              <w:instrText xml:space="preserve"> ADDIN EN.CITE &lt;EndNote&gt;&lt;Cite&gt;&lt;Author&gt;Farmer&lt;/Author&gt;&lt;Year&gt;2005&lt;/Year&gt;&lt;RecNum&gt;198&lt;/RecNum&gt;&lt;DisplayText&gt;&lt;style face="superscript"&gt;6&lt;/style&gt;&lt;/DisplayText&gt;&lt;record&gt;&lt;rec-number&gt;198&lt;/rec-number&gt;&lt;foreign-keys&gt;&lt;key app="EN" db-id="9xvrfzw9ot9ws9e2tp850eddsp0ef9xx0zvs"&gt;198&lt;/key&gt;&lt;/foreign-keys&gt;&lt;ref-type name="Journal Article"&gt;17&lt;/ref-type&gt;&lt;contributors&gt;&lt;authors&gt;&lt;author&gt;Farmer, Janet E.&lt;/author&gt;&lt;author&gt;Clark, Mary J.&lt;/author&gt;&lt;author&gt;Sherman, Ashley&lt;/author&gt;&lt;author&gt;Marien, Wendi E.&lt;/author&gt;&lt;author&gt;Selva, Thomas J.&lt;/author&gt;&lt;/authors&gt;&lt;/contributors&gt;&lt;titles&gt;&lt;title&gt;Comprehensive Primary Care for Children With Special Health Care Needs in Rural Areas&lt;/title&gt;&lt;secondary-title&gt;Pediatrics&lt;/secondary-title&gt;&lt;/titles&gt;&lt;periodical&gt;&lt;full-title&gt;Pediatrics&lt;/full-title&gt;&lt;/periodical&gt;&lt;pages&gt;649-656&lt;/pages&gt;&lt;volume&gt;116&lt;/volume&gt;&lt;number&gt;3&lt;/number&gt;&lt;dates&gt;&lt;year&gt;2005&lt;/year&gt;&lt;/dates&gt;&lt;urls&gt;&lt;related-urls&gt;&lt;url&gt;http://pediatrics.aappublications.org/content/116/3/649.abstract&lt;/url&gt;&lt;/related-urls&gt;&lt;/urls&gt;&lt;access-date&gt;September 01&lt;/access-date&gt;&lt;/record&gt;&lt;/Cite&gt;&lt;/EndNote&gt;</w:instrText>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6</w:t>
            </w:r>
            <w:r w:rsidRPr="0060255B">
              <w:rPr>
                <w:rFonts w:ascii="Arial" w:eastAsia="Times New Roman" w:hAnsi="Arial" w:cs="Arial"/>
              </w:rPr>
              <w:fldChar w:fldCharType="end"/>
            </w:r>
          </w:p>
          <w:p w14:paraId="19860028" w14:textId="1DB16FF6" w:rsidR="00616C6D" w:rsidRPr="0060255B" w:rsidRDefault="00616C6D" w:rsidP="00C94887">
            <w:pPr>
              <w:tabs>
                <w:tab w:val="left" w:pos="1080"/>
              </w:tabs>
              <w:ind w:left="0" w:firstLine="0"/>
              <w:rPr>
                <w:rFonts w:ascii="Arial" w:eastAsia="Times New Roman" w:hAnsi="Arial" w:cs="Arial"/>
              </w:rPr>
            </w:pPr>
            <w:r w:rsidRPr="0060255B">
              <w:rPr>
                <w:rFonts w:ascii="Arial" w:eastAsia="Times New Roman" w:hAnsi="Arial" w:cs="Arial"/>
              </w:rPr>
              <w:t>Cady et al, 2009</w:t>
            </w:r>
            <w:r w:rsidRPr="0060255B">
              <w:rPr>
                <w:rFonts w:ascii="Arial" w:eastAsia="Times New Roman" w:hAnsi="Arial" w:cs="Arial"/>
              </w:rPr>
              <w:fldChar w:fldCharType="begin">
                <w:fldData xml:space="preserve">PEVuZE5vdGU+PENpdGU+PEF1dGhvcj5DYWR5PC9BdXRob3I+PFllYXI+MjAwOTwvWWVhcj48UmVj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</w:fldData>
              </w:fldChar>
            </w:r>
            <w:r w:rsidR="001D5E04" w:rsidRPr="0060255B">
              <w:rPr>
                <w:rFonts w:ascii="Arial" w:eastAsia="Times New Roman" w:hAnsi="Arial" w:cs="Arial"/>
              </w:rPr>
              <w:instrText xml:space="preserve"> ADDIN EN.CITE </w:instrText>
            </w:r>
            <w:r w:rsidR="001D5E04" w:rsidRPr="0060255B">
              <w:rPr>
                <w:rFonts w:ascii="Arial" w:eastAsia="Times New Roman" w:hAnsi="Arial" w:cs="Arial"/>
              </w:rPr>
              <w:fldChar w:fldCharType="begin">
                <w:fldData xml:space="preserve">PEVuZE5vdGU+PENpdGU+PEF1dGhvcj5DYWR5PC9BdXRob3I+PFllYXI+MjAwOTwvWWVhcj48UmVj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</w:fldData>
              </w:fldChar>
            </w:r>
            <w:r w:rsidR="001D5E04" w:rsidRPr="0060255B">
              <w:rPr>
                <w:rFonts w:ascii="Arial" w:eastAsia="Times New Roman" w:hAnsi="Arial" w:cs="Arial"/>
              </w:rPr>
              <w:instrText xml:space="preserve"> ADDIN EN.CITE.DATA </w:instrText>
            </w:r>
            <w:r w:rsidR="001D5E04" w:rsidRPr="0060255B">
              <w:rPr>
                <w:rFonts w:ascii="Arial" w:eastAsia="Times New Roman" w:hAnsi="Arial" w:cs="Arial"/>
              </w:rPr>
            </w:r>
            <w:r w:rsidR="001D5E04" w:rsidRPr="0060255B">
              <w:rPr>
                <w:rFonts w:ascii="Arial" w:eastAsia="Times New Roman" w:hAnsi="Arial" w:cs="Arial"/>
              </w:rPr>
              <w:fldChar w:fldCharType="end"/>
            </w:r>
            <w:r w:rsidRPr="0060255B">
              <w:rPr>
                <w:rFonts w:ascii="Arial" w:eastAsia="Times New Roman" w:hAnsi="Arial" w:cs="Arial"/>
              </w:rPr>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7</w:t>
            </w:r>
            <w:r w:rsidRPr="0060255B">
              <w:rPr>
                <w:rFonts w:ascii="Arial" w:eastAsia="Times New Roman" w:hAnsi="Arial" w:cs="Arial"/>
              </w:rPr>
              <w:fldChar w:fldCharType="end"/>
            </w:r>
          </w:p>
          <w:p w14:paraId="319BEFD4" w14:textId="06129099" w:rsidR="00513178" w:rsidRPr="0060255B" w:rsidRDefault="00513178" w:rsidP="00513178">
            <w:pPr>
              <w:tabs>
                <w:tab w:val="left" w:pos="1080"/>
              </w:tabs>
              <w:ind w:left="0" w:firstLine="0"/>
              <w:rPr>
                <w:rFonts w:ascii="Arial" w:eastAsia="Times New Roman" w:hAnsi="Arial" w:cs="Arial"/>
              </w:rPr>
            </w:pPr>
            <w:r w:rsidRPr="0060255B">
              <w:rPr>
                <w:rFonts w:ascii="Arial" w:eastAsia="Times New Roman" w:hAnsi="Arial" w:cs="Arial"/>
              </w:rPr>
              <w:t>McAllister et al., 2009</w:t>
            </w:r>
            <w:r w:rsidRPr="0060255B">
              <w:rPr>
                <w:rFonts w:ascii="Arial" w:eastAsia="Times New Roman" w:hAnsi="Arial" w:cs="Arial"/>
              </w:rPr>
              <w:fldChar w:fldCharType="begin"/>
            </w:r>
            <w:r w:rsidR="001D5E04" w:rsidRPr="0060255B">
              <w:rPr>
                <w:rFonts w:ascii="Arial" w:eastAsia="Times New Roman" w:hAnsi="Arial" w:cs="Arial"/>
              </w:rPr>
              <w:instrText xml:space="preserve"> ADDIN EN.CITE &lt;EndNote&gt;&lt;Cite&gt;&lt;Author&gt;McAllister&lt;/Author&gt;&lt;Year&gt;2009&lt;/Year&gt;&lt;RecNum&gt;201&lt;/RecNum&gt;&lt;DisplayText&gt;&lt;style face="superscript"&gt;8&lt;/style&gt;&lt;/DisplayText&gt;&lt;record&gt;&lt;rec-number&gt;201&lt;/rec-number&gt;&lt;foreign-keys&gt;&lt;key app="EN" db-id="9xvrfzw9ot9ws9e2tp850eddsp0ef9xx0zvs"&gt;201&lt;/key&gt;&lt;/foreign-keys&gt;&lt;ref-type name="Journal Article"&gt;17&lt;/ref-type&gt;&lt;contributors&gt;&lt;authors&gt;&lt;author&gt;McAllister, Jeanne W. BSN, MS, MHA; Sherrieb, Kathleen MS, DrPH; Cooley, W. Carl MD&lt;/author&gt;&lt;/authors&gt;&lt;/contributors&gt;&lt;titles&gt;&lt;title&gt;Improvement in the Family-Centered Medical Home Enhances Outcomes for Children and Youth With Special Healthcare Needs.&amp;#xD;&lt;/title&gt;&lt;secondary-title&gt;Journal of Ambulatory Care Management&lt;/secondary-title&gt;&lt;/titles&gt;&lt;periodical&gt;&lt;full-title&gt;Journal of Ambulatory Care Management&lt;/full-title&gt;&lt;/periodical&gt;&lt;pages&gt;9&lt;/pages&gt;&lt;volume&gt;32&lt;/volume&gt;&lt;number&gt;3&lt;/number&gt;&lt;section&gt;188-195&lt;/section&gt;&lt;dates&gt;&lt;year&gt;2009&lt;/year&gt;&lt;/dates&gt;&lt;urls&gt;&lt;/urls&gt;&lt;electronic-resource-num&gt;10.1097/01.JAC.0000356990.38500.dd&amp;#xD;&lt;/electronic-resource-num&gt;&lt;/record&gt;&lt;/Cite&gt;&lt;/EndNote&gt;</w:instrText>
            </w:r>
            <w:r w:rsidRPr="0060255B">
              <w:rPr>
                <w:rFonts w:ascii="Arial" w:eastAsia="Times New Roman" w:hAnsi="Arial" w:cs="Arial"/>
              </w:rPr>
              <w:fldChar w:fldCharType="separate"/>
            </w:r>
            <w:r w:rsidR="001D5E04" w:rsidRPr="0060255B">
              <w:rPr>
                <w:rFonts w:ascii="Arial" w:eastAsia="Times New Roman" w:hAnsi="Arial" w:cs="Arial"/>
                <w:noProof/>
                <w:vertAlign w:val="superscript"/>
              </w:rPr>
              <w:t>8</w:t>
            </w:r>
            <w:r w:rsidRPr="0060255B">
              <w:rPr>
                <w:rFonts w:ascii="Arial" w:eastAsia="Times New Roman" w:hAnsi="Arial" w:cs="Arial"/>
              </w:rPr>
              <w:fldChar w:fldCharType="end"/>
            </w:r>
          </w:p>
          <w:p w14:paraId="464C61AC" w14:textId="77777777" w:rsidR="00C94887" w:rsidRPr="0060255B" w:rsidRDefault="00C94887" w:rsidP="00513178">
            <w:pPr>
              <w:ind w:left="0" w:firstLine="0"/>
              <w:rPr>
                <w:rFonts w:ascii="Arial" w:eastAsia="MS Mincho" w:hAnsi="Arial" w:cs="Arial"/>
              </w:rPr>
            </w:pP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5D986EEE" w14:textId="77777777" w:rsidR="00F34C57" w:rsidRPr="00B50C9A" w:rsidRDefault="00F34C57" w:rsidP="002E2177">
      <w:pPr>
        <w:ind w:left="0" w:firstLine="0"/>
        <w:rPr>
          <w:rFonts w:ascii="Arial" w:hAnsi="Arial" w:cs="Arial"/>
          <w:color w:val="1F497D" w:themeColor="text2"/>
        </w:rPr>
      </w:pPr>
    </w:p>
    <w:p w14:paraId="63BDA3FF" w14:textId="77777777" w:rsidR="0075057E" w:rsidRDefault="0075057E" w:rsidP="002E2177">
      <w:pPr>
        <w:ind w:left="0" w:firstLine="0"/>
        <w:rPr>
          <w:rFonts w:ascii="Arial" w:hAnsi="Arial" w:cs="Arial"/>
          <w:b/>
        </w:rPr>
      </w:pPr>
    </w:p>
    <w:p w14:paraId="7D496C69" w14:textId="77777777" w:rsidR="0075057E" w:rsidRDefault="0075057E" w:rsidP="002E2177">
      <w:pPr>
        <w:ind w:left="0" w:firstLine="0"/>
        <w:rPr>
          <w:rFonts w:ascii="Arial" w:hAnsi="Arial" w:cs="Arial"/>
          <w:b/>
        </w:rPr>
      </w:pPr>
    </w:p>
    <w:p w14:paraId="04D1053D" w14:textId="77777777" w:rsidR="0075057E" w:rsidRDefault="0075057E" w:rsidP="002E2177">
      <w:pPr>
        <w:ind w:left="0" w:firstLine="0"/>
        <w:rPr>
          <w:rFonts w:ascii="Arial" w:hAnsi="Arial" w:cs="Arial"/>
          <w:b/>
        </w:rPr>
      </w:pPr>
    </w:p>
    <w:p w14:paraId="61C2A9D5" w14:textId="77777777" w:rsidR="0075057E" w:rsidRDefault="0075057E" w:rsidP="002E2177">
      <w:pPr>
        <w:ind w:left="0" w:firstLine="0"/>
        <w:rPr>
          <w:rFonts w:ascii="Arial" w:hAnsi="Arial" w:cs="Arial"/>
          <w:b/>
        </w:rPr>
      </w:pPr>
    </w:p>
    <w:p w14:paraId="03FA44D2" w14:textId="77777777" w:rsidR="0075057E" w:rsidRDefault="0075057E" w:rsidP="002E2177">
      <w:pPr>
        <w:ind w:left="0" w:firstLine="0"/>
        <w:rPr>
          <w:rFonts w:ascii="Arial" w:hAnsi="Arial" w:cs="Arial"/>
          <w:b/>
        </w:rPr>
      </w:pPr>
    </w:p>
    <w:p w14:paraId="1311EF57" w14:textId="77777777" w:rsidR="00261BA0" w:rsidRPr="00B50C9A" w:rsidRDefault="00261BA0" w:rsidP="002E2177">
      <w:pPr>
        <w:ind w:left="0" w:firstLine="0"/>
        <w:rPr>
          <w:rFonts w:ascii="Arial" w:hAnsi="Arial" w:cs="Arial"/>
          <w:sz w:val="20"/>
          <w:szCs w:val="20"/>
          <w:vertAlign w:val="superscript"/>
        </w:rPr>
      </w:pPr>
    </w:p>
    <w:p w14:paraId="321792EF" w14:textId="77777777" w:rsidR="00261BA0" w:rsidRPr="00B50C9A" w:rsidRDefault="00261BA0" w:rsidP="002E2177">
      <w:pPr>
        <w:ind w:left="0" w:firstLine="0"/>
        <w:rPr>
          <w:rFonts w:ascii="Arial" w:hAnsi="Arial" w:cs="Arial"/>
          <w:sz w:val="20"/>
          <w:szCs w:val="20"/>
          <w:vertAlign w:val="superscript"/>
        </w:rPr>
      </w:pPr>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56E04BC8" w14:textId="50B239F1" w:rsidR="0060255B" w:rsidRPr="0060255B" w:rsidRDefault="004073A2" w:rsidP="0060255B">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60255B" w:rsidRPr="0060255B">
        <w:t>1.</w:t>
      </w:r>
      <w:r w:rsidR="0060255B" w:rsidRPr="0060255B">
        <w:tab/>
        <w:t xml:space="preserve">The Oxford 2011 Levels of Evidence. 2011. (Accessed September 27, 2015, at </w:t>
      </w:r>
      <w:hyperlink r:id="rId17" w:history="1">
        <w:r w:rsidR="0060255B" w:rsidRPr="0060255B">
          <w:rPr>
            <w:rStyle w:val="Hyperlink"/>
          </w:rPr>
          <w:t>http://www.cebm.net/wp-content/uploads/2014/06/CEBM-Levels-of-Evidence-2.1.pdf.</w:t>
        </w:r>
      </w:hyperlink>
      <w:r w:rsidR="0060255B" w:rsidRPr="0060255B">
        <w:t>)</w:t>
      </w:r>
    </w:p>
    <w:p w14:paraId="343B6F7A" w14:textId="77777777" w:rsidR="0060255B" w:rsidRPr="0060255B" w:rsidRDefault="0060255B" w:rsidP="0060255B">
      <w:pPr>
        <w:pStyle w:val="EndNoteBibliography"/>
        <w:spacing w:after="0"/>
      </w:pPr>
      <w:r w:rsidRPr="0060255B">
        <w:t>2.</w:t>
      </w:r>
      <w:r w:rsidRPr="0060255B">
        <w:tab/>
        <w:t>Farmer J, Clark M, Drewel E, Swenson T, Ge B. Consultative Care Coordination Through the Medical Home for CSHCN: A Randomized Controlled Trial. Maternal and Child Health Journal 2011;15:1110-8.</w:t>
      </w:r>
    </w:p>
    <w:p w14:paraId="30D4F7D4" w14:textId="77777777" w:rsidR="0060255B" w:rsidRPr="0060255B" w:rsidRDefault="0060255B" w:rsidP="0060255B">
      <w:pPr>
        <w:pStyle w:val="EndNoteBibliography"/>
        <w:spacing w:after="0"/>
      </w:pPr>
      <w:r w:rsidRPr="0060255B">
        <w:t>3.</w:t>
      </w:r>
      <w:r w:rsidRPr="0060255B">
        <w:tab/>
        <w:t>Wood D, Winterbauer N, Sloyer P, et al. A longitudinal study of a pediatric practice-based versus an agency-based model of care coordination for children and youth with special health care needs. Maternal &amp; Child Health Journal 2009;13:667-76.</w:t>
      </w:r>
    </w:p>
    <w:p w14:paraId="58333F97" w14:textId="77777777" w:rsidR="0060255B" w:rsidRPr="0060255B" w:rsidRDefault="0060255B" w:rsidP="0060255B">
      <w:pPr>
        <w:pStyle w:val="EndNoteBibliography"/>
        <w:spacing w:after="0"/>
      </w:pPr>
      <w:r w:rsidRPr="0060255B">
        <w:t>4.</w:t>
      </w:r>
      <w:r w:rsidRPr="0060255B">
        <w:tab/>
        <w:t>Gordon JB, Colby HH, Bartelt T, Jablonski D, Krauthoefer ML, Havens P. A tertiary care-primary care partnership model for medically complex and fragile children and youth with special health care needs. Archives of Pediatrics &amp; Adolescent Medicine 2007;161:937-44.</w:t>
      </w:r>
    </w:p>
    <w:p w14:paraId="7DE94664" w14:textId="77777777" w:rsidR="0060255B" w:rsidRPr="0060255B" w:rsidRDefault="0060255B" w:rsidP="0060255B">
      <w:pPr>
        <w:pStyle w:val="EndNoteBibliography"/>
        <w:spacing w:after="0"/>
      </w:pPr>
      <w:r w:rsidRPr="0060255B">
        <w:t>5.</w:t>
      </w:r>
      <w:r w:rsidRPr="0060255B">
        <w:tab/>
        <w:t>Palfrey JS, Sofis LA, Davidson EJ, et al. The Pediatric Alliance for Coordinated Care: evaluation of a medical home model. Pediatrics 2004;113:1507-16.</w:t>
      </w:r>
    </w:p>
    <w:p w14:paraId="689E2B31" w14:textId="77777777" w:rsidR="0060255B" w:rsidRPr="0060255B" w:rsidRDefault="0060255B" w:rsidP="0060255B">
      <w:pPr>
        <w:pStyle w:val="EndNoteBibliography"/>
        <w:spacing w:after="0"/>
      </w:pPr>
      <w:r w:rsidRPr="0060255B">
        <w:t>6.</w:t>
      </w:r>
      <w:r w:rsidRPr="0060255B">
        <w:tab/>
        <w:t>Farmer JE, Clark MJ, Sherman A, Marien WE, Selva TJ. Comprehensive Primary Care for Children With Special Health Care Needs in Rural Areas. Pediatrics 2005;116:649-56.</w:t>
      </w:r>
    </w:p>
    <w:p w14:paraId="0EFC8D86" w14:textId="77777777" w:rsidR="0060255B" w:rsidRPr="0060255B" w:rsidRDefault="0060255B" w:rsidP="0060255B">
      <w:pPr>
        <w:pStyle w:val="EndNoteBibliography"/>
        <w:spacing w:after="0"/>
      </w:pPr>
      <w:r w:rsidRPr="0060255B">
        <w:t>7.</w:t>
      </w:r>
      <w:r w:rsidRPr="0060255B">
        <w:tab/>
        <w:t>Cady R, Finkelstein S, Kelly A. A telehealth nursing intervention reduces hospitalizations in children with complex health conditions. J Telemed Telecare 2009;15:317-20.</w:t>
      </w:r>
    </w:p>
    <w:p w14:paraId="2E230D83" w14:textId="77777777" w:rsidR="0060255B" w:rsidRPr="0060255B" w:rsidRDefault="0060255B" w:rsidP="0060255B">
      <w:pPr>
        <w:pStyle w:val="EndNoteBibliography"/>
      </w:pPr>
      <w:r w:rsidRPr="0060255B">
        <w:t>8.</w:t>
      </w:r>
      <w:r w:rsidRPr="0060255B">
        <w:tab/>
        <w:t>McAllister JWB, MS, MHA; Sherrieb, Kathleen MS, DrPH; Cooley, W. Carl MD. Improvement in the Family-Centered Medical Home Enhances Outcomes for Children and Youth With Special Healthcare Needs.</w:t>
      </w:r>
    </w:p>
    <w:p w14:paraId="10900815" w14:textId="77777777" w:rsidR="0060255B" w:rsidRPr="0060255B" w:rsidRDefault="0060255B" w:rsidP="0060255B">
      <w:pPr>
        <w:pStyle w:val="EndNoteBibliography"/>
      </w:pPr>
      <w:r w:rsidRPr="0060255B">
        <w:t>. Journal of Ambulatory Care Management 2009;32:9.</w:t>
      </w:r>
    </w:p>
    <w:p w14:paraId="212DB3F4" w14:textId="11CA14E3" w:rsidR="004073A2" w:rsidRPr="00B50C9A" w:rsidRDefault="004073A2" w:rsidP="004073A2">
      <w:pPr>
        <w:rPr>
          <w:rFonts w:ascii="Arial" w:hAnsi="Arial" w:cs="Arial"/>
        </w:rPr>
      </w:pPr>
      <w:r w:rsidRPr="00B50C9A">
        <w:rPr>
          <w:rFonts w:ascii="Arial" w:hAnsi="Arial" w:cs="Arial"/>
        </w:rPr>
        <w:fldChar w:fldCharType="end"/>
      </w:r>
    </w:p>
    <w:p w14:paraId="715D49D7" w14:textId="79BCC7BF" w:rsidR="004073A2" w:rsidRPr="00B50C9A" w:rsidRDefault="004073A2" w:rsidP="002E2177">
      <w:pPr>
        <w:ind w:left="0" w:firstLine="0"/>
        <w:rPr>
          <w:rFonts w:ascii="Arial" w:hAnsi="Arial" w:cs="Arial"/>
        </w:rPr>
      </w:pP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83DCC">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1F2"/>
    <w:rsid w:val="00015986"/>
    <w:rsid w:val="000160E6"/>
    <w:rsid w:val="00024526"/>
    <w:rsid w:val="00030F43"/>
    <w:rsid w:val="000368E9"/>
    <w:rsid w:val="00040DCF"/>
    <w:rsid w:val="00052C0B"/>
    <w:rsid w:val="00061CF3"/>
    <w:rsid w:val="00063601"/>
    <w:rsid w:val="000662FB"/>
    <w:rsid w:val="00072056"/>
    <w:rsid w:val="00073079"/>
    <w:rsid w:val="0007593F"/>
    <w:rsid w:val="00076219"/>
    <w:rsid w:val="00083DCC"/>
    <w:rsid w:val="00094F88"/>
    <w:rsid w:val="00095EC9"/>
    <w:rsid w:val="00096A37"/>
    <w:rsid w:val="000A0810"/>
    <w:rsid w:val="000B627F"/>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145E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F1735"/>
    <w:rsid w:val="004F6149"/>
    <w:rsid w:val="004F7D7E"/>
    <w:rsid w:val="00500B0C"/>
    <w:rsid w:val="00513178"/>
    <w:rsid w:val="00537150"/>
    <w:rsid w:val="00540984"/>
    <w:rsid w:val="00543851"/>
    <w:rsid w:val="0055559D"/>
    <w:rsid w:val="005569AE"/>
    <w:rsid w:val="005743A9"/>
    <w:rsid w:val="005857F8"/>
    <w:rsid w:val="00586B26"/>
    <w:rsid w:val="005914AB"/>
    <w:rsid w:val="005B0D18"/>
    <w:rsid w:val="005B12C3"/>
    <w:rsid w:val="005B409D"/>
    <w:rsid w:val="005D0FDB"/>
    <w:rsid w:val="005D25E9"/>
    <w:rsid w:val="005D6D59"/>
    <w:rsid w:val="005F14CB"/>
    <w:rsid w:val="006020EB"/>
    <w:rsid w:val="0060255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B51D9"/>
    <w:rsid w:val="008B652E"/>
    <w:rsid w:val="008C10D4"/>
    <w:rsid w:val="008C3F4E"/>
    <w:rsid w:val="008D6DFB"/>
    <w:rsid w:val="008D7CED"/>
    <w:rsid w:val="008F1DC6"/>
    <w:rsid w:val="00905C5B"/>
    <w:rsid w:val="009141C7"/>
    <w:rsid w:val="00923295"/>
    <w:rsid w:val="00925F11"/>
    <w:rsid w:val="00935265"/>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B24A-1E1F-409E-BB0B-4EC6E864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3609</Words>
  <Characters>20574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4</cp:revision>
  <cp:lastPrinted>2015-09-08T17:31:00Z</cp:lastPrinted>
  <dcterms:created xsi:type="dcterms:W3CDTF">2015-12-07T22:00:00Z</dcterms:created>
  <dcterms:modified xsi:type="dcterms:W3CDTF">2015-12-10T20:01:00Z</dcterms:modified>
</cp:coreProperties>
</file>