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0878E2"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20878E3" w14:textId="77777777" w:rsidR="00496AF8" w:rsidRPr="00496AF8" w:rsidRDefault="00496AF8" w:rsidP="002E2177">
      <w:pPr>
        <w:ind w:left="0" w:firstLine="0"/>
        <w:rPr>
          <w:noProof/>
        </w:rPr>
      </w:pPr>
    </w:p>
    <w:p w14:paraId="520878E4"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14:paraId="520878E5" w14:textId="440824B2" w:rsidR="00496AF8" w:rsidRPr="003B1CC5" w:rsidRDefault="00496AF8" w:rsidP="002E2177">
      <w:pPr>
        <w:ind w:left="0" w:firstLine="0"/>
        <w:rPr>
          <w:noProof/>
        </w:rPr>
      </w:pPr>
      <w:r w:rsidRPr="003B1CC5">
        <w:rPr>
          <w:b/>
          <w:noProof/>
        </w:rPr>
        <w:t>Measure Title</w:t>
      </w:r>
      <w:r w:rsidRPr="003B1CC5">
        <w:rPr>
          <w:noProof/>
        </w:rPr>
        <w:t xml:space="preserve">:  </w:t>
      </w:r>
      <w:sdt>
        <w:sdtPr>
          <w:rPr>
            <w:rFonts w:eastAsiaTheme="minorEastAsia"/>
          </w:rPr>
          <w:id w:val="-882640736"/>
          <w:placeholder>
            <w:docPart w:val="61E91D4220034A64A72268AE9C6EBC95"/>
          </w:placeholder>
        </w:sdtPr>
        <w:sdtEndPr/>
        <w:sdtContent>
          <w:r w:rsidR="00BC4135" w:rsidRPr="0040425E">
            <w:rPr>
              <w:rFonts w:eastAsiaTheme="minorEastAsia"/>
            </w:rPr>
            <w:t>Risk-Standardized Acute Admission Rates for Patients with Diabetes</w:t>
          </w:r>
        </w:sdtContent>
      </w:sdt>
    </w:p>
    <w:p w14:paraId="520878E6" w14:textId="77777777"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20878E7" w14:textId="77777777" w:rsidR="00114848" w:rsidRPr="003B1CC5" w:rsidRDefault="00114848" w:rsidP="002E2177">
      <w:pPr>
        <w:ind w:left="0" w:firstLine="0"/>
        <w:rPr>
          <w:b/>
          <w:noProof/>
        </w:rPr>
      </w:pPr>
    </w:p>
    <w:p w14:paraId="520878E8" w14:textId="367837B6"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6-01-29T00:00:00Z">
            <w:dateFormat w:val="M/d/yyyy"/>
            <w:lid w:val="en-US"/>
            <w:storeMappedDataAs w:val="dateTime"/>
            <w:calendar w:val="gregorian"/>
          </w:date>
        </w:sdtPr>
        <w:sdtEndPr>
          <w:rPr>
            <w:rStyle w:val="DefaultParagraphFont"/>
            <w:noProof/>
            <w:color w:val="auto"/>
            <w:u w:val="none"/>
          </w:rPr>
        </w:sdtEndPr>
        <w:sdtContent>
          <w:r w:rsidR="006F5E8A">
            <w:rPr>
              <w:rStyle w:val="Style2"/>
            </w:rPr>
            <w:t>1/29/2016</w:t>
          </w:r>
        </w:sdtContent>
      </w:sdt>
    </w:p>
    <w:p w14:paraId="520878E9"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20878F2" w14:textId="77777777" w:rsidTr="00176E60">
        <w:trPr>
          <w:jc w:val="center"/>
        </w:trPr>
        <w:tc>
          <w:tcPr>
            <w:tcW w:w="9576" w:type="dxa"/>
          </w:tcPr>
          <w:p w14:paraId="520878EA"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20878EB"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20878EC"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20878ED"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20878EE"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520878EF"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20878F0"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520878F1"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20878F3"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2087903" w14:textId="77777777" w:rsidTr="00176E60">
        <w:trPr>
          <w:jc w:val="center"/>
        </w:trPr>
        <w:tc>
          <w:tcPr>
            <w:tcW w:w="9576" w:type="dxa"/>
          </w:tcPr>
          <w:p w14:paraId="520878F4"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520878F5" w14:textId="77777777" w:rsidR="008659ED" w:rsidRPr="003B1CC5" w:rsidRDefault="008659ED" w:rsidP="008659ED">
            <w:pPr>
              <w:ind w:left="90" w:hanging="90"/>
              <w:rPr>
                <w:sz w:val="20"/>
                <w:szCs w:val="20"/>
              </w:rPr>
            </w:pPr>
            <w:bookmarkStart w:id="0" w:name="Note2"/>
            <w:bookmarkEnd w:id="0"/>
          </w:p>
          <w:p w14:paraId="520878F6"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20878F7"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20878F8"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520878F9"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20878FA"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20878FB"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20878FC"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14:paraId="520878FD" w14:textId="77777777" w:rsidR="00CB1E41" w:rsidRPr="003B1CC5" w:rsidRDefault="00CB1E41" w:rsidP="008659ED">
            <w:pPr>
              <w:autoSpaceDE w:val="0"/>
              <w:autoSpaceDN w:val="0"/>
              <w:adjustRightInd w:val="0"/>
              <w:rPr>
                <w:rFonts w:eastAsia="Calibri" w:cs="Calibri"/>
                <w:b/>
                <w:bCs/>
                <w:iCs/>
                <w:sz w:val="18"/>
              </w:rPr>
            </w:pPr>
          </w:p>
          <w:p w14:paraId="520878FE"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20878FF"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2087900"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3"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4"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5"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52087901"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2087902"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lastRenderedPageBreak/>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6"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7"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2087904"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2087905"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2087906" w14:textId="3DA85822" w:rsidR="00496AF8" w:rsidRPr="003B1CC5" w:rsidRDefault="009B0DED" w:rsidP="005857F8">
      <w:pPr>
        <w:ind w:left="720"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532009">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howingPlcHdr/>
        </w:sdtPr>
        <w:sdtEndPr>
          <w:rPr>
            <w:rStyle w:val="DefaultParagraphFont"/>
            <w:rFonts w:cstheme="minorBidi"/>
            <w:color w:val="auto"/>
            <w:u w:val="none"/>
          </w:rPr>
        </w:sdtEndPr>
        <w:sdtContent>
          <w:r w:rsidR="0040425E" w:rsidRPr="003B1CC5">
            <w:rPr>
              <w:color w:val="A6A6A6" w:themeColor="background1" w:themeShade="A6"/>
            </w:rPr>
            <w:t>Click here to n</w:t>
          </w:r>
          <w:r w:rsidR="0040425E" w:rsidRPr="003B1CC5">
            <w:rPr>
              <w:rStyle w:val="PlaceholderText"/>
              <w:rFonts w:cstheme="minorHAnsi"/>
              <w:color w:val="A6A6A6" w:themeColor="background1" w:themeShade="A6"/>
            </w:rPr>
            <w:t>ame the health outcome</w:t>
          </w:r>
        </w:sdtContent>
      </w:sdt>
    </w:p>
    <w:p w14:paraId="52087907" w14:textId="77777777" w:rsidR="00236F87" w:rsidRPr="003B1CC5" w:rsidRDefault="009B0DED"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placeholder>
            <w:docPart w:val="962214A8263E430591B9ED4CADA7154B"/>
          </w:placeholder>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2087908"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14:paraId="52087909" w14:textId="77777777" w:rsidR="00496AF8" w:rsidRPr="003B1CC5" w:rsidRDefault="009B0DED"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208790A" w14:textId="77777777" w:rsidR="00496AF8" w:rsidRPr="003B1CC5" w:rsidRDefault="009B0DED"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14:paraId="5208790B" w14:textId="77777777" w:rsidR="00496AF8" w:rsidRPr="003B1CC5" w:rsidRDefault="009B0DED"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208790C" w14:textId="77777777" w:rsidR="00496AF8" w:rsidRPr="003B1CC5" w:rsidRDefault="009B0DED"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208790D" w14:textId="77777777" w:rsidR="00496AF8" w:rsidRPr="003B1CC5" w:rsidRDefault="00496AF8" w:rsidP="002E2177">
      <w:pPr>
        <w:ind w:left="0" w:firstLine="0"/>
        <w:rPr>
          <w:bCs/>
        </w:rPr>
      </w:pPr>
    </w:p>
    <w:p w14:paraId="5208790E" w14:textId="77777777" w:rsidR="00850C35" w:rsidRPr="003B1CC5" w:rsidRDefault="00925F11" w:rsidP="002E2177">
      <w:pPr>
        <w:ind w:left="0" w:firstLine="0"/>
        <w:rPr>
          <w:b/>
          <w:bCs/>
        </w:rPr>
      </w:pPr>
      <w:r w:rsidRPr="003B1CC5">
        <w:rPr>
          <w:b/>
          <w:iCs/>
          <w:caps/>
        </w:rPr>
        <w:t>_________________________</w:t>
      </w:r>
    </w:p>
    <w:p w14:paraId="5208790F"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3B1CC5">
        <w:rPr>
          <w:bCs/>
          <w:i/>
          <w:highlight w:val="green"/>
        </w:rPr>
        <w:t>If</w:t>
      </w:r>
      <w:proofErr w:type="gramEnd"/>
      <w:r w:rsidRPr="003B1CC5">
        <w:rPr>
          <w:bCs/>
          <w:i/>
          <w:highlight w:val="green"/>
        </w:rPr>
        <w:t xml:space="preserve">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14:paraId="52087910" w14:textId="77777777" w:rsidR="002B06BD" w:rsidRDefault="002B06BD" w:rsidP="002B06BD">
      <w:pPr>
        <w:ind w:left="432" w:hanging="432"/>
        <w:rPr>
          <w:b/>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1DB3139B" w14:textId="77777777" w:rsidR="00532009" w:rsidRDefault="00532009" w:rsidP="00532009">
      <w:pPr>
        <w:pBdr>
          <w:top w:val="single" w:sz="4" w:space="1" w:color="auto"/>
          <w:left w:val="single" w:sz="4" w:space="4" w:color="auto"/>
          <w:bottom w:val="single" w:sz="4" w:space="1" w:color="auto"/>
          <w:right w:val="single" w:sz="4" w:space="4" w:color="auto"/>
        </w:pBdr>
        <w:ind w:left="0" w:firstLine="0"/>
      </w:pPr>
      <w:r w:rsidRPr="00611635">
        <w:t>Patients with diabetes are vulnerable to complications that result from their underlying disease, as well as to a range of other acute illnesses, placing them at relatively high risk for hospitalization. Provision of coordinated care that is focused on improving health for the whole patient, across all stages of disease, and in the context of coexisting comorbidities and life circumstances should lower the risk of hospital admission for these patients.</w:t>
      </w:r>
    </w:p>
    <w:p w14:paraId="7A03D7A1" w14:textId="77777777" w:rsidR="00532009" w:rsidRPr="00611635" w:rsidRDefault="00532009" w:rsidP="00532009">
      <w:pPr>
        <w:pBdr>
          <w:top w:val="single" w:sz="4" w:space="1" w:color="auto"/>
          <w:left w:val="single" w:sz="4" w:space="4" w:color="auto"/>
          <w:bottom w:val="single" w:sz="4" w:space="1" w:color="auto"/>
          <w:right w:val="single" w:sz="4" w:space="4" w:color="auto"/>
        </w:pBdr>
        <w:ind w:left="0" w:firstLine="0"/>
      </w:pPr>
    </w:p>
    <w:p w14:paraId="00742FC8" w14:textId="6C6BF966" w:rsidR="00532009" w:rsidRDefault="00532009" w:rsidP="00532009">
      <w:pPr>
        <w:pBdr>
          <w:top w:val="single" w:sz="4" w:space="1" w:color="auto"/>
          <w:left w:val="single" w:sz="4" w:space="4" w:color="auto"/>
          <w:bottom w:val="single" w:sz="4" w:space="1" w:color="auto"/>
          <w:right w:val="single" w:sz="4" w:space="4" w:color="auto"/>
        </w:pBdr>
        <w:ind w:left="0" w:firstLine="0"/>
      </w:pPr>
      <w:r w:rsidRPr="00611635">
        <w:t>To provide high-quality care for patients with chronic conditions, health systems must effectively prevent and manage the complications of chronic disease as well as other related and unrelated illnesses that frequently arise among patients with chronic disease. For more than a decade</w:t>
      </w:r>
      <w:r>
        <w:t>,</w:t>
      </w:r>
      <w:r w:rsidRPr="00611635">
        <w:t xml:space="preserve"> we have known that admission rates vary across the country, even after adjusting for differences in patient populations. To date, however, admission rates have been used as quality and accountability mea</w:t>
      </w:r>
      <w:r>
        <w:t xml:space="preserve">sures to only a limited degree. </w:t>
      </w:r>
      <w:bookmarkStart w:id="5" w:name="_GoBack"/>
      <w:bookmarkEnd w:id="5"/>
      <w:r w:rsidRPr="00611635">
        <w:t>For example, it is only recently that the Centers for Medicare &amp; Medicaid Services (CMS) has started to use admission scores developed by the Agency for Healthcare Research and Quality (AHRQ), known as Prevention Quality Indicators (PQIs), in several of its programs. These admission scores, however, are narrowly focused and measure only disease-specific admissions among popul</w:t>
      </w:r>
      <w:r>
        <w:t>ations defined by the disease (e.g.</w:t>
      </w:r>
      <w:r w:rsidRPr="00611635">
        <w:t xml:space="preserve">, </w:t>
      </w:r>
      <w:r>
        <w:t xml:space="preserve">heart failure </w:t>
      </w:r>
      <w:r w:rsidRPr="00611635">
        <w:t xml:space="preserve">admissions among patients with </w:t>
      </w:r>
      <w:r>
        <w:t>heart failure</w:t>
      </w:r>
      <w:r w:rsidRPr="00611635">
        <w:t>). They do not capture the wide spectrum of hospital admissions for which patients with chronic conditions are at increased risk.</w:t>
      </w:r>
    </w:p>
    <w:p w14:paraId="0459BB8A" w14:textId="77777777" w:rsidR="00532009" w:rsidRPr="00611635" w:rsidRDefault="00532009" w:rsidP="00532009">
      <w:pPr>
        <w:pBdr>
          <w:top w:val="single" w:sz="4" w:space="1" w:color="auto"/>
          <w:left w:val="single" w:sz="4" w:space="4" w:color="auto"/>
          <w:bottom w:val="single" w:sz="4" w:space="1" w:color="auto"/>
          <w:right w:val="single" w:sz="4" w:space="4" w:color="auto"/>
        </w:pBdr>
        <w:ind w:left="0" w:firstLine="0"/>
      </w:pPr>
    </w:p>
    <w:p w14:paraId="7D731DFF" w14:textId="1991E951" w:rsidR="00532009" w:rsidRPr="00532009" w:rsidRDefault="00532009" w:rsidP="00532009">
      <w:pPr>
        <w:pBdr>
          <w:top w:val="single" w:sz="4" w:space="1" w:color="auto"/>
          <w:left w:val="single" w:sz="4" w:space="4" w:color="auto"/>
          <w:bottom w:val="single" w:sz="4" w:space="1" w:color="auto"/>
          <w:right w:val="single" w:sz="4" w:space="4" w:color="auto"/>
        </w:pBdr>
        <w:ind w:left="0" w:firstLine="0"/>
      </w:pPr>
      <w:r>
        <w:t>This measure of acute, unplanned</w:t>
      </w:r>
      <w:r w:rsidRPr="00611635">
        <w:t xml:space="preserve"> admission rates will illuminate differences in the quality of care delivered by ACO</w:t>
      </w:r>
      <w:r>
        <w:t>s</w:t>
      </w:r>
      <w:r w:rsidRPr="00611635">
        <w:t xml:space="preserve"> and drive efforts to improve prevention and management strategies, including the efficiency and coordination of care.</w:t>
      </w:r>
    </w:p>
    <w:p w14:paraId="52087911" w14:textId="77777777" w:rsidR="002B06BD" w:rsidRPr="003B1CC5" w:rsidRDefault="002B06BD" w:rsidP="002E2177">
      <w:pPr>
        <w:ind w:left="432" w:hanging="432"/>
        <w:rPr>
          <w:color w:val="0000FF"/>
        </w:rPr>
      </w:pPr>
    </w:p>
    <w:p w14:paraId="52087912" w14:textId="77777777"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52087913" w14:textId="77777777" w:rsidR="00D14F0B" w:rsidRPr="003B1CC5" w:rsidRDefault="00D14F0B" w:rsidP="002E2177">
      <w:pPr>
        <w:ind w:left="0" w:firstLine="0"/>
        <w:rPr>
          <w:iCs/>
        </w:rPr>
      </w:pPr>
    </w:p>
    <w:p w14:paraId="52087914" w14:textId="77777777" w:rsidR="00496AF8"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5067EDFC" w14:textId="77777777" w:rsidR="00532009" w:rsidRDefault="00532009" w:rsidP="002E2177">
      <w:pPr>
        <w:ind w:left="0" w:firstLine="0"/>
        <w:rPr>
          <w:i/>
          <w:iCs/>
        </w:rPr>
      </w:pPr>
    </w:p>
    <w:p w14:paraId="2D19F441" w14:textId="77777777" w:rsidR="00532009" w:rsidRDefault="00532009" w:rsidP="00532009">
      <w:pPr>
        <w:pBdr>
          <w:top w:val="single" w:sz="4" w:space="1" w:color="auto"/>
          <w:left w:val="single" w:sz="4" w:space="4" w:color="auto"/>
          <w:bottom w:val="single" w:sz="4" w:space="1" w:color="auto"/>
          <w:right w:val="single" w:sz="4" w:space="4" w:color="auto"/>
        </w:pBdr>
        <w:ind w:left="0" w:firstLine="0"/>
      </w:pPr>
      <w:r w:rsidRPr="00D9432B">
        <w:lastRenderedPageBreak/>
        <w:t>Research shows that effective health care can lower the risk of admission for patients with</w:t>
      </w:r>
      <w:r>
        <w:t xml:space="preserve"> diabetes [1-7]</w:t>
      </w:r>
      <w:r w:rsidRPr="00D9432B">
        <w:t>.</w:t>
      </w:r>
      <w:r>
        <w:t xml:space="preserve"> </w:t>
      </w:r>
      <w:r w:rsidRPr="00D9432B">
        <w:t xml:space="preserve"> For example, specific system-based interventions such as seeing a physician involved in a pay-for-performance program for diabetes care or participation in group outpatient visits with a diabetes nurse educator have been associated with lower all-cause hospitalization ra</w:t>
      </w:r>
      <w:r>
        <w:t xml:space="preserve">tes among these patients [8]. </w:t>
      </w:r>
      <w:r w:rsidRPr="00D9432B">
        <w:t xml:space="preserve">It is our vision </w:t>
      </w:r>
      <w:r>
        <w:t>that this measure</w:t>
      </w:r>
      <w:r w:rsidRPr="00D9432B">
        <w:t xml:space="preserve"> will illuminate variation in hospital admission rates and incentivize ACOs to develop efficient and coordinated chronic disease management strategies that anticipate and respond to patients’ needs and preferences. This vision is consistent with ACOs’ commitment to deliver patient-centered care that fulfills the goals of the Department of Health and Human Service’s Triple Aim – improving population health, improving care, and lowering care costs.</w:t>
      </w:r>
    </w:p>
    <w:p w14:paraId="57BC19F5" w14:textId="77777777" w:rsidR="00532009" w:rsidRDefault="00532009" w:rsidP="00532009">
      <w:pPr>
        <w:pBdr>
          <w:top w:val="single" w:sz="4" w:space="1" w:color="auto"/>
          <w:left w:val="single" w:sz="4" w:space="4" w:color="auto"/>
          <w:bottom w:val="single" w:sz="4" w:space="1" w:color="auto"/>
          <w:right w:val="single" w:sz="4" w:space="4" w:color="auto"/>
        </w:pBdr>
        <w:ind w:left="0" w:firstLine="0"/>
      </w:pPr>
    </w:p>
    <w:p w14:paraId="663CBC9E" w14:textId="77777777" w:rsidR="00532009" w:rsidRPr="00082B83" w:rsidRDefault="00532009" w:rsidP="00532009">
      <w:pPr>
        <w:pBdr>
          <w:top w:val="single" w:sz="4" w:space="1" w:color="auto"/>
          <w:left w:val="single" w:sz="4" w:space="4" w:color="auto"/>
          <w:bottom w:val="single" w:sz="4" w:space="1" w:color="auto"/>
          <w:right w:val="single" w:sz="4" w:space="4" w:color="auto"/>
        </w:pBdr>
        <w:ind w:left="0" w:firstLine="0"/>
      </w:pPr>
      <w:r>
        <w:t>References:</w:t>
      </w:r>
    </w:p>
    <w:p w14:paraId="431CF9D3" w14:textId="77777777" w:rsidR="00532009" w:rsidRPr="00C53904" w:rsidRDefault="00532009" w:rsidP="00532009">
      <w:pPr>
        <w:pBdr>
          <w:top w:val="single" w:sz="4" w:space="1" w:color="auto"/>
          <w:left w:val="single" w:sz="4" w:space="4" w:color="auto"/>
          <w:bottom w:val="single" w:sz="4" w:space="1" w:color="auto"/>
          <w:right w:val="single" w:sz="4" w:space="4" w:color="auto"/>
        </w:pBdr>
        <w:ind w:left="0" w:firstLine="0"/>
        <w:rPr>
          <w:sz w:val="23"/>
          <w:szCs w:val="23"/>
        </w:rPr>
      </w:pPr>
      <w:r w:rsidRPr="00C53904">
        <w:rPr>
          <w:bCs/>
          <w:sz w:val="23"/>
          <w:szCs w:val="23"/>
        </w:rPr>
        <w:t xml:space="preserve">1. </w:t>
      </w:r>
      <w:r w:rsidRPr="00C53904">
        <w:rPr>
          <w:sz w:val="23"/>
          <w:szCs w:val="23"/>
        </w:rPr>
        <w:t xml:space="preserve">Patient Protection and Affordable Care Act, 42 U.S.C., §3022 (2010). </w:t>
      </w:r>
    </w:p>
    <w:p w14:paraId="49A8FA3B" w14:textId="77777777" w:rsidR="00532009" w:rsidRPr="00C53904" w:rsidRDefault="00532009" w:rsidP="00532009">
      <w:pPr>
        <w:pBdr>
          <w:top w:val="single" w:sz="4" w:space="1" w:color="auto"/>
          <w:left w:val="single" w:sz="4" w:space="4" w:color="auto"/>
          <w:bottom w:val="single" w:sz="4" w:space="1" w:color="auto"/>
          <w:right w:val="single" w:sz="4" w:space="4" w:color="auto"/>
        </w:pBdr>
        <w:ind w:left="0" w:firstLine="0"/>
        <w:rPr>
          <w:sz w:val="23"/>
          <w:szCs w:val="23"/>
        </w:rPr>
      </w:pPr>
    </w:p>
    <w:p w14:paraId="72947675" w14:textId="77777777" w:rsidR="00532009" w:rsidRPr="00C53904" w:rsidRDefault="00532009" w:rsidP="00532009">
      <w:pPr>
        <w:pBdr>
          <w:top w:val="single" w:sz="4" w:space="1" w:color="auto"/>
          <w:left w:val="single" w:sz="4" w:space="4" w:color="auto"/>
          <w:bottom w:val="single" w:sz="4" w:space="1" w:color="auto"/>
          <w:right w:val="single" w:sz="4" w:space="4" w:color="auto"/>
        </w:pBdr>
        <w:ind w:left="0" w:firstLine="0"/>
        <w:rPr>
          <w:sz w:val="23"/>
          <w:szCs w:val="23"/>
        </w:rPr>
      </w:pPr>
      <w:r w:rsidRPr="00C53904">
        <w:rPr>
          <w:bCs/>
          <w:sz w:val="23"/>
          <w:szCs w:val="23"/>
        </w:rPr>
        <w:t xml:space="preserve">2. </w:t>
      </w:r>
      <w:r w:rsidRPr="00C53904">
        <w:rPr>
          <w:sz w:val="23"/>
          <w:szCs w:val="23"/>
        </w:rPr>
        <w:t>Centers for Medicare &amp; Medicaid Services (CMS). Medicare Health Support. 2012; https://</w:t>
      </w:r>
      <w:r w:rsidRPr="00C53904">
        <w:rPr>
          <w:color w:val="0000FF"/>
          <w:sz w:val="23"/>
          <w:szCs w:val="23"/>
        </w:rPr>
        <w:t>www.cms.gov/Medicare/Medicare-General-Information/CCIP/</w:t>
      </w:r>
      <w:r w:rsidRPr="00C53904">
        <w:rPr>
          <w:sz w:val="23"/>
          <w:szCs w:val="23"/>
        </w:rPr>
        <w:t xml:space="preserve">. Accessed March 27, 2014. </w:t>
      </w:r>
    </w:p>
    <w:p w14:paraId="44915C37" w14:textId="77777777" w:rsidR="00532009" w:rsidRPr="00C53904" w:rsidRDefault="00532009" w:rsidP="00532009">
      <w:pPr>
        <w:pBdr>
          <w:top w:val="single" w:sz="4" w:space="1" w:color="auto"/>
          <w:left w:val="single" w:sz="4" w:space="4" w:color="auto"/>
          <w:bottom w:val="single" w:sz="4" w:space="1" w:color="auto"/>
          <w:right w:val="single" w:sz="4" w:space="4" w:color="auto"/>
        </w:pBdr>
        <w:ind w:left="0" w:firstLine="0"/>
        <w:rPr>
          <w:sz w:val="23"/>
          <w:szCs w:val="23"/>
        </w:rPr>
      </w:pPr>
    </w:p>
    <w:p w14:paraId="178B919C" w14:textId="77777777" w:rsidR="00532009" w:rsidRPr="00C53904" w:rsidRDefault="00532009" w:rsidP="00532009">
      <w:pPr>
        <w:pBdr>
          <w:top w:val="single" w:sz="4" w:space="1" w:color="auto"/>
          <w:left w:val="single" w:sz="4" w:space="4" w:color="auto"/>
          <w:bottom w:val="single" w:sz="4" w:space="1" w:color="auto"/>
          <w:right w:val="single" w:sz="4" w:space="4" w:color="auto"/>
        </w:pBdr>
        <w:ind w:left="0" w:firstLine="0"/>
        <w:rPr>
          <w:sz w:val="23"/>
          <w:szCs w:val="23"/>
        </w:rPr>
      </w:pPr>
      <w:r w:rsidRPr="00C53904">
        <w:rPr>
          <w:bCs/>
          <w:sz w:val="23"/>
          <w:szCs w:val="23"/>
        </w:rPr>
        <w:t xml:space="preserve">3. </w:t>
      </w:r>
      <w:r w:rsidRPr="00C53904">
        <w:rPr>
          <w:sz w:val="23"/>
          <w:szCs w:val="23"/>
        </w:rPr>
        <w:t xml:space="preserve">Chen JY, Tian H, </w:t>
      </w:r>
      <w:proofErr w:type="spellStart"/>
      <w:r w:rsidRPr="00C53904">
        <w:rPr>
          <w:sz w:val="23"/>
          <w:szCs w:val="23"/>
        </w:rPr>
        <w:t>Taira</w:t>
      </w:r>
      <w:proofErr w:type="spellEnd"/>
      <w:r w:rsidRPr="00C53904">
        <w:rPr>
          <w:sz w:val="23"/>
          <w:szCs w:val="23"/>
        </w:rPr>
        <w:t xml:space="preserve"> Juarez D, et al. The effect of a PPO pay-for-performance program on patients with diabetes. </w:t>
      </w:r>
      <w:r w:rsidRPr="00C53904">
        <w:rPr>
          <w:i/>
          <w:iCs/>
          <w:sz w:val="23"/>
          <w:szCs w:val="23"/>
        </w:rPr>
        <w:t xml:space="preserve">The American journal of managed care. </w:t>
      </w:r>
      <w:r w:rsidRPr="00C53904">
        <w:rPr>
          <w:sz w:val="23"/>
          <w:szCs w:val="23"/>
        </w:rPr>
        <w:t>Jan 2010</w:t>
      </w:r>
      <w:proofErr w:type="gramStart"/>
      <w:r w:rsidRPr="00C53904">
        <w:rPr>
          <w:sz w:val="23"/>
          <w:szCs w:val="23"/>
        </w:rPr>
        <w:t>;16</w:t>
      </w:r>
      <w:proofErr w:type="gramEnd"/>
      <w:r w:rsidRPr="00C53904">
        <w:rPr>
          <w:sz w:val="23"/>
          <w:szCs w:val="23"/>
        </w:rPr>
        <w:t xml:space="preserve">(1):e1119. </w:t>
      </w:r>
    </w:p>
    <w:p w14:paraId="605DC92A" w14:textId="77777777" w:rsidR="00532009" w:rsidRPr="00C53904" w:rsidRDefault="00532009" w:rsidP="00532009">
      <w:pPr>
        <w:pBdr>
          <w:top w:val="single" w:sz="4" w:space="1" w:color="auto"/>
          <w:left w:val="single" w:sz="4" w:space="4" w:color="auto"/>
          <w:bottom w:val="single" w:sz="4" w:space="1" w:color="auto"/>
          <w:right w:val="single" w:sz="4" w:space="4" w:color="auto"/>
        </w:pBdr>
        <w:ind w:left="0" w:firstLine="0"/>
        <w:rPr>
          <w:sz w:val="23"/>
          <w:szCs w:val="23"/>
        </w:rPr>
      </w:pPr>
    </w:p>
    <w:p w14:paraId="08FB32A4" w14:textId="77777777" w:rsidR="00532009" w:rsidRPr="00C53904" w:rsidRDefault="00532009" w:rsidP="00532009">
      <w:pPr>
        <w:pBdr>
          <w:top w:val="single" w:sz="4" w:space="1" w:color="auto"/>
          <w:left w:val="single" w:sz="4" w:space="4" w:color="auto"/>
          <w:bottom w:val="single" w:sz="4" w:space="1" w:color="auto"/>
          <w:right w:val="single" w:sz="4" w:space="4" w:color="auto"/>
        </w:pBdr>
        <w:ind w:left="0" w:firstLine="0"/>
        <w:rPr>
          <w:sz w:val="23"/>
          <w:szCs w:val="23"/>
        </w:rPr>
      </w:pPr>
      <w:r w:rsidRPr="00C53904">
        <w:rPr>
          <w:bCs/>
          <w:sz w:val="23"/>
          <w:szCs w:val="23"/>
        </w:rPr>
        <w:t xml:space="preserve">4. </w:t>
      </w:r>
      <w:proofErr w:type="spellStart"/>
      <w:r w:rsidRPr="00C53904">
        <w:rPr>
          <w:sz w:val="23"/>
          <w:szCs w:val="23"/>
        </w:rPr>
        <w:t>Sadur</w:t>
      </w:r>
      <w:proofErr w:type="spellEnd"/>
      <w:r w:rsidRPr="00C53904">
        <w:rPr>
          <w:sz w:val="23"/>
          <w:szCs w:val="23"/>
        </w:rPr>
        <w:t xml:space="preserve"> CN, Moline N, Costa M, et al. Diabetes management in a health maintenance organization. Efficacy of care management using cluster visits. </w:t>
      </w:r>
      <w:r w:rsidRPr="00C53904">
        <w:rPr>
          <w:i/>
          <w:iCs/>
          <w:sz w:val="23"/>
          <w:szCs w:val="23"/>
        </w:rPr>
        <w:t xml:space="preserve">Diabetes care. </w:t>
      </w:r>
      <w:r w:rsidRPr="00C53904">
        <w:rPr>
          <w:sz w:val="23"/>
          <w:szCs w:val="23"/>
        </w:rPr>
        <w:t>Dec 1999</w:t>
      </w:r>
      <w:proofErr w:type="gramStart"/>
      <w:r w:rsidRPr="00C53904">
        <w:rPr>
          <w:sz w:val="23"/>
          <w:szCs w:val="23"/>
        </w:rPr>
        <w:t>;22</w:t>
      </w:r>
      <w:proofErr w:type="gramEnd"/>
      <w:r w:rsidRPr="00C53904">
        <w:rPr>
          <w:sz w:val="23"/>
          <w:szCs w:val="23"/>
        </w:rPr>
        <w:t xml:space="preserve">(12):2011-2017. </w:t>
      </w:r>
    </w:p>
    <w:p w14:paraId="27D28403" w14:textId="77777777" w:rsidR="00532009" w:rsidRPr="00C53904" w:rsidRDefault="00532009" w:rsidP="00532009">
      <w:pPr>
        <w:pBdr>
          <w:top w:val="single" w:sz="4" w:space="1" w:color="auto"/>
          <w:left w:val="single" w:sz="4" w:space="4" w:color="auto"/>
          <w:bottom w:val="single" w:sz="4" w:space="1" w:color="auto"/>
          <w:right w:val="single" w:sz="4" w:space="4" w:color="auto"/>
        </w:pBdr>
        <w:ind w:left="0" w:firstLine="0"/>
        <w:rPr>
          <w:sz w:val="23"/>
          <w:szCs w:val="23"/>
        </w:rPr>
      </w:pPr>
    </w:p>
    <w:p w14:paraId="521F370A" w14:textId="77777777" w:rsidR="00532009" w:rsidRPr="00C53904" w:rsidRDefault="00532009" w:rsidP="00532009">
      <w:pPr>
        <w:pBdr>
          <w:top w:val="single" w:sz="4" w:space="1" w:color="auto"/>
          <w:left w:val="single" w:sz="4" w:space="4" w:color="auto"/>
          <w:bottom w:val="single" w:sz="4" w:space="1" w:color="auto"/>
          <w:right w:val="single" w:sz="4" w:space="4" w:color="auto"/>
        </w:pBdr>
        <w:ind w:left="0" w:firstLine="0"/>
        <w:rPr>
          <w:sz w:val="23"/>
          <w:szCs w:val="23"/>
        </w:rPr>
      </w:pPr>
      <w:r w:rsidRPr="00C53904">
        <w:rPr>
          <w:bCs/>
          <w:sz w:val="23"/>
          <w:szCs w:val="23"/>
        </w:rPr>
        <w:t xml:space="preserve">5. </w:t>
      </w:r>
      <w:r w:rsidRPr="00C53904">
        <w:rPr>
          <w:sz w:val="23"/>
          <w:szCs w:val="23"/>
        </w:rPr>
        <w:t xml:space="preserve">Brown RS, </w:t>
      </w:r>
      <w:proofErr w:type="spellStart"/>
      <w:r w:rsidRPr="00C53904">
        <w:rPr>
          <w:sz w:val="23"/>
          <w:szCs w:val="23"/>
        </w:rPr>
        <w:t>Peikes</w:t>
      </w:r>
      <w:proofErr w:type="spellEnd"/>
      <w:r w:rsidRPr="00C53904">
        <w:rPr>
          <w:sz w:val="23"/>
          <w:szCs w:val="23"/>
        </w:rPr>
        <w:t xml:space="preserve"> D, Peterson G, </w:t>
      </w:r>
      <w:proofErr w:type="spellStart"/>
      <w:r w:rsidRPr="00C53904">
        <w:rPr>
          <w:sz w:val="23"/>
          <w:szCs w:val="23"/>
        </w:rPr>
        <w:t>Schore</w:t>
      </w:r>
      <w:proofErr w:type="spellEnd"/>
      <w:r w:rsidRPr="00C53904">
        <w:rPr>
          <w:sz w:val="23"/>
          <w:szCs w:val="23"/>
        </w:rPr>
        <w:t xml:space="preserve"> J, </w:t>
      </w:r>
      <w:proofErr w:type="spellStart"/>
      <w:proofErr w:type="gramStart"/>
      <w:r w:rsidRPr="00C53904">
        <w:rPr>
          <w:sz w:val="23"/>
          <w:szCs w:val="23"/>
        </w:rPr>
        <w:t>Razafindrakoto</w:t>
      </w:r>
      <w:proofErr w:type="spellEnd"/>
      <w:proofErr w:type="gramEnd"/>
      <w:r w:rsidRPr="00C53904">
        <w:rPr>
          <w:sz w:val="23"/>
          <w:szCs w:val="23"/>
        </w:rPr>
        <w:t xml:space="preserve"> CM. Six features of Medicare coordinated care demonstration programs that cut hospital admissions of high-risk patients. </w:t>
      </w:r>
      <w:r w:rsidRPr="00C53904">
        <w:rPr>
          <w:i/>
          <w:iCs/>
          <w:sz w:val="23"/>
          <w:szCs w:val="23"/>
        </w:rPr>
        <w:t xml:space="preserve">Health Affairs. </w:t>
      </w:r>
      <w:r w:rsidRPr="00C53904">
        <w:rPr>
          <w:sz w:val="23"/>
          <w:szCs w:val="23"/>
        </w:rPr>
        <w:t>2012 Jun 2012</w:t>
      </w:r>
      <w:proofErr w:type="gramStart"/>
      <w:r w:rsidRPr="00C53904">
        <w:rPr>
          <w:sz w:val="23"/>
          <w:szCs w:val="23"/>
        </w:rPr>
        <w:t>;31</w:t>
      </w:r>
      <w:proofErr w:type="gramEnd"/>
      <w:r w:rsidRPr="00C53904">
        <w:rPr>
          <w:sz w:val="23"/>
          <w:szCs w:val="23"/>
        </w:rPr>
        <w:t xml:space="preserve">(6):1156-1166. </w:t>
      </w:r>
    </w:p>
    <w:p w14:paraId="128F4D35" w14:textId="77777777" w:rsidR="00532009" w:rsidRPr="00C53904" w:rsidRDefault="00532009" w:rsidP="00532009">
      <w:pPr>
        <w:pBdr>
          <w:top w:val="single" w:sz="4" w:space="1" w:color="auto"/>
          <w:left w:val="single" w:sz="4" w:space="4" w:color="auto"/>
          <w:bottom w:val="single" w:sz="4" w:space="1" w:color="auto"/>
          <w:right w:val="single" w:sz="4" w:space="4" w:color="auto"/>
        </w:pBdr>
        <w:ind w:left="0" w:firstLine="0"/>
        <w:rPr>
          <w:sz w:val="23"/>
          <w:szCs w:val="23"/>
        </w:rPr>
      </w:pPr>
    </w:p>
    <w:p w14:paraId="1E91A42D" w14:textId="77777777" w:rsidR="00532009" w:rsidRPr="00C53904" w:rsidRDefault="00532009" w:rsidP="00532009">
      <w:pPr>
        <w:pBdr>
          <w:top w:val="single" w:sz="4" w:space="1" w:color="auto"/>
          <w:left w:val="single" w:sz="4" w:space="4" w:color="auto"/>
          <w:bottom w:val="single" w:sz="4" w:space="1" w:color="auto"/>
          <w:right w:val="single" w:sz="4" w:space="4" w:color="auto"/>
        </w:pBdr>
        <w:ind w:left="0" w:firstLine="0"/>
        <w:rPr>
          <w:sz w:val="23"/>
          <w:szCs w:val="23"/>
        </w:rPr>
      </w:pPr>
      <w:r w:rsidRPr="00C53904">
        <w:rPr>
          <w:bCs/>
          <w:sz w:val="23"/>
          <w:szCs w:val="23"/>
        </w:rPr>
        <w:t xml:space="preserve">6. </w:t>
      </w:r>
      <w:r w:rsidRPr="00C53904">
        <w:rPr>
          <w:sz w:val="23"/>
          <w:szCs w:val="23"/>
        </w:rPr>
        <w:t xml:space="preserve">McCarthy D, Cohen A, Johnson MB. Gaining Ground: Care Management Programs to Reduce Hospital Admissions and Readmissions </w:t>
      </w:r>
      <w:proofErr w:type="gramStart"/>
      <w:r w:rsidRPr="00C53904">
        <w:rPr>
          <w:sz w:val="23"/>
          <w:szCs w:val="23"/>
        </w:rPr>
        <w:t>Among</w:t>
      </w:r>
      <w:proofErr w:type="gramEnd"/>
      <w:r w:rsidRPr="00C53904">
        <w:rPr>
          <w:sz w:val="23"/>
          <w:szCs w:val="23"/>
        </w:rPr>
        <w:t xml:space="preserve"> Chronically Ill and Vulnerable Patients. </w:t>
      </w:r>
      <w:r w:rsidRPr="00C53904">
        <w:rPr>
          <w:i/>
          <w:iCs/>
          <w:sz w:val="23"/>
          <w:szCs w:val="23"/>
        </w:rPr>
        <w:t xml:space="preserve">The Commonwealth Fund, New York. </w:t>
      </w:r>
      <w:r w:rsidRPr="00C53904">
        <w:rPr>
          <w:sz w:val="23"/>
          <w:szCs w:val="23"/>
        </w:rPr>
        <w:t xml:space="preserve">2013. </w:t>
      </w:r>
    </w:p>
    <w:p w14:paraId="5454157C" w14:textId="77777777" w:rsidR="00532009" w:rsidRPr="00C53904" w:rsidRDefault="00532009" w:rsidP="00532009">
      <w:pPr>
        <w:pBdr>
          <w:top w:val="single" w:sz="4" w:space="1" w:color="auto"/>
          <w:left w:val="single" w:sz="4" w:space="4" w:color="auto"/>
          <w:bottom w:val="single" w:sz="4" w:space="1" w:color="auto"/>
          <w:right w:val="single" w:sz="4" w:space="4" w:color="auto"/>
        </w:pBdr>
        <w:ind w:left="0" w:firstLine="0"/>
        <w:rPr>
          <w:sz w:val="23"/>
          <w:szCs w:val="23"/>
        </w:rPr>
      </w:pPr>
    </w:p>
    <w:p w14:paraId="38C9064C" w14:textId="77777777" w:rsidR="00532009" w:rsidRDefault="00532009" w:rsidP="00532009">
      <w:pPr>
        <w:pBdr>
          <w:top w:val="single" w:sz="4" w:space="1" w:color="auto"/>
          <w:left w:val="single" w:sz="4" w:space="4" w:color="auto"/>
          <w:bottom w:val="single" w:sz="4" w:space="1" w:color="auto"/>
          <w:right w:val="single" w:sz="4" w:space="4" w:color="auto"/>
        </w:pBdr>
        <w:ind w:left="0" w:firstLine="0"/>
        <w:rPr>
          <w:sz w:val="23"/>
          <w:szCs w:val="23"/>
        </w:rPr>
      </w:pPr>
      <w:r w:rsidRPr="00C53904">
        <w:rPr>
          <w:bCs/>
          <w:sz w:val="23"/>
          <w:szCs w:val="23"/>
        </w:rPr>
        <w:t xml:space="preserve">7. </w:t>
      </w:r>
      <w:r w:rsidRPr="00C53904">
        <w:rPr>
          <w:sz w:val="23"/>
          <w:szCs w:val="23"/>
        </w:rPr>
        <w:t xml:space="preserve">Leong A, </w:t>
      </w:r>
      <w:proofErr w:type="spellStart"/>
      <w:r w:rsidRPr="00C53904">
        <w:rPr>
          <w:sz w:val="23"/>
          <w:szCs w:val="23"/>
        </w:rPr>
        <w:t>Dasgupta</w:t>
      </w:r>
      <w:proofErr w:type="spellEnd"/>
      <w:r w:rsidRPr="00C53904">
        <w:rPr>
          <w:sz w:val="23"/>
          <w:szCs w:val="23"/>
        </w:rPr>
        <w:t xml:space="preserve"> K, </w:t>
      </w:r>
      <w:proofErr w:type="spellStart"/>
      <w:r w:rsidRPr="00C53904">
        <w:rPr>
          <w:sz w:val="23"/>
          <w:szCs w:val="23"/>
        </w:rPr>
        <w:t>Bernatsky</w:t>
      </w:r>
      <w:proofErr w:type="spellEnd"/>
      <w:r w:rsidRPr="00C53904">
        <w:rPr>
          <w:sz w:val="23"/>
          <w:szCs w:val="23"/>
        </w:rPr>
        <w:t xml:space="preserve"> S, </w:t>
      </w:r>
      <w:proofErr w:type="spellStart"/>
      <w:r w:rsidRPr="00C53904">
        <w:rPr>
          <w:sz w:val="23"/>
          <w:szCs w:val="23"/>
        </w:rPr>
        <w:t>Lacaille</w:t>
      </w:r>
      <w:proofErr w:type="spellEnd"/>
      <w:r w:rsidRPr="00C53904">
        <w:rPr>
          <w:sz w:val="23"/>
          <w:szCs w:val="23"/>
        </w:rPr>
        <w:t xml:space="preserve"> D, </w:t>
      </w:r>
      <w:proofErr w:type="spellStart"/>
      <w:r w:rsidRPr="00C53904">
        <w:rPr>
          <w:sz w:val="23"/>
          <w:szCs w:val="23"/>
        </w:rPr>
        <w:t>Avina-Zubieta</w:t>
      </w:r>
      <w:proofErr w:type="spellEnd"/>
      <w:r w:rsidRPr="00C53904">
        <w:rPr>
          <w:sz w:val="23"/>
          <w:szCs w:val="23"/>
        </w:rPr>
        <w:t xml:space="preserve"> A, </w:t>
      </w:r>
      <w:proofErr w:type="spellStart"/>
      <w:r w:rsidRPr="00C53904">
        <w:rPr>
          <w:sz w:val="23"/>
          <w:szCs w:val="23"/>
        </w:rPr>
        <w:t>Rahme</w:t>
      </w:r>
      <w:proofErr w:type="spellEnd"/>
      <w:r w:rsidRPr="00C53904">
        <w:rPr>
          <w:sz w:val="23"/>
          <w:szCs w:val="23"/>
        </w:rPr>
        <w:t xml:space="preserve"> E. Systematic review and meta-analysis of validation studies on a diabetes case definition from health administrative records. </w:t>
      </w:r>
      <w:proofErr w:type="spellStart"/>
      <w:r w:rsidRPr="00C53904">
        <w:rPr>
          <w:i/>
          <w:iCs/>
          <w:sz w:val="23"/>
          <w:szCs w:val="23"/>
        </w:rPr>
        <w:t>PloS</w:t>
      </w:r>
      <w:proofErr w:type="spellEnd"/>
      <w:r w:rsidRPr="00C53904">
        <w:rPr>
          <w:i/>
          <w:iCs/>
          <w:sz w:val="23"/>
          <w:szCs w:val="23"/>
        </w:rPr>
        <w:t xml:space="preserve"> one. </w:t>
      </w:r>
      <w:r w:rsidRPr="00C53904">
        <w:rPr>
          <w:sz w:val="23"/>
          <w:szCs w:val="23"/>
        </w:rPr>
        <w:t>2013</w:t>
      </w:r>
      <w:proofErr w:type="gramStart"/>
      <w:r w:rsidRPr="00C53904">
        <w:rPr>
          <w:sz w:val="23"/>
          <w:szCs w:val="23"/>
        </w:rPr>
        <w:t>;8</w:t>
      </w:r>
      <w:proofErr w:type="gramEnd"/>
      <w:r w:rsidRPr="00C53904">
        <w:rPr>
          <w:sz w:val="23"/>
          <w:szCs w:val="23"/>
        </w:rPr>
        <w:t>(10):e75256.</w:t>
      </w:r>
    </w:p>
    <w:p w14:paraId="130359B2" w14:textId="77777777" w:rsidR="00532009" w:rsidRDefault="00532009" w:rsidP="00532009">
      <w:pPr>
        <w:pBdr>
          <w:top w:val="single" w:sz="4" w:space="1" w:color="auto"/>
          <w:left w:val="single" w:sz="4" w:space="4" w:color="auto"/>
          <w:bottom w:val="single" w:sz="4" w:space="1" w:color="auto"/>
          <w:right w:val="single" w:sz="4" w:space="4" w:color="auto"/>
        </w:pBdr>
        <w:ind w:left="0" w:firstLine="0"/>
        <w:rPr>
          <w:sz w:val="23"/>
          <w:szCs w:val="23"/>
        </w:rPr>
      </w:pPr>
    </w:p>
    <w:p w14:paraId="0294AB1A" w14:textId="77777777" w:rsidR="00532009" w:rsidRPr="00C53904" w:rsidRDefault="00532009" w:rsidP="00532009">
      <w:pPr>
        <w:pBdr>
          <w:top w:val="single" w:sz="4" w:space="1" w:color="auto"/>
          <w:left w:val="single" w:sz="4" w:space="4" w:color="auto"/>
          <w:bottom w:val="single" w:sz="4" w:space="1" w:color="auto"/>
          <w:right w:val="single" w:sz="4" w:space="4" w:color="auto"/>
        </w:pBdr>
        <w:ind w:left="0" w:firstLine="0"/>
        <w:rPr>
          <w:iCs/>
        </w:rPr>
      </w:pPr>
      <w:r>
        <w:rPr>
          <w:sz w:val="23"/>
          <w:szCs w:val="23"/>
        </w:rPr>
        <w:t xml:space="preserve">8. Levine S, Steinman BA, </w:t>
      </w:r>
      <w:proofErr w:type="spellStart"/>
      <w:r>
        <w:rPr>
          <w:sz w:val="23"/>
          <w:szCs w:val="23"/>
        </w:rPr>
        <w:t>Attaway</w:t>
      </w:r>
      <w:proofErr w:type="spellEnd"/>
      <w:r>
        <w:rPr>
          <w:sz w:val="23"/>
          <w:szCs w:val="23"/>
        </w:rPr>
        <w:t xml:space="preserve"> K, Jung T, </w:t>
      </w:r>
      <w:proofErr w:type="spellStart"/>
      <w:r>
        <w:rPr>
          <w:sz w:val="23"/>
          <w:szCs w:val="23"/>
        </w:rPr>
        <w:t>Enguidanos</w:t>
      </w:r>
      <w:proofErr w:type="spellEnd"/>
      <w:r>
        <w:rPr>
          <w:sz w:val="23"/>
          <w:szCs w:val="23"/>
        </w:rPr>
        <w:t xml:space="preserve"> S. Home care program for patients at high risk of hospitalization. </w:t>
      </w:r>
      <w:r>
        <w:rPr>
          <w:i/>
          <w:iCs/>
          <w:sz w:val="23"/>
          <w:szCs w:val="23"/>
        </w:rPr>
        <w:t xml:space="preserve">American Journal of Managed Care. </w:t>
      </w:r>
      <w:r>
        <w:rPr>
          <w:sz w:val="23"/>
          <w:szCs w:val="23"/>
        </w:rPr>
        <w:t>2012 Aug 2012</w:t>
      </w:r>
      <w:proofErr w:type="gramStart"/>
      <w:r>
        <w:rPr>
          <w:sz w:val="23"/>
          <w:szCs w:val="23"/>
        </w:rPr>
        <w:t>;18</w:t>
      </w:r>
      <w:proofErr w:type="gramEnd"/>
      <w:r>
        <w:rPr>
          <w:sz w:val="23"/>
          <w:szCs w:val="23"/>
        </w:rPr>
        <w:t xml:space="preserve">(8):e269-276. </w:t>
      </w:r>
      <w:r>
        <w:t xml:space="preserve"> </w:t>
      </w:r>
    </w:p>
    <w:p w14:paraId="3E21ADEB" w14:textId="77777777" w:rsidR="00532009" w:rsidRPr="00532009" w:rsidRDefault="00532009" w:rsidP="002E2177">
      <w:pPr>
        <w:ind w:left="0" w:firstLine="0"/>
        <w:rPr>
          <w:iCs/>
        </w:rPr>
      </w:pPr>
    </w:p>
    <w:p w14:paraId="52087915" w14:textId="77777777" w:rsidR="002B06BD" w:rsidRPr="003B1CC5" w:rsidRDefault="00925F11" w:rsidP="002E2177">
      <w:pPr>
        <w:ind w:left="0" w:firstLine="0"/>
        <w:rPr>
          <w:b/>
          <w:iCs/>
          <w:caps/>
        </w:rPr>
      </w:pPr>
      <w:r w:rsidRPr="003B1CC5">
        <w:rPr>
          <w:b/>
          <w:iCs/>
          <w:caps/>
        </w:rPr>
        <w:t>_________________________</w:t>
      </w:r>
    </w:p>
    <w:p w14:paraId="52087916"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52087917" w14:textId="77777777"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53530122" w14:textId="77777777" w:rsidR="00532009" w:rsidRDefault="00532009" w:rsidP="00532009">
      <w:pPr>
        <w:pBdr>
          <w:top w:val="single" w:sz="4" w:space="1" w:color="auto"/>
          <w:left w:val="single" w:sz="4" w:space="4" w:color="auto"/>
          <w:bottom w:val="single" w:sz="4" w:space="1" w:color="auto"/>
          <w:right w:val="single" w:sz="4" w:space="4" w:color="auto"/>
        </w:pBdr>
      </w:pPr>
      <w:r w:rsidRPr="00B809A2">
        <w:t>Not applicable. This is an outcome measure.</w:t>
      </w:r>
    </w:p>
    <w:p w14:paraId="52087918" w14:textId="77777777" w:rsidR="007C1887" w:rsidRDefault="007C1887" w:rsidP="002E2177">
      <w:pPr>
        <w:ind w:left="0" w:firstLine="0"/>
      </w:pPr>
    </w:p>
    <w:p w14:paraId="4752ECCB" w14:textId="77777777" w:rsidR="00532009" w:rsidRPr="003B1CC5" w:rsidRDefault="00532009" w:rsidP="002E2177">
      <w:pPr>
        <w:ind w:left="0" w:firstLine="0"/>
      </w:pPr>
    </w:p>
    <w:p w14:paraId="52087919"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5208791A" w14:textId="77777777" w:rsidR="00FD4D82" w:rsidRPr="003B1CC5" w:rsidRDefault="009B0DED"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5208791B" w14:textId="77777777" w:rsidR="00FD4D82" w:rsidRPr="003B1CC5" w:rsidRDefault="009B0DED"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5208791C" w14:textId="77777777" w:rsidR="007573F0" w:rsidRPr="003B1CC5" w:rsidRDefault="009B0DED"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5208791D" w14:textId="3AB6DE1D" w:rsidR="00FD4D82" w:rsidRPr="003B1CC5" w:rsidRDefault="009B0DED" w:rsidP="00AE0447">
      <w:pPr>
        <w:tabs>
          <w:tab w:val="left" w:pos="3525"/>
        </w:tabs>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1473D767" w14:textId="77777777" w:rsidR="00AE0447" w:rsidRDefault="00AE0447" w:rsidP="00AE0447">
      <w:pPr>
        <w:pBdr>
          <w:top w:val="single" w:sz="4" w:space="1" w:color="auto"/>
          <w:left w:val="single" w:sz="4" w:space="4" w:color="auto"/>
          <w:bottom w:val="single" w:sz="4" w:space="1" w:color="auto"/>
          <w:right w:val="single" w:sz="4" w:space="4" w:color="auto"/>
        </w:pBdr>
      </w:pPr>
      <w:r w:rsidRPr="00B809A2">
        <w:t>Not applicable. This is an outcome measure.</w:t>
      </w:r>
    </w:p>
    <w:p w14:paraId="5208791E" w14:textId="77777777" w:rsidR="00FD4D82" w:rsidRPr="003B1CC5" w:rsidRDefault="00FD4D82" w:rsidP="002E2177">
      <w:pPr>
        <w:ind w:left="0" w:firstLine="0"/>
      </w:pPr>
    </w:p>
    <w:p w14:paraId="5208791F" w14:textId="77777777"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52087920" w14:textId="77777777" w:rsidR="00925F11" w:rsidRPr="003B1CC5" w:rsidRDefault="00925F11" w:rsidP="002E2177">
      <w:pPr>
        <w:ind w:left="0" w:firstLine="0"/>
        <w:rPr>
          <w:b/>
          <w:iCs/>
          <w:caps/>
        </w:rPr>
      </w:pPr>
      <w:r w:rsidRPr="003B1CC5">
        <w:rPr>
          <w:b/>
          <w:iCs/>
          <w:caps/>
        </w:rPr>
        <w:t>_________________________</w:t>
      </w:r>
      <w:bookmarkStart w:id="7" w:name="Section1a4"/>
      <w:bookmarkEnd w:id="7"/>
    </w:p>
    <w:p w14:paraId="52087921"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52087922" w14:textId="77777777"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52087923" w14:textId="6DED036E" w:rsidR="00D53405" w:rsidRPr="00532009" w:rsidRDefault="00532009" w:rsidP="00532009">
      <w:pPr>
        <w:pBdr>
          <w:top w:val="single" w:sz="4" w:space="1" w:color="auto"/>
          <w:left w:val="single" w:sz="4" w:space="4" w:color="auto"/>
          <w:bottom w:val="single" w:sz="4" w:space="1" w:color="auto"/>
          <w:right w:val="single" w:sz="4" w:space="4" w:color="auto"/>
        </w:pBdr>
      </w:pPr>
      <w:r w:rsidRPr="00B809A2">
        <w:t>Not applica</w:t>
      </w:r>
      <w:r>
        <w:t>ble. This is an outcome measure</w:t>
      </w:r>
    </w:p>
    <w:p w14:paraId="52087924" w14:textId="77777777" w:rsidR="006F4B7F" w:rsidRPr="003B1CC5" w:rsidRDefault="006F4B7F" w:rsidP="002E2177">
      <w:pPr>
        <w:ind w:left="0" w:firstLine="0"/>
        <w:rPr>
          <w:color w:val="0000FF"/>
        </w:rPr>
      </w:pPr>
    </w:p>
    <w:p w14:paraId="52087925" w14:textId="77777777"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52087926" w14:textId="0390D0D9" w:rsidR="00496AF8" w:rsidRPr="003B1CC5" w:rsidRDefault="00532009" w:rsidP="00532009">
      <w:pPr>
        <w:pBdr>
          <w:top w:val="single" w:sz="4" w:space="1" w:color="auto"/>
          <w:left w:val="single" w:sz="4" w:space="4" w:color="auto"/>
          <w:bottom w:val="single" w:sz="4" w:space="1" w:color="auto"/>
          <w:right w:val="single" w:sz="4" w:space="4" w:color="auto"/>
        </w:pBdr>
      </w:pPr>
      <w:r w:rsidRPr="00B809A2">
        <w:t>Not applicable. This is an outcome measure.</w:t>
      </w:r>
    </w:p>
    <w:p w14:paraId="52087927" w14:textId="77777777" w:rsidR="00496AF8" w:rsidRPr="003B1CC5" w:rsidRDefault="00496AF8" w:rsidP="002E2177">
      <w:pPr>
        <w:ind w:left="0" w:firstLine="0"/>
      </w:pPr>
    </w:p>
    <w:p w14:paraId="52087928"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52087929" w14:textId="3B3A3F7F" w:rsidR="008A45F3" w:rsidRPr="003B1CC5" w:rsidRDefault="00532009" w:rsidP="00532009">
      <w:pPr>
        <w:pBdr>
          <w:top w:val="single" w:sz="4" w:space="1" w:color="auto"/>
          <w:left w:val="single" w:sz="4" w:space="4" w:color="auto"/>
          <w:bottom w:val="single" w:sz="4" w:space="1" w:color="auto"/>
          <w:right w:val="single" w:sz="4" w:space="4" w:color="auto"/>
        </w:pBdr>
        <w:spacing w:before="240"/>
      </w:pPr>
      <w:r w:rsidRPr="00B809A2">
        <w:t>Not applicable. This is an outcome measure.</w:t>
      </w:r>
    </w:p>
    <w:p w14:paraId="5208792A" w14:textId="77777777" w:rsidR="008A45F3" w:rsidRPr="003B1CC5" w:rsidRDefault="008A45F3" w:rsidP="00265702">
      <w:pPr>
        <w:ind w:left="0" w:firstLine="0"/>
      </w:pPr>
    </w:p>
    <w:p w14:paraId="5208792B"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5208792C" w14:textId="5B332A15" w:rsidR="00A12762" w:rsidRPr="00532009" w:rsidRDefault="00532009" w:rsidP="00532009">
      <w:pPr>
        <w:pBdr>
          <w:top w:val="single" w:sz="4" w:space="1" w:color="auto"/>
          <w:left w:val="single" w:sz="4" w:space="4" w:color="auto"/>
          <w:bottom w:val="single" w:sz="4" w:space="1" w:color="auto"/>
          <w:right w:val="single" w:sz="4" w:space="4" w:color="auto"/>
        </w:pBdr>
        <w:spacing w:before="240"/>
      </w:pPr>
      <w:r w:rsidRPr="00B809A2">
        <w:t>Not applicable. This is an outcome measure.</w:t>
      </w:r>
    </w:p>
    <w:p w14:paraId="5208792D" w14:textId="77777777" w:rsidR="00850C35" w:rsidRPr="003B1CC5" w:rsidRDefault="00850C35" w:rsidP="00265702">
      <w:pPr>
        <w:ind w:left="0" w:firstLine="0"/>
        <w:rPr>
          <w:b/>
        </w:rPr>
      </w:pPr>
    </w:p>
    <w:p w14:paraId="5208792E"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0871D933" w14:textId="77777777" w:rsidR="00532009" w:rsidRDefault="00532009" w:rsidP="00532009">
      <w:pPr>
        <w:pBdr>
          <w:top w:val="single" w:sz="4" w:space="1" w:color="auto"/>
          <w:left w:val="single" w:sz="4" w:space="4" w:color="auto"/>
          <w:bottom w:val="single" w:sz="4" w:space="1" w:color="auto"/>
          <w:right w:val="single" w:sz="4" w:space="4" w:color="auto"/>
        </w:pBdr>
      </w:pPr>
      <w:r w:rsidRPr="00B809A2">
        <w:t>Not applicable. This is an outcome measure.</w:t>
      </w:r>
    </w:p>
    <w:p w14:paraId="5208792F" w14:textId="77777777" w:rsidR="00736AEC" w:rsidRPr="003B1CC5" w:rsidRDefault="00736AEC" w:rsidP="002E2177">
      <w:pPr>
        <w:ind w:left="432" w:hanging="432"/>
        <w:rPr>
          <w:color w:val="0000FF"/>
        </w:rPr>
      </w:pPr>
    </w:p>
    <w:p w14:paraId="52087930"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52087931" w14:textId="77777777" w:rsidR="00FC32D3" w:rsidRPr="003B1CC5" w:rsidRDefault="009B0DED"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14:paraId="52087932" w14:textId="77777777" w:rsidR="00736AEC" w:rsidRPr="003B1CC5" w:rsidRDefault="009B0DED"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14:paraId="52087933" w14:textId="77777777" w:rsidR="00736AEC" w:rsidRPr="003B1CC5" w:rsidRDefault="00736AEC" w:rsidP="00736AEC">
      <w:pPr>
        <w:rPr>
          <w:b/>
        </w:rPr>
      </w:pPr>
    </w:p>
    <w:p w14:paraId="52087934" w14:textId="77777777" w:rsidR="00EE5AF6" w:rsidRPr="003B1CC5" w:rsidRDefault="00925F11" w:rsidP="00307FA5">
      <w:pPr>
        <w:ind w:left="0" w:firstLine="0"/>
        <w:rPr>
          <w:color w:val="0000FF"/>
        </w:rPr>
      </w:pPr>
      <w:r w:rsidRPr="003B1CC5">
        <w:rPr>
          <w:b/>
          <w:iCs/>
          <w:caps/>
        </w:rPr>
        <w:t>_________________________</w:t>
      </w:r>
    </w:p>
    <w:p w14:paraId="52087935" w14:textId="77777777"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52087936"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52087937" w14:textId="0B521661" w:rsidR="00307FA5" w:rsidRPr="00532009" w:rsidRDefault="00532009" w:rsidP="00532009">
      <w:pPr>
        <w:pBdr>
          <w:top w:val="single" w:sz="4" w:space="1" w:color="auto"/>
          <w:left w:val="single" w:sz="4" w:space="4" w:color="auto"/>
          <w:bottom w:val="single" w:sz="4" w:space="1" w:color="auto"/>
          <w:right w:val="single" w:sz="4" w:space="4" w:color="auto"/>
        </w:pBdr>
      </w:pPr>
      <w:r w:rsidRPr="00B809A2">
        <w:t>Not applicable. This is an outcome measure.</w:t>
      </w:r>
    </w:p>
    <w:p w14:paraId="52087938" w14:textId="77777777" w:rsidR="00307FA5" w:rsidRPr="003B1CC5" w:rsidRDefault="00307FA5" w:rsidP="00307FA5">
      <w:pPr>
        <w:ind w:left="0" w:firstLine="0"/>
      </w:pPr>
    </w:p>
    <w:p w14:paraId="52087939"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5208793A" w14:textId="4AC8BE19" w:rsidR="00307FA5" w:rsidRPr="003B1CC5" w:rsidRDefault="00532009" w:rsidP="00532009">
      <w:pPr>
        <w:pBdr>
          <w:top w:val="single" w:sz="4" w:space="1" w:color="auto"/>
          <w:left w:val="single" w:sz="4" w:space="4" w:color="auto"/>
          <w:bottom w:val="single" w:sz="4" w:space="1" w:color="auto"/>
          <w:right w:val="single" w:sz="4" w:space="4" w:color="auto"/>
        </w:pBdr>
        <w:spacing w:before="240"/>
      </w:pPr>
      <w:r w:rsidRPr="00B809A2">
        <w:t>Not applicable. This is an outcome measure.</w:t>
      </w:r>
    </w:p>
    <w:p w14:paraId="5208793B" w14:textId="77777777" w:rsidR="00307FA5" w:rsidRPr="003B1CC5" w:rsidRDefault="00307FA5" w:rsidP="00307FA5">
      <w:pPr>
        <w:ind w:left="0" w:firstLine="0"/>
      </w:pPr>
    </w:p>
    <w:p w14:paraId="5208793C" w14:textId="77777777" w:rsidR="008A45F3" w:rsidRDefault="00307FA5" w:rsidP="00307FA5">
      <w:pPr>
        <w:ind w:left="0" w:firstLine="0"/>
      </w:pPr>
      <w:r w:rsidRPr="003B1CC5">
        <w:rPr>
          <w:b/>
          <w:color w:val="0000FF"/>
        </w:rPr>
        <w:lastRenderedPageBreak/>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4F4EF1DE" w14:textId="77777777" w:rsidR="00532009" w:rsidRDefault="00532009" w:rsidP="00532009">
      <w:pPr>
        <w:pBdr>
          <w:top w:val="single" w:sz="4" w:space="1" w:color="auto"/>
          <w:left w:val="single" w:sz="4" w:space="4" w:color="auto"/>
          <w:bottom w:val="single" w:sz="4" w:space="1" w:color="auto"/>
          <w:right w:val="single" w:sz="4" w:space="4" w:color="auto"/>
        </w:pBdr>
      </w:pPr>
      <w:r w:rsidRPr="00B809A2">
        <w:t>Not applicable. This is an outcome measure.</w:t>
      </w:r>
    </w:p>
    <w:p w14:paraId="16F4FB07" w14:textId="77777777" w:rsidR="00532009" w:rsidRPr="003B1CC5" w:rsidRDefault="00532009" w:rsidP="00307FA5">
      <w:pPr>
        <w:ind w:left="0" w:firstLine="0"/>
      </w:pPr>
    </w:p>
    <w:p w14:paraId="5208793D" w14:textId="77777777" w:rsidR="008A45F3" w:rsidRPr="003B1CC5" w:rsidRDefault="008A45F3" w:rsidP="00307FA5">
      <w:pPr>
        <w:ind w:left="0" w:firstLine="0"/>
      </w:pPr>
    </w:p>
    <w:p w14:paraId="5208793E" w14:textId="77777777" w:rsidR="00307FA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2D73A0A5" w14:textId="78F06CCC" w:rsidR="00532009" w:rsidRPr="003B1CC5" w:rsidRDefault="00532009" w:rsidP="00532009">
      <w:pPr>
        <w:pBdr>
          <w:top w:val="single" w:sz="4" w:space="1" w:color="auto"/>
          <w:left w:val="single" w:sz="4" w:space="4" w:color="auto"/>
          <w:bottom w:val="single" w:sz="4" w:space="1" w:color="auto"/>
          <w:right w:val="single" w:sz="4" w:space="4" w:color="auto"/>
        </w:pBdr>
      </w:pPr>
      <w:r w:rsidRPr="00B809A2">
        <w:t>Not applicable. This is an outcome measure.</w:t>
      </w:r>
    </w:p>
    <w:p w14:paraId="5208793F" w14:textId="77777777" w:rsidR="00307FA5" w:rsidRPr="003B1CC5" w:rsidRDefault="00307FA5" w:rsidP="00307FA5">
      <w:pPr>
        <w:ind w:left="0" w:firstLine="0"/>
        <w:rPr>
          <w:b/>
          <w:color w:val="0000FF"/>
        </w:rPr>
      </w:pPr>
    </w:p>
    <w:p w14:paraId="52087940" w14:textId="77777777" w:rsidR="00A12762"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7B69F59A" w14:textId="39E26B09" w:rsidR="00532009" w:rsidRPr="00532009" w:rsidRDefault="00532009" w:rsidP="00532009">
      <w:pPr>
        <w:pBdr>
          <w:top w:val="single" w:sz="4" w:space="1" w:color="auto"/>
          <w:left w:val="single" w:sz="4" w:space="4" w:color="auto"/>
          <w:bottom w:val="single" w:sz="4" w:space="1" w:color="auto"/>
          <w:right w:val="single" w:sz="4" w:space="4" w:color="auto"/>
        </w:pBdr>
      </w:pPr>
      <w:r w:rsidRPr="00B809A2">
        <w:t>Not applicable. This is an outcome measure.</w:t>
      </w:r>
    </w:p>
    <w:p w14:paraId="52087941" w14:textId="77777777" w:rsidR="00736AEC" w:rsidRPr="003B1CC5" w:rsidRDefault="00736AEC" w:rsidP="002E2177">
      <w:pPr>
        <w:ind w:left="432" w:hanging="432"/>
        <w:rPr>
          <w:b/>
        </w:rPr>
      </w:pPr>
    </w:p>
    <w:p w14:paraId="52087942" w14:textId="77777777"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14:paraId="52087943" w14:textId="77777777" w:rsidR="00EE5AF6" w:rsidRPr="003B1CC5" w:rsidRDefault="00925F11" w:rsidP="002E2177">
      <w:pPr>
        <w:ind w:left="432" w:hanging="432"/>
        <w:rPr>
          <w:b/>
          <w:color w:val="0000FF"/>
        </w:rPr>
      </w:pPr>
      <w:r w:rsidRPr="003B1CC5">
        <w:rPr>
          <w:b/>
          <w:iCs/>
          <w:caps/>
        </w:rPr>
        <w:t>_________________________</w:t>
      </w:r>
    </w:p>
    <w:p w14:paraId="52087944" w14:textId="77777777"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52087945"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52087946" w14:textId="61A6A089" w:rsidR="00EE5AF6" w:rsidRPr="003B1CC5" w:rsidRDefault="00EE5AF6" w:rsidP="00532009">
      <w:pPr>
        <w:pBdr>
          <w:top w:val="single" w:sz="4" w:space="1" w:color="auto"/>
          <w:left w:val="single" w:sz="4" w:space="4" w:color="auto"/>
          <w:bottom w:val="single" w:sz="4" w:space="1" w:color="auto"/>
          <w:right w:val="single" w:sz="4" w:space="4" w:color="auto"/>
        </w:pBdr>
      </w:pPr>
      <w:r w:rsidRPr="003B1CC5">
        <w:t xml:space="preserve"> </w:t>
      </w:r>
      <w:r w:rsidR="00532009" w:rsidRPr="00B809A2">
        <w:t>Not applicable. This is an outcome measure.</w:t>
      </w:r>
    </w:p>
    <w:p w14:paraId="52087947" w14:textId="77777777" w:rsidR="00EE5AF6" w:rsidRPr="003B1CC5" w:rsidRDefault="00EE5AF6" w:rsidP="00EE5AF6">
      <w:pPr>
        <w:ind w:left="0" w:firstLine="0"/>
        <w:rPr>
          <w:rFonts w:cs="Arial"/>
          <w:sz w:val="20"/>
          <w:szCs w:val="20"/>
        </w:rPr>
      </w:pPr>
    </w:p>
    <w:p w14:paraId="52087948" w14:textId="77777777" w:rsidR="00EE5AF6" w:rsidRDefault="00EE5AF6" w:rsidP="00EE5AF6">
      <w:pPr>
        <w:ind w:left="0" w:firstLine="0"/>
        <w:rPr>
          <w:b/>
        </w:rPr>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7A7B90E4" w14:textId="517EE14A" w:rsidR="00532009" w:rsidRPr="003B1CC5" w:rsidRDefault="00532009" w:rsidP="00532009">
      <w:pPr>
        <w:pBdr>
          <w:top w:val="single" w:sz="4" w:space="1" w:color="auto"/>
          <w:left w:val="single" w:sz="4" w:space="4" w:color="auto"/>
          <w:bottom w:val="single" w:sz="4" w:space="1" w:color="auto"/>
          <w:right w:val="single" w:sz="4" w:space="4" w:color="auto"/>
        </w:pBdr>
      </w:pPr>
      <w:r w:rsidRPr="00B809A2">
        <w:t>Not applicable. This is an outcome measure.</w:t>
      </w:r>
    </w:p>
    <w:p w14:paraId="52087949" w14:textId="77777777" w:rsidR="005D0FDB" w:rsidRPr="003B1CC5" w:rsidRDefault="005D0FDB" w:rsidP="00EE5AF6">
      <w:pPr>
        <w:ind w:left="0" w:firstLine="0"/>
      </w:pPr>
    </w:p>
    <w:p w14:paraId="5208794A" w14:textId="77777777"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14:paraId="5208794B" w14:textId="77777777" w:rsidR="00C84623" w:rsidRPr="003B1CC5" w:rsidRDefault="00925F11" w:rsidP="00EE5AF6">
      <w:pPr>
        <w:ind w:left="0" w:firstLine="0"/>
        <w:rPr>
          <w:b/>
          <w:color w:val="0000FF"/>
        </w:rPr>
      </w:pPr>
      <w:r w:rsidRPr="003B1CC5">
        <w:rPr>
          <w:b/>
          <w:iCs/>
          <w:caps/>
        </w:rPr>
        <w:t>_________________________</w:t>
      </w:r>
    </w:p>
    <w:p w14:paraId="5208794C"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5208794D"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208794E" w14:textId="77777777" w:rsidR="00CB1E41" w:rsidRPr="003B1CC5" w:rsidRDefault="00CB1E41" w:rsidP="00EE5AF6">
      <w:pPr>
        <w:ind w:left="0" w:firstLine="0"/>
        <w:rPr>
          <w:b/>
          <w:color w:val="0000FF"/>
        </w:rPr>
      </w:pPr>
    </w:p>
    <w:p w14:paraId="5208794F" w14:textId="77777777" w:rsidR="00EE5AF6"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14:paraId="07BDA950" w14:textId="50C7FFB2" w:rsidR="00532009" w:rsidRPr="003B1CC5" w:rsidRDefault="00532009" w:rsidP="00532009">
      <w:pPr>
        <w:pBdr>
          <w:top w:val="single" w:sz="4" w:space="1" w:color="auto"/>
          <w:left w:val="single" w:sz="4" w:space="4" w:color="auto"/>
          <w:bottom w:val="single" w:sz="4" w:space="1" w:color="auto"/>
          <w:right w:val="single" w:sz="4" w:space="4" w:color="auto"/>
        </w:pBdr>
      </w:pPr>
      <w:r w:rsidRPr="00B809A2">
        <w:t>Not applicable. This is an outcome measure.</w:t>
      </w:r>
    </w:p>
    <w:p w14:paraId="52087950" w14:textId="77777777" w:rsidR="00EE5AF6" w:rsidRPr="003B1CC5" w:rsidRDefault="00EE5AF6" w:rsidP="00EE5AF6">
      <w:pPr>
        <w:ind w:left="0" w:firstLine="0"/>
      </w:pPr>
    </w:p>
    <w:p w14:paraId="52087951" w14:textId="77777777"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23A93C3D" w14:textId="77777777" w:rsidR="00532009" w:rsidRDefault="00532009" w:rsidP="00532009">
      <w:pPr>
        <w:pBdr>
          <w:top w:val="single" w:sz="4" w:space="1" w:color="auto"/>
          <w:left w:val="single" w:sz="4" w:space="4" w:color="auto"/>
          <w:bottom w:val="single" w:sz="4" w:space="1" w:color="auto"/>
          <w:right w:val="single" w:sz="4" w:space="4" w:color="auto"/>
        </w:pBdr>
      </w:pPr>
      <w:r w:rsidRPr="00B809A2">
        <w:t>Not applicable. This is an outcome measure.</w:t>
      </w:r>
    </w:p>
    <w:p w14:paraId="52087952" w14:textId="77777777" w:rsidR="00095EC9" w:rsidRPr="003B1CC5" w:rsidRDefault="00095EC9" w:rsidP="00EA79C9">
      <w:pPr>
        <w:ind w:left="0" w:firstLine="0"/>
      </w:pPr>
    </w:p>
    <w:p w14:paraId="52087953" w14:textId="77777777"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2E78AB34" w14:textId="77777777" w:rsidR="00532009" w:rsidRDefault="00532009" w:rsidP="00532009">
      <w:pPr>
        <w:pBdr>
          <w:top w:val="single" w:sz="4" w:space="1" w:color="auto"/>
          <w:left w:val="single" w:sz="4" w:space="4" w:color="auto"/>
          <w:bottom w:val="single" w:sz="4" w:space="1" w:color="auto"/>
          <w:right w:val="single" w:sz="4" w:space="4" w:color="auto"/>
        </w:pBdr>
      </w:pPr>
      <w:r w:rsidRPr="00B809A2">
        <w:t>Not applicable. This is an outcome measure.</w:t>
      </w:r>
    </w:p>
    <w:p w14:paraId="52087954" w14:textId="77777777" w:rsidR="00A12762" w:rsidRPr="003B1CC5" w:rsidRDefault="00A12762" w:rsidP="002E2177">
      <w:pPr>
        <w:ind w:left="0" w:firstLine="0"/>
        <w:rPr>
          <w:noProof/>
        </w:rPr>
      </w:pPr>
    </w:p>
    <w:p w14:paraId="52087955" w14:textId="77777777"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14:paraId="52087956" w14:textId="2AC125D0" w:rsidR="00496AF8" w:rsidRPr="003B1CC5" w:rsidRDefault="00532009" w:rsidP="00532009">
      <w:pPr>
        <w:pBdr>
          <w:top w:val="single" w:sz="4" w:space="1" w:color="auto"/>
          <w:left w:val="single" w:sz="4" w:space="4" w:color="auto"/>
          <w:bottom w:val="single" w:sz="4" w:space="1" w:color="auto"/>
          <w:right w:val="single" w:sz="4" w:space="4" w:color="auto"/>
        </w:pBdr>
      </w:pPr>
      <w:r w:rsidRPr="00B809A2">
        <w:t>Not applicable. This is an outcome measure.</w:t>
      </w:r>
    </w:p>
    <w:p w14:paraId="52087957" w14:textId="77777777" w:rsidR="0039020B" w:rsidRPr="003B1CC5" w:rsidRDefault="0039020B" w:rsidP="002E2177">
      <w:pPr>
        <w:ind w:left="0" w:firstLine="0"/>
        <w:rPr>
          <w:b/>
          <w:noProof/>
        </w:rPr>
      </w:pPr>
    </w:p>
    <w:p w14:paraId="52087958" w14:textId="77777777" w:rsidR="00496AF8" w:rsidRPr="003B1CC5" w:rsidRDefault="00C5180E" w:rsidP="002E2177">
      <w:pPr>
        <w:ind w:left="0" w:firstLine="0"/>
        <w:rPr>
          <w:b/>
        </w:rPr>
      </w:pPr>
      <w:r w:rsidRPr="003B1CC5">
        <w:rPr>
          <w:b/>
          <w:noProof/>
        </w:rPr>
        <w:t>QUANTITY AND QUALITY OF BODY OF EVIDENCE</w:t>
      </w:r>
    </w:p>
    <w:p w14:paraId="52087959" w14:textId="77777777" w:rsidR="009B5BEA" w:rsidRDefault="001B772D" w:rsidP="002E2177">
      <w:pPr>
        <w:ind w:left="432" w:hanging="432"/>
        <w:rPr>
          <w:noProof/>
        </w:rPr>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4ED46A43" w14:textId="27598C76" w:rsidR="00532009" w:rsidRPr="003B1CC5" w:rsidRDefault="00532009" w:rsidP="00532009">
      <w:pPr>
        <w:pBdr>
          <w:top w:val="single" w:sz="4" w:space="1" w:color="auto"/>
          <w:left w:val="single" w:sz="4" w:space="4" w:color="auto"/>
          <w:bottom w:val="single" w:sz="4" w:space="1" w:color="auto"/>
          <w:right w:val="single" w:sz="4" w:space="4" w:color="auto"/>
        </w:pBdr>
      </w:pPr>
      <w:r w:rsidRPr="00B809A2">
        <w:lastRenderedPageBreak/>
        <w:t>Not applicable. This is an outcome measure.</w:t>
      </w:r>
    </w:p>
    <w:p w14:paraId="5208795A" w14:textId="77777777" w:rsidR="00496AF8" w:rsidRPr="003B1CC5" w:rsidRDefault="00496AF8" w:rsidP="002E2177">
      <w:pPr>
        <w:ind w:left="0" w:firstLine="0"/>
      </w:pPr>
    </w:p>
    <w:p w14:paraId="5208795B" w14:textId="77777777"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5208795C" w14:textId="6E042002" w:rsidR="00496AF8" w:rsidRPr="003B1CC5" w:rsidRDefault="00532009" w:rsidP="00532009">
      <w:pPr>
        <w:pBdr>
          <w:top w:val="single" w:sz="4" w:space="1" w:color="auto"/>
          <w:left w:val="single" w:sz="4" w:space="4" w:color="auto"/>
          <w:bottom w:val="single" w:sz="4" w:space="1" w:color="auto"/>
          <w:right w:val="single" w:sz="4" w:space="4" w:color="auto"/>
        </w:pBdr>
      </w:pPr>
      <w:r w:rsidRPr="00B809A2">
        <w:t>Not applicable. This is an outcome measure.</w:t>
      </w:r>
    </w:p>
    <w:p w14:paraId="5208795D" w14:textId="77777777" w:rsidR="00D14F0B" w:rsidRPr="003B1CC5" w:rsidRDefault="00D14F0B" w:rsidP="002E2177">
      <w:pPr>
        <w:ind w:left="0" w:firstLine="0"/>
      </w:pPr>
    </w:p>
    <w:p w14:paraId="5208795E" w14:textId="77777777" w:rsidR="00496AF8" w:rsidRPr="003B1CC5" w:rsidRDefault="00C5180E" w:rsidP="002E2177">
      <w:pPr>
        <w:ind w:left="0" w:firstLine="0"/>
        <w:rPr>
          <w:b/>
        </w:rPr>
      </w:pPr>
      <w:r w:rsidRPr="003B1CC5">
        <w:rPr>
          <w:b/>
        </w:rPr>
        <w:t>ESTIMATES OF BENEFIT AND CONSISTENCY ACROSS STUDIES IN BODY OF EVIDENCE</w:t>
      </w:r>
    </w:p>
    <w:p w14:paraId="5208795F"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52087960" w14:textId="3327AF49" w:rsidR="00496AF8" w:rsidRPr="003B1CC5" w:rsidRDefault="00532009" w:rsidP="00532009">
      <w:pPr>
        <w:pBdr>
          <w:top w:val="single" w:sz="4" w:space="1" w:color="auto"/>
          <w:left w:val="single" w:sz="4" w:space="4" w:color="auto"/>
          <w:bottom w:val="single" w:sz="4" w:space="1" w:color="auto"/>
          <w:right w:val="single" w:sz="4" w:space="4" w:color="auto"/>
        </w:pBdr>
      </w:pPr>
      <w:r w:rsidRPr="00B809A2">
        <w:t>Not applicable. This is an outcome measure.</w:t>
      </w:r>
    </w:p>
    <w:p w14:paraId="52087961" w14:textId="77777777" w:rsidR="009B5BEA" w:rsidRPr="003B1CC5" w:rsidRDefault="009B5BEA" w:rsidP="002E2177">
      <w:pPr>
        <w:ind w:left="0" w:firstLine="0"/>
      </w:pPr>
    </w:p>
    <w:p w14:paraId="52087962"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52087963" w14:textId="7D95B7F3" w:rsidR="00496AF8" w:rsidRPr="003B1CC5" w:rsidRDefault="00532009" w:rsidP="00532009">
      <w:pPr>
        <w:pBdr>
          <w:top w:val="single" w:sz="4" w:space="1" w:color="auto"/>
          <w:left w:val="single" w:sz="4" w:space="4" w:color="auto"/>
          <w:bottom w:val="single" w:sz="4" w:space="1" w:color="auto"/>
          <w:right w:val="single" w:sz="4" w:space="4" w:color="auto"/>
        </w:pBdr>
      </w:pPr>
      <w:r w:rsidRPr="00B809A2">
        <w:t>Not applicable. This is an outcome measure.</w:t>
      </w:r>
    </w:p>
    <w:p w14:paraId="52087964" w14:textId="77777777" w:rsidR="00496AF8" w:rsidRPr="003B1CC5" w:rsidRDefault="00496AF8" w:rsidP="002E2177">
      <w:pPr>
        <w:ind w:left="0" w:firstLine="0"/>
      </w:pPr>
    </w:p>
    <w:p w14:paraId="52087965" w14:textId="77777777" w:rsidR="00496AF8" w:rsidRPr="003B1CC5" w:rsidRDefault="00C5180E" w:rsidP="002E2177">
      <w:pPr>
        <w:ind w:left="0" w:firstLine="0"/>
        <w:rPr>
          <w:b/>
          <w:noProof/>
        </w:rPr>
      </w:pPr>
      <w:r w:rsidRPr="003B1CC5">
        <w:rPr>
          <w:b/>
          <w:noProof/>
        </w:rPr>
        <w:t>UPDATE TO THE SYSTEMATIC REVIEW(S) OF THE BODY OF EVIDENCE</w:t>
      </w:r>
    </w:p>
    <w:p w14:paraId="52087966"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52087967" w14:textId="7DD54D16" w:rsidR="00837121" w:rsidRPr="00532009" w:rsidRDefault="00532009" w:rsidP="00532009">
      <w:pPr>
        <w:pBdr>
          <w:top w:val="single" w:sz="4" w:space="1" w:color="auto"/>
          <w:left w:val="single" w:sz="4" w:space="4" w:color="auto"/>
          <w:bottom w:val="single" w:sz="4" w:space="1" w:color="auto"/>
          <w:right w:val="single" w:sz="4" w:space="4" w:color="auto"/>
        </w:pBdr>
      </w:pPr>
      <w:r w:rsidRPr="00B809A2">
        <w:t>Not applicable. This is an outcome measure.</w:t>
      </w:r>
    </w:p>
    <w:p w14:paraId="52087968" w14:textId="77777777" w:rsidR="0094689F" w:rsidRPr="003B1CC5" w:rsidRDefault="00925F11" w:rsidP="002E2177">
      <w:pPr>
        <w:ind w:left="0" w:firstLine="0"/>
        <w:rPr>
          <w:b/>
          <w:color w:val="0070C0"/>
        </w:rPr>
      </w:pPr>
      <w:r w:rsidRPr="003B1CC5">
        <w:rPr>
          <w:b/>
          <w:iCs/>
          <w:caps/>
        </w:rPr>
        <w:t>_________________________</w:t>
      </w:r>
    </w:p>
    <w:p w14:paraId="52087969" w14:textId="77777777"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14:paraId="5208796A" w14:textId="77777777" w:rsidR="00837121"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7AFB2FE9" w14:textId="2B673221" w:rsidR="00532009" w:rsidRPr="00532009" w:rsidRDefault="00532009" w:rsidP="00532009">
      <w:pPr>
        <w:pBdr>
          <w:top w:val="single" w:sz="4" w:space="1" w:color="auto"/>
          <w:left w:val="single" w:sz="4" w:space="4" w:color="auto"/>
          <w:bottom w:val="single" w:sz="4" w:space="1" w:color="auto"/>
          <w:right w:val="single" w:sz="4" w:space="4" w:color="auto"/>
        </w:pBdr>
      </w:pPr>
      <w:r w:rsidRPr="00B809A2">
        <w:t>Not applicable. This is an outcome measure.</w:t>
      </w:r>
    </w:p>
    <w:p w14:paraId="5208796B" w14:textId="77777777" w:rsidR="00837121" w:rsidRPr="003B1CC5" w:rsidRDefault="00837121" w:rsidP="002E2177">
      <w:pPr>
        <w:ind w:left="0" w:firstLine="0"/>
      </w:pPr>
    </w:p>
    <w:p w14:paraId="5208796C" w14:textId="77777777" w:rsidR="00837121" w:rsidRDefault="00837121" w:rsidP="002E2177">
      <w:pPr>
        <w:ind w:left="0" w:firstLine="0"/>
        <w:rPr>
          <w:b/>
        </w:rPr>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14:paraId="30FAF5C1" w14:textId="3142AA70" w:rsidR="00532009" w:rsidRPr="003B1CC5" w:rsidRDefault="00532009" w:rsidP="00532009">
      <w:pPr>
        <w:pBdr>
          <w:top w:val="single" w:sz="4" w:space="1" w:color="auto"/>
          <w:left w:val="single" w:sz="4" w:space="4" w:color="auto"/>
          <w:bottom w:val="single" w:sz="4" w:space="1" w:color="auto"/>
          <w:right w:val="single" w:sz="4" w:space="4" w:color="auto"/>
        </w:pBdr>
      </w:pPr>
      <w:r w:rsidRPr="00B809A2">
        <w:t>Not applicable. This is an outcome measure.</w:t>
      </w:r>
    </w:p>
    <w:p w14:paraId="5208796D" w14:textId="77777777" w:rsidR="00837121" w:rsidRPr="003B1CC5" w:rsidRDefault="00837121" w:rsidP="002E2177">
      <w:pPr>
        <w:ind w:left="0" w:firstLine="0"/>
      </w:pPr>
    </w:p>
    <w:p w14:paraId="5208796E" w14:textId="77777777"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14:paraId="65915889" w14:textId="23EAF75E" w:rsidR="00532009" w:rsidRPr="001B772D" w:rsidRDefault="00532009" w:rsidP="00532009">
      <w:pPr>
        <w:pBdr>
          <w:top w:val="single" w:sz="4" w:space="1" w:color="auto"/>
          <w:left w:val="single" w:sz="4" w:space="4" w:color="auto"/>
          <w:bottom w:val="single" w:sz="4" w:space="1" w:color="auto"/>
          <w:right w:val="single" w:sz="4" w:space="4" w:color="auto"/>
        </w:pBdr>
      </w:pPr>
      <w:r w:rsidRPr="00B809A2">
        <w:t>Not applicable. This is an outcome measure.</w:t>
      </w:r>
    </w:p>
    <w:sectPr w:rsidR="00532009" w:rsidRPr="001B772D">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554D8" w14:textId="77777777" w:rsidR="001A7999" w:rsidRDefault="001A7999" w:rsidP="007E37A5">
      <w:r>
        <w:separator/>
      </w:r>
    </w:p>
  </w:endnote>
  <w:endnote w:type="continuationSeparator" w:id="0">
    <w:p w14:paraId="3676867A" w14:textId="77777777" w:rsidR="001A7999" w:rsidRDefault="001A7999"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7974" w14:textId="77777777" w:rsidR="00440687" w:rsidRDefault="00440687">
    <w:pPr>
      <w:pStyle w:val="Footer"/>
    </w:pPr>
    <w:r w:rsidRPr="00395263">
      <w:t xml:space="preserve">Version </w:t>
    </w:r>
    <w:proofErr w:type="gramStart"/>
    <w:r w:rsidRPr="00395263">
      <w:t xml:space="preserve">6.5 </w:t>
    </w:r>
    <w:r w:rsidR="00B52E0F">
      <w:t xml:space="preserve"> </w:t>
    </w:r>
    <w:r w:rsidR="00DE1F5D">
      <w:t>08</w:t>
    </w:r>
    <w:proofErr w:type="gramEnd"/>
    <w:r w:rsidR="00DE1F5D">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9B0DED">
      <w:rPr>
        <w:noProof/>
      </w:rPr>
      <w:t>5</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9ACB8" w14:textId="77777777" w:rsidR="001A7999" w:rsidRDefault="001A7999" w:rsidP="007E37A5">
      <w:r>
        <w:separator/>
      </w:r>
    </w:p>
  </w:footnote>
  <w:footnote w:type="continuationSeparator" w:id="0">
    <w:p w14:paraId="566C6E25" w14:textId="77777777" w:rsidR="001A7999" w:rsidRDefault="001A7999"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7973"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A7999"/>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E039E"/>
    <w:rsid w:val="0040425E"/>
    <w:rsid w:val="00422917"/>
    <w:rsid w:val="00440687"/>
    <w:rsid w:val="0044131D"/>
    <w:rsid w:val="00441ADA"/>
    <w:rsid w:val="00457E46"/>
    <w:rsid w:val="00496AF8"/>
    <w:rsid w:val="004A575D"/>
    <w:rsid w:val="004B65C6"/>
    <w:rsid w:val="004D1DC7"/>
    <w:rsid w:val="004F7D7E"/>
    <w:rsid w:val="00500B0C"/>
    <w:rsid w:val="00532009"/>
    <w:rsid w:val="00537150"/>
    <w:rsid w:val="00540984"/>
    <w:rsid w:val="00543851"/>
    <w:rsid w:val="0055559D"/>
    <w:rsid w:val="005569AE"/>
    <w:rsid w:val="005857F8"/>
    <w:rsid w:val="005B0D18"/>
    <w:rsid w:val="005B12C3"/>
    <w:rsid w:val="005B409D"/>
    <w:rsid w:val="005D0FDB"/>
    <w:rsid w:val="005D25E9"/>
    <w:rsid w:val="005D6D59"/>
    <w:rsid w:val="00617390"/>
    <w:rsid w:val="00623420"/>
    <w:rsid w:val="00634768"/>
    <w:rsid w:val="0063596F"/>
    <w:rsid w:val="006709EB"/>
    <w:rsid w:val="00672824"/>
    <w:rsid w:val="0068184A"/>
    <w:rsid w:val="006B5C51"/>
    <w:rsid w:val="006C7F30"/>
    <w:rsid w:val="006E6FDD"/>
    <w:rsid w:val="006F4B7F"/>
    <w:rsid w:val="006F5E8A"/>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A45F3"/>
    <w:rsid w:val="008A4C80"/>
    <w:rsid w:val="008B51D9"/>
    <w:rsid w:val="008B652E"/>
    <w:rsid w:val="008F1DC6"/>
    <w:rsid w:val="00905C5B"/>
    <w:rsid w:val="00923295"/>
    <w:rsid w:val="00925F11"/>
    <w:rsid w:val="00935265"/>
    <w:rsid w:val="0094689F"/>
    <w:rsid w:val="009477D6"/>
    <w:rsid w:val="00953ED3"/>
    <w:rsid w:val="00965FF6"/>
    <w:rsid w:val="009846D6"/>
    <w:rsid w:val="0098657F"/>
    <w:rsid w:val="009A3236"/>
    <w:rsid w:val="009B0DED"/>
    <w:rsid w:val="009B5A93"/>
    <w:rsid w:val="009B5BEA"/>
    <w:rsid w:val="009C291F"/>
    <w:rsid w:val="009E37BD"/>
    <w:rsid w:val="009E6B86"/>
    <w:rsid w:val="00A03301"/>
    <w:rsid w:val="00A12762"/>
    <w:rsid w:val="00A13867"/>
    <w:rsid w:val="00A26FED"/>
    <w:rsid w:val="00A421D4"/>
    <w:rsid w:val="00A44FF0"/>
    <w:rsid w:val="00A50E55"/>
    <w:rsid w:val="00A67EB1"/>
    <w:rsid w:val="00A91A47"/>
    <w:rsid w:val="00A95D2B"/>
    <w:rsid w:val="00AA5587"/>
    <w:rsid w:val="00AC1E53"/>
    <w:rsid w:val="00AD79C8"/>
    <w:rsid w:val="00AE0447"/>
    <w:rsid w:val="00AE6CE0"/>
    <w:rsid w:val="00B058A6"/>
    <w:rsid w:val="00B117D0"/>
    <w:rsid w:val="00B13998"/>
    <w:rsid w:val="00B439DD"/>
    <w:rsid w:val="00B52E0F"/>
    <w:rsid w:val="00B74629"/>
    <w:rsid w:val="00B91F58"/>
    <w:rsid w:val="00BA579E"/>
    <w:rsid w:val="00BC4135"/>
    <w:rsid w:val="00BE2295"/>
    <w:rsid w:val="00BE6373"/>
    <w:rsid w:val="00BF533A"/>
    <w:rsid w:val="00C46677"/>
    <w:rsid w:val="00C5180E"/>
    <w:rsid w:val="00C54E40"/>
    <w:rsid w:val="00C55F56"/>
    <w:rsid w:val="00C57BA4"/>
    <w:rsid w:val="00C613EB"/>
    <w:rsid w:val="00C84623"/>
    <w:rsid w:val="00CB06C9"/>
    <w:rsid w:val="00CB1E41"/>
    <w:rsid w:val="00CB271C"/>
    <w:rsid w:val="00CE4F96"/>
    <w:rsid w:val="00CF0AB1"/>
    <w:rsid w:val="00CF4B9B"/>
    <w:rsid w:val="00CF55E6"/>
    <w:rsid w:val="00CF772F"/>
    <w:rsid w:val="00D048DB"/>
    <w:rsid w:val="00D14F0B"/>
    <w:rsid w:val="00D178CA"/>
    <w:rsid w:val="00D3311C"/>
    <w:rsid w:val="00D53405"/>
    <w:rsid w:val="00D5457B"/>
    <w:rsid w:val="00D72995"/>
    <w:rsid w:val="00DA7FA2"/>
    <w:rsid w:val="00DC2D8D"/>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0878E2"/>
  <w15:docId w15:val="{C959B856-5D5C-4565-A128-6CD0AFD4D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tx2">
    <w:name w:val="tx2"/>
    <w:basedOn w:val="DefaultParagraphFont"/>
    <w:rsid w:val="00BC41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preventiveservicestaskforce.org/uspstf/grade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gradeworkinggroup.org/publications/index.htm"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preventiveservicestaskforce.org/methods.htm"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296D1C"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
      <w:docPartPr>
        <w:name w:val="962214A8263E430591B9ED4CADA7154B"/>
        <w:category>
          <w:name w:val="General"/>
          <w:gallery w:val="placeholder"/>
        </w:category>
        <w:types>
          <w:type w:val="bbPlcHdr"/>
        </w:types>
        <w:behaviors>
          <w:behavior w:val="content"/>
        </w:behaviors>
        <w:guid w:val="{6E3CE5A7-29EC-4E89-8AC1-E9F841A8DE65}"/>
      </w:docPartPr>
      <w:docPartBody>
        <w:p w:rsidR="00296D1C" w:rsidRDefault="005F21F3" w:rsidP="005F21F3">
          <w:pPr>
            <w:pStyle w:val="962214A8263E430591B9ED4CADA7154B"/>
          </w:pPr>
          <w:r w:rsidRPr="003B1CC5">
            <w:rPr>
              <w:color w:val="A6A6A6" w:themeColor="background1" w:themeShade="A6"/>
            </w:rPr>
            <w:t>Click here to n</w:t>
          </w:r>
          <w:r w:rsidRPr="003B1CC5">
            <w:rPr>
              <w:rStyle w:val="PlaceholderText"/>
              <w:rFonts w:cstheme="minorHAnsi"/>
              <w:color w:val="A6A6A6" w:themeColor="background1" w:themeShade="A6"/>
            </w:rPr>
            <w:t xml:space="preserve">ame the </w:t>
          </w:r>
          <w:r>
            <w:rPr>
              <w:rStyle w:val="PlaceholderText"/>
              <w:rFonts w:cstheme="minorHAnsi"/>
              <w:color w:val="A6A6A6" w:themeColor="background1" w:themeShade="A6"/>
            </w:rPr>
            <w:t>PRO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96D1C"/>
    <w:rsid w:val="002B5F47"/>
    <w:rsid w:val="003A1E4B"/>
    <w:rsid w:val="00455EB5"/>
    <w:rsid w:val="00461C1C"/>
    <w:rsid w:val="004E2027"/>
    <w:rsid w:val="005F21F3"/>
    <w:rsid w:val="008F6A9B"/>
    <w:rsid w:val="0098667C"/>
    <w:rsid w:val="00BE0F2D"/>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E6BEA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019EE-8EAD-4F5B-BC1F-DA9C83D376BB}">
  <ds:schemaRefs>
    <ds:schemaRef ds:uri="http://schemas.microsoft.com/sharepoint/events"/>
  </ds:schemaRefs>
</ds:datastoreItem>
</file>

<file path=customXml/itemProps2.xml><?xml version="1.0" encoding="utf-8"?>
<ds:datastoreItem xmlns:ds="http://schemas.openxmlformats.org/officeDocument/2006/customXml" ds:itemID="{7D1B7F60-9890-4314-950D-C50DCBD6061D}">
  <ds:schemaRefs>
    <ds:schemaRef ds:uri="http://schemas.microsoft.com/office/2006/metadata/properties"/>
    <ds:schemaRef ds:uri="http://schemas.microsoft.com/office/infopath/2007/PartnerControls"/>
    <ds:schemaRef ds:uri="836b82f1-340d-495e-85b5-201c5296619a"/>
  </ds:schemaRefs>
</ds:datastoreItem>
</file>

<file path=customXml/itemProps3.xml><?xml version="1.0" encoding="utf-8"?>
<ds:datastoreItem xmlns:ds="http://schemas.openxmlformats.org/officeDocument/2006/customXml" ds:itemID="{8BBEEAEC-DEE0-46E0-9197-27687FB79EF2}">
  <ds:schemaRefs>
    <ds:schemaRef ds:uri="http://schemas.microsoft.com/sharepoint/v3/contenttype/forms"/>
  </ds:schemaRefs>
</ds:datastoreItem>
</file>

<file path=customXml/itemProps4.xml><?xml version="1.0" encoding="utf-8"?>
<ds:datastoreItem xmlns:ds="http://schemas.openxmlformats.org/officeDocument/2006/customXml" ds:itemID="{3C592D58-06B4-49AA-92D5-252B9CAF8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C1D3EC-8A66-4808-B40E-643ECCC3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2534</Words>
  <Characters>14446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Evidence Attachment</vt:lpstr>
    </vt:vector>
  </TitlesOfParts>
  <Company>National Quality Forum</Company>
  <LinksUpToDate>false</LinksUpToDate>
  <CharactersWithSpaces>16947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 Attachment</dc:title>
  <dc:creator>Karen Pace</dc:creator>
  <cp:lastModifiedBy>Altaf, Faseeha</cp:lastModifiedBy>
  <cp:revision>6</cp:revision>
  <dcterms:created xsi:type="dcterms:W3CDTF">2015-12-14T15:35:00Z</dcterms:created>
  <dcterms:modified xsi:type="dcterms:W3CDTF">2016-01-29T15:41:00Z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